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666BC" w14:textId="77777777" w:rsidR="008D3B51" w:rsidRDefault="008D3B51" w:rsidP="008D3B5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ПАСПОРТ УСЛУГИ (ПРОЦЕССА) ТЕХНОЛОГИЧЕСКОГО ПРИСОЕДИНЕНИЯ К ЭЛЕКТРИЧЕСКИМ СЕТЯМ СЕТЕВОЙ ОРГАНИЗАЦИИ ПО ИНДИВИДУАЛЬНОМУ ПРОЕКТУ</w:t>
      </w:r>
    </w:p>
    <w:p w14:paraId="5C1020F2" w14:textId="0C25BCC5" w:rsidR="008D3B51" w:rsidRPr="00205826" w:rsidRDefault="00205826" w:rsidP="008D3B51">
      <w:pPr>
        <w:jc w:val="center"/>
        <w:rPr>
          <w:sz w:val="24"/>
        </w:rPr>
      </w:pPr>
      <w:r w:rsidRPr="00205826">
        <w:rPr>
          <w:sz w:val="24"/>
        </w:rPr>
        <w:t>АО «Энергосервис Волги»</w:t>
      </w:r>
    </w:p>
    <w:p w14:paraId="71CCDE45" w14:textId="77777777" w:rsidR="008D3B51" w:rsidRDefault="008D3B51" w:rsidP="008D3B51">
      <w:pPr>
        <w:jc w:val="center"/>
        <w:rPr>
          <w:sz w:val="24"/>
        </w:rPr>
      </w:pPr>
    </w:p>
    <w:p w14:paraId="5B77EEA8" w14:textId="77777777" w:rsidR="008D3B51" w:rsidRDefault="008D3B51" w:rsidP="008D3B51">
      <w:pPr>
        <w:jc w:val="center"/>
        <w:rPr>
          <w:b/>
          <w:color w:val="548DD4"/>
          <w:sz w:val="24"/>
        </w:rPr>
      </w:pPr>
      <w:r>
        <w:rPr>
          <w:b/>
          <w:color w:val="548DD4"/>
          <w:sz w:val="24"/>
        </w:rPr>
        <w:t>КОД 2.3 ТЕХНОЛОГИЧЕСКОЕ ПРИСОЕДИНЕНИЕ К ЭЛЕКТРИЧЕСКИМ СЕТЯМ СЕТЕВОЙ ОРГАНИЗАЦИИ</w:t>
      </w:r>
    </w:p>
    <w:p w14:paraId="230B8AF5" w14:textId="77777777" w:rsidR="008D3B51" w:rsidRDefault="008D3B51" w:rsidP="008D3B51">
      <w:pPr>
        <w:jc w:val="center"/>
        <w:rPr>
          <w:color w:val="548DD4"/>
        </w:rPr>
      </w:pPr>
      <w:r>
        <w:rPr>
          <w:b/>
          <w:color w:val="548DD4"/>
          <w:sz w:val="24"/>
        </w:rPr>
        <w:t>ПО ИНДИВИДУАЛЬНОМУ ПРОЕКТУ</w:t>
      </w:r>
      <w:r>
        <w:rPr>
          <w:b/>
          <w:color w:val="548DD4"/>
          <w:sz w:val="24"/>
        </w:rPr>
        <w:br/>
      </w:r>
    </w:p>
    <w:p w14:paraId="0CDEB060" w14:textId="77777777" w:rsidR="008D3B51" w:rsidRDefault="008D3B51" w:rsidP="008D3B51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физическое лицо, юридическое лицо или индивидуальный предприниматель за исключением лиц, указанных в пунктах 12.1 и 14 настоящих Правил,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</w:t>
      </w:r>
      <w:r>
        <w:rPr>
          <w:rStyle w:val="afa"/>
        </w:rPr>
        <w:footnoteReference w:id="1"/>
      </w:r>
      <w:r>
        <w:rPr>
          <w:sz w:val="24"/>
          <w:szCs w:val="24"/>
        </w:rPr>
        <w:t xml:space="preserve"> </w:t>
      </w:r>
    </w:p>
    <w:p w14:paraId="5620FE68" w14:textId="77777777" w:rsidR="008D3B51" w:rsidRDefault="008D3B51" w:rsidP="008D3B5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Плата за технологическое присоединение энергопринимающих устройств по индивидуальному проекту утверждается уполномоченным органом исполнительной власти в области государственного регулирования тарифов.</w:t>
      </w:r>
    </w:p>
    <w:p w14:paraId="4ACCCA13" w14:textId="77777777" w:rsidR="008D3B51" w:rsidRDefault="008D3B51" w:rsidP="008D3B51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</w:p>
    <w:p w14:paraId="2D712321" w14:textId="77777777" w:rsidR="008D3B51" w:rsidRDefault="008D3B51" w:rsidP="008D3B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1.</w:t>
      </w:r>
      <w:r>
        <w:rPr>
          <w:sz w:val="24"/>
          <w:szCs w:val="24"/>
        </w:rPr>
        <w:t> Отсутствие технической возможности технологического присоединения энергопринимающих устройств заявителя и  необходимость строительства (реконструкции) объекта электросетевого хозяйства, не включенного в инвестиционные программы на очередной период регулирования сетевой организации.</w:t>
      </w:r>
    </w:p>
    <w:p w14:paraId="22788405" w14:textId="77777777" w:rsidR="0014508D" w:rsidRDefault="0014508D" w:rsidP="008D3B51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14:paraId="647F870F" w14:textId="505686A7" w:rsidR="008D3B51" w:rsidRDefault="008D3B51" w:rsidP="008D3B51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color w:val="548DD4"/>
          <w:sz w:val="24"/>
          <w:szCs w:val="24"/>
        </w:rPr>
        <w:t>РЕЗУЛЬТАТ ОКАЗАНИЯ УСЛУГИ (ПРОЦЕССА):</w:t>
      </w:r>
      <w:r>
        <w:rPr>
          <w:sz w:val="24"/>
          <w:szCs w:val="24"/>
        </w:rPr>
        <w:t xml:space="preserve"> технологическое присоединение энергопринимающих устройств Заявителя.</w:t>
      </w:r>
    </w:p>
    <w:p w14:paraId="0B6D3A3F" w14:textId="77777777" w:rsidR="008D3B51" w:rsidRDefault="008D3B51" w:rsidP="008D3B51">
      <w:pPr>
        <w:jc w:val="both"/>
        <w:rPr>
          <w:sz w:val="24"/>
        </w:rPr>
      </w:pPr>
      <w:r>
        <w:rPr>
          <w:b/>
          <w:color w:val="548DD4"/>
          <w:sz w:val="24"/>
        </w:rPr>
        <w:t xml:space="preserve">ОБЩИЙ СРОК ОКАЗАНИЯ УСЛУГИ (ПРОЦЕССА): </w:t>
      </w:r>
      <w:r>
        <w:rPr>
          <w:b/>
          <w:sz w:val="24"/>
        </w:rPr>
        <w:t>2 года с даты заключения договора</w:t>
      </w:r>
      <w:r>
        <w:rPr>
          <w:sz w:val="24"/>
        </w:rPr>
        <w:t>, если иные сроки (но не более 4 лет) не предусмотрены инвестиционной программой соответствующей сетевой организации или соглашением сторон.</w:t>
      </w:r>
    </w:p>
    <w:p w14:paraId="786036A9" w14:textId="3EA20B35" w:rsidR="008D3B51" w:rsidRDefault="008D3B51" w:rsidP="008D3B51">
      <w:pPr>
        <w:jc w:val="both"/>
        <w:rPr>
          <w:b/>
          <w:color w:val="548DD4"/>
          <w:sz w:val="24"/>
        </w:rPr>
      </w:pPr>
      <w:r>
        <w:rPr>
          <w:b/>
          <w:color w:val="548DD4"/>
          <w:sz w:val="24"/>
        </w:rPr>
        <w:t>СОСТАВ, ПОСЛЕДОВАТЕЛЬНОСТЬ И СРОКИ ОКАЗАНИЯ УСЛУГИ (ПРОЦЕССА):</w:t>
      </w:r>
    </w:p>
    <w:p w14:paraId="6994B4D0" w14:textId="77777777" w:rsidR="001A4BAB" w:rsidRDefault="001A4BAB" w:rsidP="008D3B51">
      <w:pPr>
        <w:jc w:val="both"/>
        <w:rPr>
          <w:b/>
          <w:color w:val="548DD4"/>
          <w:sz w:val="24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260"/>
        <w:gridCol w:w="2166"/>
        <w:gridCol w:w="2742"/>
        <w:gridCol w:w="2307"/>
        <w:gridCol w:w="1799"/>
        <w:gridCol w:w="2838"/>
      </w:tblGrid>
      <w:tr w:rsidR="008D3B51" w14:paraId="5E9F3326" w14:textId="77777777" w:rsidTr="002E1434">
        <w:trPr>
          <w:tblHeader/>
        </w:trPr>
        <w:tc>
          <w:tcPr>
            <w:tcW w:w="167" w:type="pct"/>
            <w:shd w:val="clear" w:color="auto" w:fill="4F81BD"/>
          </w:tcPr>
          <w:p w14:paraId="1E1DDEF1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774" w:type="pct"/>
            <w:shd w:val="clear" w:color="auto" w:fill="4F81BD"/>
          </w:tcPr>
          <w:p w14:paraId="7AFE8C9A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742" w:type="pct"/>
            <w:shd w:val="clear" w:color="auto" w:fill="4F81BD"/>
          </w:tcPr>
          <w:p w14:paraId="1264F3F9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39" w:type="pct"/>
            <w:shd w:val="clear" w:color="auto" w:fill="4F81BD"/>
          </w:tcPr>
          <w:p w14:paraId="45F04D08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14:paraId="2EC800E0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16" w:type="pct"/>
            <w:shd w:val="clear" w:color="auto" w:fill="4F81BD"/>
          </w:tcPr>
          <w:p w14:paraId="49D66A77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972" w:type="pct"/>
            <w:shd w:val="clear" w:color="auto" w:fill="4F81BD"/>
          </w:tcPr>
          <w:p w14:paraId="41BF2FF2" w14:textId="77777777" w:rsidR="008D3B51" w:rsidRDefault="008D3B51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8D3B51" w14:paraId="17389D32" w14:textId="77777777" w:rsidTr="002E1434">
        <w:tc>
          <w:tcPr>
            <w:tcW w:w="167" w:type="pct"/>
            <w:vMerge w:val="restart"/>
            <w:shd w:val="clear" w:color="auto" w:fill="auto"/>
          </w:tcPr>
          <w:p w14:paraId="1C7A29A6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159C8DE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заявки на технологическое присоединение</w:t>
            </w:r>
          </w:p>
        </w:tc>
        <w:tc>
          <w:tcPr>
            <w:tcW w:w="742" w:type="pct"/>
            <w:shd w:val="clear" w:color="auto" w:fill="auto"/>
          </w:tcPr>
          <w:p w14:paraId="31FCFDDC" w14:textId="77777777" w:rsidR="008D3B51" w:rsidRDefault="008D3B51" w:rsidP="00DD2DEE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51A3AF1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 Заявитель подает заявку на технологическое присоединение;</w:t>
            </w:r>
          </w:p>
          <w:p w14:paraId="0F8030B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14:paraId="43D8A009" w14:textId="7B8CE75D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Очное обращение заявителя с заявкой в офис обслуживания потребителей, письменное обращение почтой </w:t>
            </w:r>
            <w:r>
              <w:rPr>
                <w:sz w:val="22"/>
                <w:szCs w:val="22"/>
              </w:rPr>
              <w:t>с заявкой заказным письмом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lastRenderedPageBreak/>
              <w:t>уведомлением, с использованием официального сайта сетевой организации, по формам согласно Приложения №4-7 к Правилам.</w:t>
            </w:r>
          </w:p>
          <w:p w14:paraId="688059C6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6" w:type="pct"/>
            <w:shd w:val="clear" w:color="auto" w:fill="auto"/>
          </w:tcPr>
          <w:p w14:paraId="1F00FF56" w14:textId="77777777" w:rsidR="008D3B51" w:rsidRDefault="008D3B51" w:rsidP="00DD2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ограничен</w:t>
            </w:r>
          </w:p>
        </w:tc>
        <w:tc>
          <w:tcPr>
            <w:tcW w:w="972" w:type="pct"/>
            <w:shd w:val="clear" w:color="auto" w:fill="auto"/>
          </w:tcPr>
          <w:p w14:paraId="04504A22" w14:textId="77777777" w:rsidR="008D3B51" w:rsidRDefault="008D3B51" w:rsidP="00DD2DE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 8, 9, 10 Правил технологического присоединения.</w:t>
            </w:r>
          </w:p>
        </w:tc>
      </w:tr>
      <w:tr w:rsidR="008D3B51" w14:paraId="247E92F3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71F34C65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1DC6B89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6BA4B3C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939" w:type="pct"/>
            <w:shd w:val="clear" w:color="auto" w:fill="auto"/>
          </w:tcPr>
          <w:p w14:paraId="2892A0B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. 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0" w:type="pct"/>
            <w:shd w:val="clear" w:color="auto" w:fill="auto"/>
          </w:tcPr>
          <w:p w14:paraId="1C2CF715" w14:textId="6794D1D8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Уведомление в письменной форме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040FAF9B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рабочих дней после получения заявки</w:t>
            </w:r>
          </w:p>
        </w:tc>
        <w:tc>
          <w:tcPr>
            <w:tcW w:w="972" w:type="pct"/>
            <w:shd w:val="clear" w:color="auto" w:fill="auto"/>
          </w:tcPr>
          <w:p w14:paraId="68D09204" w14:textId="53433D6F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8D3B51" w14:paraId="404703E8" w14:textId="77777777" w:rsidTr="002E1434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14:paraId="26D8328B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4F17D629" w14:textId="5598AFBA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индивидуальных технических условий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607FD0A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2274E79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2.1. </w:t>
            </w:r>
            <w:r>
              <w:rPr>
                <w:sz w:val="22"/>
                <w:szCs w:val="22"/>
              </w:rPr>
              <w:t>Подготовка индивидуальных технических условий и направление системному оператору</w:t>
            </w:r>
          </w:p>
        </w:tc>
        <w:tc>
          <w:tcPr>
            <w:tcW w:w="790" w:type="pct"/>
            <w:shd w:val="clear" w:color="auto" w:fill="auto"/>
          </w:tcPr>
          <w:p w14:paraId="79E48F65" w14:textId="5D9A5BB1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форма, направляется системному оператору способом,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14:paraId="505E2135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72" w:type="pct"/>
            <w:shd w:val="clear" w:color="auto" w:fill="auto"/>
          </w:tcPr>
          <w:p w14:paraId="462CD07C" w14:textId="05BC8F70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21 Правил технологического присоединения</w:t>
            </w:r>
          </w:p>
        </w:tc>
      </w:tr>
      <w:tr w:rsidR="008D3B51" w14:paraId="2A422788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7F6DB378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2E8AFAC8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24C38B9F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7CD018BE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2.2. </w:t>
            </w:r>
            <w:r>
              <w:rPr>
                <w:sz w:val="22"/>
                <w:szCs w:val="22"/>
              </w:rPr>
              <w:t>Согласование системным оператором индивидуальных технических условий</w:t>
            </w:r>
          </w:p>
        </w:tc>
        <w:tc>
          <w:tcPr>
            <w:tcW w:w="790" w:type="pct"/>
            <w:shd w:val="clear" w:color="auto" w:fill="auto"/>
          </w:tcPr>
          <w:p w14:paraId="565223E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форма технических условий, согласованная системным оператором способом,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14:paraId="2837A6D7" w14:textId="2DD77203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15 дней с даты получения проекта технических условий от сетевой организации.</w:t>
            </w:r>
          </w:p>
        </w:tc>
        <w:tc>
          <w:tcPr>
            <w:tcW w:w="972" w:type="pct"/>
            <w:shd w:val="clear" w:color="auto" w:fill="auto"/>
          </w:tcPr>
          <w:p w14:paraId="7A0844BE" w14:textId="3D3DAB04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21 Правил технологического присоединения</w:t>
            </w:r>
          </w:p>
        </w:tc>
      </w:tr>
      <w:tr w:rsidR="008D3B51" w14:paraId="1D22F7A4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46F365A5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028F519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4F3A0836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0059F13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2.3. </w:t>
            </w:r>
            <w:r>
              <w:rPr>
                <w:sz w:val="22"/>
                <w:szCs w:val="22"/>
              </w:rPr>
              <w:t xml:space="preserve">Направление заявителю уведомления об </w:t>
            </w:r>
            <w:r>
              <w:rPr>
                <w:sz w:val="22"/>
                <w:szCs w:val="22"/>
              </w:rPr>
              <w:lastRenderedPageBreak/>
              <w:t>увеличении срока в связи с согласованием технических условий с системным оператором</w:t>
            </w:r>
          </w:p>
        </w:tc>
        <w:tc>
          <w:tcPr>
            <w:tcW w:w="790" w:type="pct"/>
            <w:shd w:val="clear" w:color="auto" w:fill="auto"/>
          </w:tcPr>
          <w:p w14:paraId="15877D2F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Уведомление в письменной форме </w:t>
            </w:r>
            <w:r>
              <w:rPr>
                <w:sz w:val="22"/>
                <w:szCs w:val="22"/>
              </w:rPr>
              <w:lastRenderedPageBreak/>
              <w:t>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09DA4261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72" w:type="pct"/>
            <w:shd w:val="clear" w:color="auto" w:fill="auto"/>
          </w:tcPr>
          <w:p w14:paraId="15313DF7" w14:textId="01D68EB3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Пункт 15, 21 Правил технологического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присоединения</w:t>
            </w:r>
          </w:p>
        </w:tc>
      </w:tr>
      <w:tr w:rsidR="008D3B51" w14:paraId="11041638" w14:textId="77777777" w:rsidTr="002E1434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14:paraId="6183227A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lastRenderedPageBreak/>
              <w:t>3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7ECE94CF" w14:textId="1F2D1F21" w:rsidR="008D3B51" w:rsidRDefault="008D3B51" w:rsidP="00DD2DEE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Заключение соглашения о порядке взаимодействия сторон до заключения договора об осуществлении технологического присоединения</w:t>
            </w:r>
          </w:p>
        </w:tc>
        <w:tc>
          <w:tcPr>
            <w:tcW w:w="742" w:type="pct"/>
            <w:shd w:val="clear" w:color="auto" w:fill="auto"/>
          </w:tcPr>
          <w:p w14:paraId="562FB804" w14:textId="77777777" w:rsidR="008D3B51" w:rsidRDefault="008D3B51" w:rsidP="00DD2DEE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необходимости строительства или реконструкции объекта электросетевого хозяйства</w:t>
            </w:r>
          </w:p>
        </w:tc>
        <w:tc>
          <w:tcPr>
            <w:tcW w:w="939" w:type="pct"/>
            <w:shd w:val="clear" w:color="auto" w:fill="auto"/>
          </w:tcPr>
          <w:p w14:paraId="7FB3642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3.1.</w:t>
            </w:r>
            <w:r>
              <w:rPr>
                <w:rFonts w:eastAsia="Calibri"/>
                <w:sz w:val="22"/>
                <w:szCs w:val="22"/>
                <w:lang w:eastAsia="en-US"/>
              </w:rPr>
              <w:t> Подготовка и направление заявителю проекта соглашения о порядке взаимодействия сторон до заключения договора об осуществлении технологического присоединения</w:t>
            </w:r>
          </w:p>
        </w:tc>
        <w:tc>
          <w:tcPr>
            <w:tcW w:w="790" w:type="pct"/>
            <w:shd w:val="clear" w:color="auto" w:fill="auto"/>
          </w:tcPr>
          <w:p w14:paraId="2016A2FC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Проект соглашения, подписанный со стороны сетевой организации, </w:t>
            </w:r>
            <w:r>
              <w:rPr>
                <w:sz w:val="22"/>
                <w:szCs w:val="22"/>
              </w:rPr>
              <w:t>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выдается заявителю в офисе обслуживания потребителей.</w:t>
            </w:r>
          </w:p>
        </w:tc>
        <w:tc>
          <w:tcPr>
            <w:tcW w:w="616" w:type="pct"/>
            <w:shd w:val="clear" w:color="auto" w:fill="auto"/>
          </w:tcPr>
          <w:p w14:paraId="1F775D9D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10 рабочих дней со дня поступления заявки</w:t>
            </w:r>
          </w:p>
        </w:tc>
        <w:tc>
          <w:tcPr>
            <w:tcW w:w="972" w:type="pct"/>
            <w:shd w:val="clear" w:color="auto" w:fill="auto"/>
          </w:tcPr>
          <w:p w14:paraId="414F0F20" w14:textId="210FEE03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30.1-2 Правил технологического присоединения</w:t>
            </w:r>
          </w:p>
        </w:tc>
      </w:tr>
      <w:tr w:rsidR="008D3B51" w14:paraId="25C18134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64D522C8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5FA43496" w14:textId="77777777" w:rsidR="008D3B51" w:rsidRDefault="008D3B51" w:rsidP="00DD2DEE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398247D8" w14:textId="77777777" w:rsidR="008D3B51" w:rsidRDefault="008D3B51" w:rsidP="00DD2DEE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14:paraId="560AEBC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. П</w:t>
            </w:r>
            <w:r>
              <w:rPr>
                <w:rFonts w:eastAsia="Calibri"/>
                <w:sz w:val="22"/>
                <w:szCs w:val="22"/>
                <w:lang w:eastAsia="en-US"/>
              </w:rPr>
              <w:t>одписание заявителем проекта соглашения и направление сетевой организации</w:t>
            </w:r>
          </w:p>
        </w:tc>
        <w:tc>
          <w:tcPr>
            <w:tcW w:w="790" w:type="pct"/>
            <w:shd w:val="clear" w:color="auto" w:fill="auto"/>
          </w:tcPr>
          <w:p w14:paraId="7C0427FA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hAnsi="Times New Roman"/>
              </w:rPr>
              <w:t>одписанный экземпляр соглашения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направляется способом</w:t>
            </w:r>
            <w:r>
              <w:rPr>
                <w:rFonts w:ascii="Times New Roman" w:hAnsi="Times New Roman"/>
              </w:rPr>
              <w:t>, позволяющим подтвердить факт получения, или представляет в офис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467E973C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10 рабочих дней со дня получения проекта соглашения</w:t>
            </w:r>
          </w:p>
        </w:tc>
        <w:tc>
          <w:tcPr>
            <w:tcW w:w="972" w:type="pct"/>
            <w:shd w:val="clear" w:color="auto" w:fill="auto"/>
          </w:tcPr>
          <w:p w14:paraId="017CA48E" w14:textId="7B2ABC55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30.1-2 Правил технологического присоединения</w:t>
            </w:r>
          </w:p>
        </w:tc>
      </w:tr>
      <w:tr w:rsidR="008D3B51" w14:paraId="08881C90" w14:textId="77777777" w:rsidTr="002E1434">
        <w:trPr>
          <w:trHeight w:val="86"/>
        </w:trPr>
        <w:tc>
          <w:tcPr>
            <w:tcW w:w="167" w:type="pct"/>
            <w:shd w:val="clear" w:color="auto" w:fill="auto"/>
          </w:tcPr>
          <w:p w14:paraId="0B86626A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14:paraId="3D7A362A" w14:textId="77777777" w:rsidR="008D3B51" w:rsidRDefault="008D3B51" w:rsidP="00DD2DEE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</w:t>
            </w:r>
          </w:p>
        </w:tc>
        <w:tc>
          <w:tcPr>
            <w:tcW w:w="742" w:type="pct"/>
            <w:shd w:val="clear" w:color="auto" w:fill="auto"/>
          </w:tcPr>
          <w:p w14:paraId="147CCD8D" w14:textId="77777777" w:rsidR="008D3B51" w:rsidRDefault="008D3B51" w:rsidP="00DD2DEE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14:paraId="12E665C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14:paraId="2BDA5430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в письменной форме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с приложением пакета необходимых документов</w:t>
            </w:r>
          </w:p>
        </w:tc>
        <w:tc>
          <w:tcPr>
            <w:tcW w:w="616" w:type="pct"/>
            <w:shd w:val="clear" w:color="auto" w:fill="auto"/>
          </w:tcPr>
          <w:p w14:paraId="71DC7C51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30-дневный срок после получения заявки или,</w:t>
            </w:r>
          </w:p>
          <w:p w14:paraId="329A292F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позднее 15 месяцев с даты заключения соглашения о порядке взаимодействия заявителя и сетевой организации</w:t>
            </w:r>
          </w:p>
        </w:tc>
        <w:tc>
          <w:tcPr>
            <w:tcW w:w="972" w:type="pct"/>
            <w:shd w:val="clear" w:color="auto" w:fill="auto"/>
          </w:tcPr>
          <w:p w14:paraId="5F2AD05B" w14:textId="31880184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30 Правил технологического присоединения</w:t>
            </w:r>
          </w:p>
        </w:tc>
      </w:tr>
      <w:tr w:rsidR="008D3B51" w14:paraId="50504C90" w14:textId="77777777" w:rsidTr="002E1434">
        <w:trPr>
          <w:trHeight w:val="86"/>
        </w:trPr>
        <w:tc>
          <w:tcPr>
            <w:tcW w:w="167" w:type="pct"/>
            <w:vMerge w:val="restart"/>
            <w:shd w:val="clear" w:color="auto" w:fill="auto"/>
          </w:tcPr>
          <w:p w14:paraId="68BC6A32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1F42EE9C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2" w:type="pct"/>
            <w:shd w:val="clear" w:color="auto" w:fill="auto"/>
          </w:tcPr>
          <w:p w14:paraId="65C8A678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5DA7349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0" w:type="pct"/>
            <w:shd w:val="clear" w:color="auto" w:fill="auto"/>
          </w:tcPr>
          <w:p w14:paraId="72996D6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03060AFE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 рабочих дней со дня вступления в силу указанного решения</w:t>
            </w:r>
          </w:p>
        </w:tc>
        <w:tc>
          <w:tcPr>
            <w:tcW w:w="972" w:type="pct"/>
            <w:shd w:val="clear" w:color="auto" w:fill="auto"/>
          </w:tcPr>
          <w:p w14:paraId="19E0635B" w14:textId="49AEE983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30 Правил технологического присоединения</w:t>
            </w:r>
          </w:p>
        </w:tc>
      </w:tr>
      <w:tr w:rsidR="008D3B51" w14:paraId="63852436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33960B20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1E35AA2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0BCDB11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6D0EF8FF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. П</w:t>
            </w:r>
            <w:r>
              <w:rPr>
                <w:rFonts w:eastAsia="Calibri"/>
                <w:sz w:val="22"/>
                <w:szCs w:val="22"/>
                <w:lang w:eastAsia="en-US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90" w:type="pct"/>
            <w:shd w:val="clear" w:color="auto" w:fill="auto"/>
          </w:tcPr>
          <w:p w14:paraId="7273395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496B64E5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10 рабочих дней с даты получения подписанного сетевой организацией проекта договора</w:t>
            </w:r>
          </w:p>
          <w:p w14:paraId="380A7823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не направления заявителем подписанного проекта договора либо мотивированного отказа от его подписания, но не ранее чем через 30 рабочих дней со дня получения заявителем подписанного сетевой организацией проекта договора и технических условий, поданная этим заявителем заявка аннулируется</w:t>
            </w:r>
          </w:p>
        </w:tc>
        <w:tc>
          <w:tcPr>
            <w:tcW w:w="972" w:type="pct"/>
            <w:shd w:val="clear" w:color="auto" w:fill="auto"/>
          </w:tcPr>
          <w:p w14:paraId="04AFB37B" w14:textId="56412825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8D3B51" w14:paraId="5DD2178E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05CB241B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5D34D648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4F0D640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случае несогласия заявителя с представленным сетевой организацией проектом договора и (или) несоответствия его Правилам</w:t>
            </w:r>
          </w:p>
        </w:tc>
        <w:tc>
          <w:tcPr>
            <w:tcW w:w="939" w:type="pct"/>
            <w:shd w:val="clear" w:color="auto" w:fill="auto"/>
          </w:tcPr>
          <w:p w14:paraId="4FC2E1D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790" w:type="pct"/>
            <w:shd w:val="clear" w:color="auto" w:fill="auto"/>
          </w:tcPr>
          <w:p w14:paraId="025DEC2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форма мотивированного отказа,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14:paraId="6838D30E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 течение 10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72" w:type="pct"/>
            <w:shd w:val="clear" w:color="auto" w:fill="auto"/>
          </w:tcPr>
          <w:p w14:paraId="67059FD8" w14:textId="1CAE0051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8D3B51" w14:paraId="720ABA41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5FDE869D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76DF21AE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691BF89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14:paraId="711C6D6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 xml:space="preserve">5.4 </w:t>
            </w:r>
            <w:r>
              <w:rPr>
                <w:sz w:val="22"/>
                <w:szCs w:val="22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0" w:type="pct"/>
            <w:shd w:val="clear" w:color="auto" w:fill="auto"/>
          </w:tcPr>
          <w:p w14:paraId="6A9D08B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 форма проекта договора, подписанного со стороны сетевой организации, направляется 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25652715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72" w:type="pct"/>
            <w:shd w:val="clear" w:color="auto" w:fill="auto"/>
          </w:tcPr>
          <w:p w14:paraId="3499241A" w14:textId="5A4ED3FA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8D3B51" w14:paraId="4DFED059" w14:textId="77777777" w:rsidTr="002E1434">
        <w:trPr>
          <w:trHeight w:val="86"/>
        </w:trPr>
        <w:tc>
          <w:tcPr>
            <w:tcW w:w="167" w:type="pct"/>
            <w:vMerge/>
            <w:shd w:val="clear" w:color="auto" w:fill="auto"/>
          </w:tcPr>
          <w:p w14:paraId="20985463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0EEA2EB6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490EC04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55F42F0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. </w:t>
            </w:r>
            <w:r>
              <w:rPr>
                <w:rFonts w:eastAsia="Calibri"/>
                <w:sz w:val="22"/>
                <w:szCs w:val="22"/>
                <w:lang w:eastAsia="en-US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90" w:type="pct"/>
            <w:shd w:val="clear" w:color="auto" w:fill="auto"/>
          </w:tcPr>
          <w:p w14:paraId="13BDE0D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письменной или электронной форме</w:t>
            </w:r>
          </w:p>
          <w:p w14:paraId="766746C8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73136D13" w14:textId="77777777" w:rsidR="008D3B51" w:rsidRDefault="008D3B51" w:rsidP="00DD2DEE">
            <w:pPr>
              <w:pStyle w:val="af7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72" w:type="pct"/>
            <w:shd w:val="clear" w:color="auto" w:fill="auto"/>
          </w:tcPr>
          <w:p w14:paraId="4B4C6D02" w14:textId="1D2712A3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15 Правил технологического присоединения</w:t>
            </w:r>
          </w:p>
        </w:tc>
      </w:tr>
      <w:tr w:rsidR="008D3B51" w14:paraId="207B089E" w14:textId="77777777" w:rsidTr="002E1434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14:paraId="438BD261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6612AA3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75196ED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939" w:type="pct"/>
            <w:shd w:val="clear" w:color="auto" w:fill="auto"/>
          </w:tcPr>
          <w:p w14:paraId="6BBE7DB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0" w:type="pct"/>
            <w:shd w:val="clear" w:color="auto" w:fill="auto"/>
          </w:tcPr>
          <w:p w14:paraId="05EA555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16" w:type="pct"/>
            <w:shd w:val="clear" w:color="auto" w:fill="auto"/>
          </w:tcPr>
          <w:p w14:paraId="09D98FF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vMerge w:val="restart"/>
            <w:shd w:val="clear" w:color="auto" w:fill="auto"/>
          </w:tcPr>
          <w:p w14:paraId="7A743BD5" w14:textId="77777777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16, 18, 30.4</w:t>
            </w:r>
          </w:p>
          <w:p w14:paraId="5828636C" w14:textId="2560AE35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Правил технологического присоединения</w:t>
            </w:r>
          </w:p>
        </w:tc>
      </w:tr>
      <w:tr w:rsidR="008D3B51" w14:paraId="53BB7D87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2B065BD5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2DFDCA5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7C47CB1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6946EB46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. </w:t>
            </w:r>
            <w:r>
              <w:rPr>
                <w:rFonts w:eastAsia="Calibri"/>
                <w:sz w:val="22"/>
                <w:szCs w:val="22"/>
                <w:lang w:eastAsia="en-US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90" w:type="pct"/>
            <w:shd w:val="clear" w:color="auto" w:fill="auto"/>
          </w:tcPr>
          <w:p w14:paraId="60BCC60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4504EB9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vMerge/>
            <w:shd w:val="clear" w:color="auto" w:fill="auto"/>
          </w:tcPr>
          <w:p w14:paraId="68CE7716" w14:textId="77777777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D3B51" w14:paraId="189F2EF4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5ACB8B85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4DB4413C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1737856C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480645E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. </w:t>
            </w:r>
            <w:r>
              <w:rPr>
                <w:rFonts w:eastAsia="Calibri"/>
                <w:sz w:val="22"/>
                <w:szCs w:val="22"/>
                <w:lang w:eastAsia="en-US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0" w:type="pct"/>
            <w:shd w:val="clear" w:color="auto" w:fill="auto"/>
          </w:tcPr>
          <w:p w14:paraId="33B51F5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14:paraId="4681083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vMerge/>
            <w:shd w:val="clear" w:color="auto" w:fill="auto"/>
          </w:tcPr>
          <w:p w14:paraId="5F248F6D" w14:textId="77777777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</w:p>
        </w:tc>
      </w:tr>
      <w:tr w:rsidR="008D3B51" w14:paraId="26A4FCAC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2DD8FEC3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78B25A8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6D48B9A6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1A06FAD6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Направление уведомления заявителем сетевой организации о выполнении технических условий с пакетом необходимых документов</w:t>
            </w:r>
          </w:p>
        </w:tc>
        <w:tc>
          <w:tcPr>
            <w:tcW w:w="790" w:type="pct"/>
            <w:shd w:val="clear" w:color="auto" w:fill="auto"/>
          </w:tcPr>
          <w:p w14:paraId="18D19C0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tcW w:w="616" w:type="pct"/>
            <w:shd w:val="clear" w:color="auto" w:fill="auto"/>
          </w:tcPr>
          <w:p w14:paraId="3C5B08B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После выполнения технических условий</w:t>
            </w:r>
          </w:p>
        </w:tc>
        <w:tc>
          <w:tcPr>
            <w:tcW w:w="972" w:type="pct"/>
            <w:shd w:val="clear" w:color="auto" w:fill="auto"/>
          </w:tcPr>
          <w:p w14:paraId="0B6B18D9" w14:textId="0907E2FA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85, 86 Правил технологического присоединения</w:t>
            </w:r>
          </w:p>
        </w:tc>
      </w:tr>
      <w:tr w:rsidR="008D3B51" w14:paraId="36DFAAC0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227E2309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5C12CDDC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58705699" w14:textId="0E9B3B62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необходимости согласования сетевой организации технических условий с системным оператором</w:t>
            </w:r>
          </w:p>
        </w:tc>
        <w:tc>
          <w:tcPr>
            <w:tcW w:w="939" w:type="pct"/>
            <w:shd w:val="clear" w:color="auto" w:fill="auto"/>
          </w:tcPr>
          <w:p w14:paraId="68B7181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. Направление с</w:t>
            </w:r>
            <w:r>
              <w:rPr>
                <w:rFonts w:eastAsia="Calibri"/>
                <w:sz w:val="22"/>
                <w:szCs w:val="22"/>
                <w:lang w:eastAsia="en-US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90" w:type="pct"/>
            <w:shd w:val="clear" w:color="auto" w:fill="auto"/>
          </w:tcPr>
          <w:p w14:paraId="532391B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Копии уведомления заявителя с необходимым пакетом документов </w:t>
            </w:r>
            <w:r>
              <w:rPr>
                <w:sz w:val="22"/>
                <w:szCs w:val="22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</w:t>
            </w:r>
          </w:p>
        </w:tc>
        <w:tc>
          <w:tcPr>
            <w:tcW w:w="616" w:type="pct"/>
            <w:shd w:val="clear" w:color="auto" w:fill="auto"/>
          </w:tcPr>
          <w:p w14:paraId="1699897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2 дней со дня получения от заявителя</w:t>
            </w:r>
          </w:p>
        </w:tc>
        <w:tc>
          <w:tcPr>
            <w:tcW w:w="972" w:type="pct"/>
            <w:shd w:val="clear" w:color="auto" w:fill="auto"/>
          </w:tcPr>
          <w:p w14:paraId="1B3AB933" w14:textId="7441D8AB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94 Правил технологического присоединения</w:t>
            </w:r>
          </w:p>
        </w:tc>
      </w:tr>
      <w:tr w:rsidR="008D3B51" w14:paraId="59A5DEE7" w14:textId="77777777" w:rsidTr="002E1434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14:paraId="3DA65DB1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3265364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выполнения технических условий</w:t>
            </w:r>
          </w:p>
        </w:tc>
        <w:tc>
          <w:tcPr>
            <w:tcW w:w="742" w:type="pct"/>
            <w:shd w:val="clear" w:color="auto" w:fill="auto"/>
          </w:tcPr>
          <w:p w14:paraId="6FDF251E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  заявителем сетевой организации уведомления о выполнении технических условий</w:t>
            </w:r>
          </w:p>
        </w:tc>
        <w:tc>
          <w:tcPr>
            <w:tcW w:w="939" w:type="pct"/>
            <w:shd w:val="clear" w:color="auto" w:fill="auto"/>
          </w:tcPr>
          <w:p w14:paraId="5E9FD10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7.1.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90" w:type="pct"/>
            <w:shd w:val="clear" w:color="auto" w:fill="auto"/>
          </w:tcPr>
          <w:p w14:paraId="3421FCC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Акт о выполнении ТУ.</w:t>
            </w:r>
          </w:p>
          <w:p w14:paraId="16EB9AA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 выполнении ТУ</w:t>
            </w:r>
          </w:p>
        </w:tc>
        <w:tc>
          <w:tcPr>
            <w:tcW w:w="616" w:type="pct"/>
            <w:shd w:val="clear" w:color="auto" w:fill="auto"/>
          </w:tcPr>
          <w:p w14:paraId="679937F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3-дневный срок составляет и направляет для подписания заявителю подписанный со своей стороны в 2 экземплярах</w:t>
            </w:r>
          </w:p>
        </w:tc>
        <w:tc>
          <w:tcPr>
            <w:tcW w:w="972" w:type="pct"/>
            <w:shd w:val="clear" w:color="auto" w:fill="auto"/>
          </w:tcPr>
          <w:p w14:paraId="7C04A7CA" w14:textId="1D220F8F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83-89 Правил технологического присоединения</w:t>
            </w:r>
          </w:p>
        </w:tc>
      </w:tr>
      <w:tr w:rsidR="008D3B51" w14:paraId="71DFB69E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4B651AC2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00C0725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71EE9891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tcW w:w="939" w:type="pct"/>
            <w:shd w:val="clear" w:color="auto" w:fill="auto"/>
          </w:tcPr>
          <w:p w14:paraId="695FD84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7.2.</w:t>
            </w:r>
            <w:r>
              <w:rPr>
                <w:rFonts w:eastAsia="Calibri"/>
                <w:sz w:val="22"/>
                <w:szCs w:val="22"/>
                <w:lang w:eastAsia="en-US"/>
              </w:rPr>
              <w:t> Согласование Акт об осуществлении технологического присоединения электроустановки с субъектом оперативно-диспетчерского управления</w:t>
            </w:r>
          </w:p>
        </w:tc>
        <w:tc>
          <w:tcPr>
            <w:tcW w:w="790" w:type="pct"/>
            <w:shd w:val="clear" w:color="auto" w:fill="auto"/>
          </w:tcPr>
          <w:p w14:paraId="1CF90CD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Согласованный Акт об осуществлении технологического присоединения электроустановки</w:t>
            </w:r>
          </w:p>
        </w:tc>
        <w:tc>
          <w:tcPr>
            <w:tcW w:w="616" w:type="pct"/>
            <w:shd w:val="clear" w:color="auto" w:fill="auto"/>
          </w:tcPr>
          <w:p w14:paraId="196F316F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59C83D2C" w14:textId="3EBBA91B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97 Правил технологического присоединения</w:t>
            </w:r>
          </w:p>
        </w:tc>
      </w:tr>
      <w:tr w:rsidR="008D3B51" w14:paraId="0F243715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2E6DD258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462B590D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080434D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246B21C0" w14:textId="40534793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</w:t>
            </w:r>
          </w:p>
        </w:tc>
        <w:tc>
          <w:tcPr>
            <w:tcW w:w="790" w:type="pct"/>
            <w:shd w:val="clear" w:color="auto" w:fill="auto"/>
          </w:tcPr>
          <w:p w14:paraId="3CFA84D6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способом, позволяющим установить дату отправки и получения уведомления</w:t>
            </w:r>
          </w:p>
          <w:p w14:paraId="71C6E78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shd w:val="clear" w:color="auto" w:fill="auto"/>
          </w:tcPr>
          <w:p w14:paraId="76ACDB1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5 дней со дня оформления акт об осуществлении технологического присоединения электроустановок заявителя</w:t>
            </w:r>
          </w:p>
        </w:tc>
        <w:tc>
          <w:tcPr>
            <w:tcW w:w="972" w:type="pct"/>
            <w:shd w:val="clear" w:color="auto" w:fill="auto"/>
          </w:tcPr>
          <w:p w14:paraId="605DF245" w14:textId="55EDB947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18(1) - 18(4) Правил технологического присоединения</w:t>
            </w:r>
          </w:p>
        </w:tc>
      </w:tr>
      <w:tr w:rsidR="008D3B51" w14:paraId="6F008DC5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7B61D753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738E7BE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3C34CE7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939" w:type="pct"/>
            <w:shd w:val="clear" w:color="auto" w:fill="auto"/>
          </w:tcPr>
          <w:p w14:paraId="50E0D0C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7.4.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Повторный осмотр электроустановки заявителя</w:t>
            </w:r>
          </w:p>
        </w:tc>
        <w:tc>
          <w:tcPr>
            <w:tcW w:w="790" w:type="pct"/>
            <w:shd w:val="clear" w:color="auto" w:fill="auto"/>
          </w:tcPr>
          <w:p w14:paraId="5BB6CC5E" w14:textId="77777777" w:rsidR="008D3B51" w:rsidRDefault="0014508D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8D3B51">
                <w:rPr>
                  <w:rFonts w:eastAsia="Calibri"/>
                  <w:sz w:val="22"/>
                  <w:szCs w:val="22"/>
                  <w:lang w:eastAsia="en-US"/>
                </w:rPr>
                <w:t>Акт</w:t>
              </w:r>
            </w:hyperlink>
            <w:r w:rsidR="008D3B51">
              <w:rPr>
                <w:rFonts w:eastAsia="Calibri"/>
                <w:sz w:val="22"/>
                <w:szCs w:val="22"/>
                <w:lang w:eastAsia="en-US"/>
              </w:rPr>
              <w:t xml:space="preserve"> о выполнении технических условий в письменной форме</w:t>
            </w:r>
          </w:p>
          <w:p w14:paraId="0ECB1D1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shd w:val="clear" w:color="auto" w:fill="auto"/>
          </w:tcPr>
          <w:p w14:paraId="21271D1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72" w:type="pct"/>
            <w:shd w:val="clear" w:color="auto" w:fill="auto"/>
          </w:tcPr>
          <w:p w14:paraId="74940E96" w14:textId="1BE9C1B2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89 Правил технологического присоединения</w:t>
            </w:r>
          </w:p>
        </w:tc>
      </w:tr>
      <w:tr w:rsidR="008D3B51" w14:paraId="226AC301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034BB362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0A2D70F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0C53C70C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14:paraId="0507BF8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7.5.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Прием в эксплуатацию прибора учета.</w:t>
            </w:r>
          </w:p>
          <w:p w14:paraId="154ADCF6" w14:textId="77777777" w:rsidR="008D3B51" w:rsidRDefault="008D3B51" w:rsidP="00DD2D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790" w:type="pct"/>
            <w:shd w:val="clear" w:color="auto" w:fill="auto"/>
          </w:tcPr>
          <w:p w14:paraId="740B8A2B" w14:textId="77777777" w:rsidR="008D3B51" w:rsidRDefault="0014508D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8D3B51">
                <w:rPr>
                  <w:rFonts w:eastAsia="Calibri"/>
                  <w:sz w:val="22"/>
                  <w:szCs w:val="22"/>
                  <w:lang w:eastAsia="en-US"/>
                </w:rPr>
                <w:t>Акт</w:t>
              </w:r>
            </w:hyperlink>
            <w:r w:rsidR="008D3B51">
              <w:rPr>
                <w:rFonts w:eastAsia="Calibri"/>
                <w:sz w:val="22"/>
                <w:szCs w:val="22"/>
                <w:lang w:eastAsia="en-US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616" w:type="pct"/>
            <w:shd w:val="clear" w:color="auto" w:fill="auto"/>
          </w:tcPr>
          <w:p w14:paraId="79C0892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день проведения проверки</w:t>
            </w:r>
          </w:p>
        </w:tc>
        <w:tc>
          <w:tcPr>
            <w:tcW w:w="972" w:type="pct"/>
            <w:shd w:val="clear" w:color="auto" w:fill="auto"/>
          </w:tcPr>
          <w:p w14:paraId="6A5A39DD" w14:textId="77777777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Раздел 10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Основ функционирования розничных рынков электрической энергии</w:t>
            </w:r>
            <w:r>
              <w:rPr>
                <w:rStyle w:val="afa"/>
                <w:sz w:val="22"/>
                <w:szCs w:val="22"/>
              </w:rPr>
              <w:footnoteReference w:id="2"/>
            </w:r>
          </w:p>
        </w:tc>
      </w:tr>
      <w:tr w:rsidR="008D3B51" w14:paraId="1D29D847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74C7D088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14:paraId="3097E31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4DEF188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939" w:type="pct"/>
            <w:shd w:val="clear" w:color="auto" w:fill="auto"/>
          </w:tcPr>
          <w:p w14:paraId="688C0D70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7.6.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90" w:type="pct"/>
            <w:shd w:val="clear" w:color="auto" w:fill="auto"/>
          </w:tcPr>
          <w:p w14:paraId="5FEC763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Акт о выполнении технических условий в письменной форме направляется  </w:t>
            </w:r>
            <w:r>
              <w:rPr>
                <w:sz w:val="22"/>
                <w:szCs w:val="22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0D7F6DAE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3-дневный срок после проведения осмотра</w:t>
            </w:r>
          </w:p>
          <w:p w14:paraId="6C9F55F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2" w:type="pct"/>
            <w:shd w:val="clear" w:color="auto" w:fill="auto"/>
          </w:tcPr>
          <w:p w14:paraId="37B1056C" w14:textId="49A5BA58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87 Правил технологического присоединения</w:t>
            </w:r>
          </w:p>
        </w:tc>
      </w:tr>
      <w:tr w:rsidR="008D3B51" w14:paraId="1722A3C9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695ADFAD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14:paraId="5E43DF6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14:paraId="6CDED11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3B08CC5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 xml:space="preserve">7.7. </w:t>
            </w:r>
            <w:r>
              <w:rPr>
                <w:rFonts w:eastAsia="Calibri"/>
                <w:sz w:val="22"/>
                <w:szCs w:val="22"/>
                <w:lang w:eastAsia="en-US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14:paraId="5B9486E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14:paraId="6C08A043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Подписанный Акт о выполнении технических условий в письменной форме направляется  </w:t>
            </w:r>
            <w:r>
              <w:rPr>
                <w:sz w:val="22"/>
                <w:szCs w:val="22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21F921B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72" w:type="pct"/>
            <w:shd w:val="clear" w:color="auto" w:fill="auto"/>
          </w:tcPr>
          <w:p w14:paraId="6D8EB780" w14:textId="75EA9044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88 Правил технологического присоединения</w:t>
            </w:r>
          </w:p>
        </w:tc>
      </w:tr>
      <w:tr w:rsidR="008D3B51" w14:paraId="00F63458" w14:textId="77777777" w:rsidTr="002E1434">
        <w:trPr>
          <w:trHeight w:val="695"/>
        </w:trPr>
        <w:tc>
          <w:tcPr>
            <w:tcW w:w="167" w:type="pct"/>
            <w:vMerge w:val="restart"/>
            <w:shd w:val="clear" w:color="auto" w:fill="auto"/>
          </w:tcPr>
          <w:p w14:paraId="26F21A48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8</w:t>
            </w:r>
          </w:p>
        </w:tc>
        <w:tc>
          <w:tcPr>
            <w:tcW w:w="774" w:type="pct"/>
            <w:vMerge w:val="restart"/>
            <w:shd w:val="clear" w:color="auto" w:fill="auto"/>
          </w:tcPr>
          <w:p w14:paraId="30E701D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Присоединение объектов заявителя и подписание актов, подтверждающих  технологическое присоединение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293E6C1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  <w:shd w:val="clear" w:color="auto" w:fill="auto"/>
          </w:tcPr>
          <w:p w14:paraId="5AC5D080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8.1</w:t>
            </w:r>
            <w:r>
              <w:rPr>
                <w:rFonts w:eastAsia="Calibri"/>
                <w:sz w:val="22"/>
                <w:szCs w:val="22"/>
                <w:lang w:eastAsia="en-US"/>
              </w:rPr>
              <w:t> Фактическое присоединение объектов заявителя</w:t>
            </w:r>
          </w:p>
        </w:tc>
        <w:tc>
          <w:tcPr>
            <w:tcW w:w="790" w:type="pct"/>
            <w:shd w:val="clear" w:color="auto" w:fill="auto"/>
          </w:tcPr>
          <w:p w14:paraId="71DC9B0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6" w:type="pct"/>
            <w:shd w:val="clear" w:color="auto" w:fill="auto"/>
          </w:tcPr>
          <w:p w14:paraId="37348E9F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shd w:val="clear" w:color="auto" w:fill="auto"/>
          </w:tcPr>
          <w:p w14:paraId="76504865" w14:textId="42AD79CA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Пункты 7, 18 Правил технологического присоединения</w:t>
            </w:r>
          </w:p>
        </w:tc>
      </w:tr>
      <w:tr w:rsidR="008D3B51" w14:paraId="286A4A52" w14:textId="77777777" w:rsidTr="002E1434">
        <w:trPr>
          <w:trHeight w:val="270"/>
        </w:trPr>
        <w:tc>
          <w:tcPr>
            <w:tcW w:w="167" w:type="pct"/>
            <w:vMerge/>
            <w:shd w:val="clear" w:color="auto" w:fill="auto"/>
          </w:tcPr>
          <w:p w14:paraId="0042CBF2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  <w:vAlign w:val="center"/>
          </w:tcPr>
          <w:p w14:paraId="1D96AA54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38112C52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05DE2507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8.2.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Оформление сетевой организации и направление (выдача) заявителю Акта об осуществлении технологического присоединения</w:t>
            </w:r>
          </w:p>
          <w:p w14:paraId="363F2BD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shd w:val="clear" w:color="auto" w:fill="auto"/>
          </w:tcPr>
          <w:p w14:paraId="3082076A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Подписанные со стороны сетевой организации Акты  в письменной форме направляются </w:t>
            </w:r>
            <w:r>
              <w:rPr>
                <w:sz w:val="22"/>
                <w:szCs w:val="22"/>
              </w:rPr>
              <w:t>способом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616" w:type="pct"/>
            <w:shd w:val="clear" w:color="auto" w:fill="auto"/>
          </w:tcPr>
          <w:p w14:paraId="07633059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соответствии с условиями договора</w:t>
            </w:r>
          </w:p>
        </w:tc>
        <w:tc>
          <w:tcPr>
            <w:tcW w:w="972" w:type="pct"/>
            <w:shd w:val="clear" w:color="auto" w:fill="auto"/>
          </w:tcPr>
          <w:p w14:paraId="03427AB6" w14:textId="1426023E" w:rsidR="008D3B51" w:rsidRDefault="008D3B51" w:rsidP="00DD2DEE">
            <w:pPr>
              <w:autoSpaceDE w:val="0"/>
              <w:autoSpaceDN w:val="0"/>
              <w:adjustRightInd w:val="0"/>
              <w:ind w:left="-16"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19 Правил технологического присоединения</w:t>
            </w:r>
          </w:p>
        </w:tc>
      </w:tr>
      <w:tr w:rsidR="008D3B51" w14:paraId="343E9BBF" w14:textId="77777777" w:rsidTr="002E1434">
        <w:trPr>
          <w:trHeight w:val="695"/>
        </w:trPr>
        <w:tc>
          <w:tcPr>
            <w:tcW w:w="167" w:type="pct"/>
            <w:vMerge/>
            <w:shd w:val="clear" w:color="auto" w:fill="auto"/>
          </w:tcPr>
          <w:p w14:paraId="10B1FA18" w14:textId="77777777" w:rsidR="008D3B51" w:rsidRDefault="008D3B51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16D42E15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64F89A6B" w14:textId="77777777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</w:tcPr>
          <w:p w14:paraId="3048DCF4" w14:textId="1130BF6C" w:rsidR="008D3B51" w:rsidRDefault="008D3B51" w:rsidP="00DD2D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8.3.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Направление сетевой организацией подписанных с  заявителем актов  в энергосбытовую организацию</w:t>
            </w:r>
          </w:p>
        </w:tc>
        <w:tc>
          <w:tcPr>
            <w:tcW w:w="790" w:type="pct"/>
            <w:shd w:val="clear" w:color="auto" w:fill="auto"/>
          </w:tcPr>
          <w:p w14:paraId="76514D8F" w14:textId="77777777" w:rsidR="008D3B51" w:rsidRDefault="008D3B51" w:rsidP="00DD2DE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В письменной или электронной форме</w:t>
            </w:r>
          </w:p>
        </w:tc>
        <w:tc>
          <w:tcPr>
            <w:tcW w:w="616" w:type="pct"/>
            <w:shd w:val="clear" w:color="auto" w:fill="auto"/>
          </w:tcPr>
          <w:p w14:paraId="28196DBF" w14:textId="77777777" w:rsidR="008D3B51" w:rsidRDefault="008D3B51" w:rsidP="00DD2DE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72" w:type="pct"/>
            <w:shd w:val="clear" w:color="auto" w:fill="auto"/>
          </w:tcPr>
          <w:p w14:paraId="72940988" w14:textId="162C3CDF" w:rsidR="008D3B51" w:rsidRDefault="008D3B51" w:rsidP="00DD2DE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Пункт 19 (1) Правил технологического присоединения</w:t>
            </w:r>
          </w:p>
        </w:tc>
      </w:tr>
    </w:tbl>
    <w:p w14:paraId="60E9B33E" w14:textId="77777777" w:rsidR="008D3B51" w:rsidRDefault="008D3B51" w:rsidP="008D3B51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14:paraId="008E4EF5" w14:textId="77777777" w:rsidR="008D3B51" w:rsidRDefault="008D3B51" w:rsidP="008D3B51">
      <w:pPr>
        <w:autoSpaceDE w:val="0"/>
        <w:autoSpaceDN w:val="0"/>
        <w:adjustRightInd w:val="0"/>
        <w:ind w:left="709"/>
        <w:jc w:val="both"/>
        <w:rPr>
          <w:b/>
          <w:color w:val="548DD4"/>
          <w:sz w:val="24"/>
          <w:szCs w:val="24"/>
        </w:rPr>
      </w:pPr>
    </w:p>
    <w:p w14:paraId="273BEF0B" w14:textId="77777777" w:rsidR="00D905F7" w:rsidRPr="00B13800" w:rsidRDefault="00D905F7" w:rsidP="001A4B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3800"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 w:rsidRPr="00B13800">
        <w:rPr>
          <w:sz w:val="24"/>
          <w:szCs w:val="24"/>
        </w:rPr>
        <w:t xml:space="preserve"> </w:t>
      </w:r>
    </w:p>
    <w:p w14:paraId="414E4D97" w14:textId="77777777" w:rsidR="00D905F7" w:rsidRPr="00B13800" w:rsidRDefault="00D905F7" w:rsidP="001A4B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3800">
        <w:rPr>
          <w:sz w:val="24"/>
          <w:szCs w:val="24"/>
        </w:rPr>
        <w:t xml:space="preserve">Номер телефонного центра обслуживания </w:t>
      </w:r>
      <w:r w:rsidRPr="00B13800">
        <w:rPr>
          <w:iCs/>
          <w:sz w:val="24"/>
          <w:szCs w:val="24"/>
        </w:rPr>
        <w:t xml:space="preserve">АО «Энергосервис Волги»: </w:t>
      </w:r>
      <w:r w:rsidRPr="00B13800">
        <w:rPr>
          <w:color w:val="4472C4" w:themeColor="accent5"/>
          <w:sz w:val="24"/>
          <w:szCs w:val="24"/>
        </w:rPr>
        <w:t>8(8452)320-324</w:t>
      </w:r>
    </w:p>
    <w:p w14:paraId="74037677" w14:textId="77777777" w:rsidR="00D905F7" w:rsidRPr="00B13800" w:rsidRDefault="00D905F7" w:rsidP="001A4B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3800">
        <w:rPr>
          <w:sz w:val="24"/>
          <w:szCs w:val="24"/>
        </w:rPr>
        <w:t xml:space="preserve">Адрес электронной почты </w:t>
      </w:r>
      <w:r w:rsidRPr="00B13800">
        <w:rPr>
          <w:iCs/>
          <w:sz w:val="24"/>
          <w:szCs w:val="24"/>
        </w:rPr>
        <w:t>АО «Энергосервис Волги»</w:t>
      </w:r>
      <w:r w:rsidRPr="00B13800">
        <w:rPr>
          <w:sz w:val="24"/>
          <w:szCs w:val="24"/>
        </w:rPr>
        <w:t xml:space="preserve">: </w:t>
      </w:r>
      <w:r w:rsidRPr="00B13800">
        <w:rPr>
          <w:b/>
          <w:color w:val="4472C4" w:themeColor="accent5"/>
          <w:sz w:val="24"/>
          <w:szCs w:val="24"/>
          <w:lang w:val="en-US"/>
        </w:rPr>
        <w:t>Energoservis</w:t>
      </w:r>
      <w:r w:rsidRPr="00B13800">
        <w:rPr>
          <w:b/>
          <w:color w:val="4472C4" w:themeColor="accent5"/>
          <w:sz w:val="24"/>
          <w:szCs w:val="24"/>
        </w:rPr>
        <w:t>-</w:t>
      </w:r>
      <w:r w:rsidRPr="00B13800">
        <w:rPr>
          <w:b/>
          <w:color w:val="4472C4" w:themeColor="accent5"/>
          <w:sz w:val="24"/>
          <w:szCs w:val="24"/>
          <w:lang w:val="en-US"/>
        </w:rPr>
        <w:t>volgi</w:t>
      </w:r>
      <w:r w:rsidRPr="00B13800">
        <w:rPr>
          <w:b/>
          <w:color w:val="4472C4" w:themeColor="accent5"/>
          <w:sz w:val="24"/>
          <w:szCs w:val="24"/>
        </w:rPr>
        <w:t>@</w:t>
      </w:r>
      <w:r w:rsidRPr="00B13800">
        <w:rPr>
          <w:b/>
          <w:color w:val="4472C4" w:themeColor="accent5"/>
          <w:sz w:val="24"/>
          <w:szCs w:val="24"/>
          <w:lang w:val="en-US"/>
        </w:rPr>
        <w:t>mail</w:t>
      </w:r>
      <w:r w:rsidRPr="00B13800">
        <w:rPr>
          <w:b/>
          <w:color w:val="4472C4" w:themeColor="accent5"/>
          <w:sz w:val="24"/>
          <w:szCs w:val="24"/>
        </w:rPr>
        <w:t>.</w:t>
      </w:r>
      <w:r w:rsidRPr="00B13800">
        <w:rPr>
          <w:b/>
          <w:color w:val="4472C4" w:themeColor="accent5"/>
          <w:sz w:val="24"/>
          <w:szCs w:val="24"/>
          <w:lang w:val="en-US"/>
        </w:rPr>
        <w:t>ru</w:t>
      </w:r>
    </w:p>
    <w:p w14:paraId="43E4A08D" w14:textId="77777777" w:rsidR="00D905F7" w:rsidRPr="00B13800" w:rsidRDefault="00D905F7" w:rsidP="001A4BA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13800">
        <w:rPr>
          <w:sz w:val="24"/>
          <w:szCs w:val="24"/>
        </w:rPr>
        <w:t xml:space="preserve">Адреса Центров обслуживания клиентов: </w:t>
      </w:r>
    </w:p>
    <w:p w14:paraId="017A283E" w14:textId="77777777" w:rsidR="008A468F" w:rsidRPr="00A32EE6" w:rsidRDefault="008A468F" w:rsidP="008A468F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>АО "Энергосервис Волги"- 410012, Саратовская обл,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зд. 17/39,  стр. 1, помещение 4</w:t>
      </w:r>
    </w:p>
    <w:p w14:paraId="4BCA07C3" w14:textId="2FAAA3D9" w:rsidR="00C83C1C" w:rsidRPr="00A94422" w:rsidRDefault="00C83C1C" w:rsidP="007162AB">
      <w:pPr>
        <w:rPr>
          <w:sz w:val="24"/>
          <w:szCs w:val="24"/>
        </w:rPr>
      </w:pPr>
    </w:p>
    <w:sectPr w:rsidR="00C83C1C" w:rsidRPr="00A94422" w:rsidSect="0037752F">
      <w:headerReference w:type="even" r:id="rId10"/>
      <w:headerReference w:type="default" r:id="rId11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95FCA" w14:textId="77777777" w:rsidR="00065FAD" w:rsidRDefault="00065FAD" w:rsidP="008F4026">
      <w:pPr>
        <w:pStyle w:val="af"/>
      </w:pPr>
      <w:r>
        <w:separator/>
      </w:r>
    </w:p>
  </w:endnote>
  <w:endnote w:type="continuationSeparator" w:id="0">
    <w:p w14:paraId="751B20B9" w14:textId="77777777" w:rsidR="00065FAD" w:rsidRDefault="00065FAD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855E2" w14:textId="77777777" w:rsidR="00065FAD" w:rsidRDefault="00065FAD" w:rsidP="008F4026">
      <w:pPr>
        <w:pStyle w:val="af"/>
      </w:pPr>
      <w:r>
        <w:separator/>
      </w:r>
    </w:p>
  </w:footnote>
  <w:footnote w:type="continuationSeparator" w:id="0">
    <w:p w14:paraId="3E26E4C8" w14:textId="77777777" w:rsidR="00065FAD" w:rsidRDefault="00065FAD" w:rsidP="008F4026">
      <w:pPr>
        <w:pStyle w:val="af"/>
      </w:pPr>
      <w:r>
        <w:continuationSeparator/>
      </w:r>
    </w:p>
  </w:footnote>
  <w:footnote w:id="1">
    <w:p w14:paraId="71091A6E" w14:textId="77777777" w:rsidR="008D3B51" w:rsidRDefault="008D3B51" w:rsidP="008D3B51">
      <w:pPr>
        <w:pStyle w:val="afb"/>
        <w:jc w:val="both"/>
        <w:rPr>
          <w:sz w:val="22"/>
          <w:szCs w:val="22"/>
        </w:rPr>
      </w:pPr>
      <w:r>
        <w:rPr>
          <w:rStyle w:val="afa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0547E301" w14:textId="77777777" w:rsidR="008D3B51" w:rsidRDefault="008D3B51" w:rsidP="008D3B51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9113E" w14:textId="77777777"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14:paraId="4E1774CE" w14:textId="77777777"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BE2E" w14:textId="25BFE3AC"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14508D">
      <w:rPr>
        <w:rStyle w:val="ab"/>
        <w:noProof/>
        <w:color w:val="FFFFFF"/>
      </w:rPr>
      <w:t>1</w:t>
    </w:r>
    <w:r w:rsidRPr="00823CBD">
      <w:rPr>
        <w:rStyle w:val="ab"/>
        <w:color w:val="FFFFFF"/>
      </w:rPr>
      <w:fldChar w:fldCharType="end"/>
    </w:r>
  </w:p>
  <w:p w14:paraId="17D9AA7A" w14:textId="77777777"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89D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5FAD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AAE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2FF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08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4BAB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5826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1FAF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468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3B51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106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3800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58A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5F7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2DEE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69B3260"/>
  <w15:docId w15:val="{C12D0DF2-95D3-456C-AF04-DEE9F9DC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779E-8342-4C52-8135-D533992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14113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14</cp:revision>
  <cp:lastPrinted>2019-05-31T03:35:00Z</cp:lastPrinted>
  <dcterms:created xsi:type="dcterms:W3CDTF">2019-06-03T07:08:00Z</dcterms:created>
  <dcterms:modified xsi:type="dcterms:W3CDTF">2025-02-28T05:29:00Z</dcterms:modified>
</cp:coreProperties>
</file>