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E1" w:rsidRDefault="00FA30CD" w:rsidP="00334D2E">
      <w:pPr>
        <w:rPr>
          <w:sz w:val="16"/>
          <w:szCs w:val="16"/>
        </w:rPr>
      </w:pPr>
      <w:r w:rsidRPr="00FA30C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65302F" wp14:editId="43F623E9">
                <wp:simplePos x="0" y="0"/>
                <wp:positionH relativeFrom="column">
                  <wp:posOffset>2052955</wp:posOffset>
                </wp:positionH>
                <wp:positionV relativeFrom="paragraph">
                  <wp:posOffset>-245110</wp:posOffset>
                </wp:positionV>
                <wp:extent cx="1581150" cy="2667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0CD" w:rsidRDefault="00FA30CD" w:rsidP="00FA30C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5302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61.65pt;margin-top:-19.3pt;width:124.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" filled="f" stroked="f">
                <v:textbox>
                  <w:txbxContent>
                    <w:p w:rsidR="00FA30CD" w:rsidRDefault="00FA30CD" w:rsidP="00FA30CD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Pr="00FA30C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6843C4" wp14:editId="7EFC8014">
                <wp:simplePos x="0" y="0"/>
                <wp:positionH relativeFrom="column">
                  <wp:posOffset>2047875</wp:posOffset>
                </wp:positionH>
                <wp:positionV relativeFrom="paragraph">
                  <wp:posOffset>-459105</wp:posOffset>
                </wp:positionV>
                <wp:extent cx="1581150" cy="266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0CD" w:rsidRDefault="00FA30CD" w:rsidP="00FA30C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843C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161.25pt;margin-top:-36.15pt;width:124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" filled="f" stroked="f">
                <v:textbox>
                  <w:txbxContent>
                    <w:p w:rsidR="00FA30CD" w:rsidRDefault="00FA30CD" w:rsidP="00FA30CD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</w:p>
    <w:p w:rsidR="000F16E1" w:rsidRPr="000F16E1" w:rsidRDefault="000F16E1" w:rsidP="000F16E1">
      <w:pPr>
        <w:rPr>
          <w:sz w:val="16"/>
          <w:szCs w:val="16"/>
        </w:rPr>
      </w:pPr>
    </w:p>
    <w:p w:rsidR="0079704E" w:rsidRPr="0079704E" w:rsidRDefault="0079704E" w:rsidP="0079704E">
      <w:pPr>
        <w:jc w:val="right"/>
      </w:pPr>
      <w:r w:rsidRPr="0079704E">
        <w:t>Потенциальным Участникам</w:t>
      </w:r>
    </w:p>
    <w:p w:rsidR="0079704E" w:rsidRPr="0079704E" w:rsidRDefault="0079704E" w:rsidP="0079704E">
      <w:pPr>
        <w:rPr>
          <w:rFonts w:ascii="Myriad Pro" w:hAnsi="Myriad Pro"/>
        </w:rPr>
      </w:pPr>
    </w:p>
    <w:p w:rsidR="0079704E" w:rsidRDefault="0079704E" w:rsidP="0079704E">
      <w:pPr>
        <w:spacing w:after="120" w:line="276" w:lineRule="auto"/>
        <w:ind w:firstLine="426"/>
        <w:jc w:val="center"/>
        <w:rPr>
          <w:rFonts w:eastAsia="Calibri"/>
          <w:b/>
          <w:noProof/>
        </w:rPr>
      </w:pPr>
      <w:r w:rsidRPr="0079704E">
        <w:rPr>
          <w:rFonts w:eastAsia="Calibri"/>
          <w:b/>
          <w:noProof/>
        </w:rPr>
        <w:t xml:space="preserve">Извещение о проведении </w:t>
      </w:r>
      <w:r w:rsidR="00CD4660">
        <w:rPr>
          <w:rFonts w:eastAsia="Calibri"/>
          <w:b/>
          <w:noProof/>
        </w:rPr>
        <w:t>конкурса</w:t>
      </w:r>
      <w:r w:rsidRPr="0079704E">
        <w:rPr>
          <w:rFonts w:eastAsia="Calibri"/>
          <w:b/>
          <w:noProof/>
        </w:rPr>
        <w:t xml:space="preserve"> в электронной форме</w:t>
      </w:r>
    </w:p>
    <w:p w:rsidR="00BE775E" w:rsidRPr="00BE775E" w:rsidRDefault="00BE775E" w:rsidP="00BE775E">
      <w:pPr>
        <w:suppressAutoHyphens/>
        <w:ind w:firstLine="567"/>
        <w:jc w:val="both"/>
        <w:rPr>
          <w:b/>
          <w:bCs/>
        </w:rPr>
      </w:pPr>
      <w:r w:rsidRPr="00BE775E">
        <w:t>Акционерное общество «</w:t>
      </w:r>
      <w:proofErr w:type="spellStart"/>
      <w:r w:rsidRPr="00BE775E">
        <w:t>Энергосервис</w:t>
      </w:r>
      <w:proofErr w:type="spellEnd"/>
      <w:r w:rsidRPr="00BE775E">
        <w:t xml:space="preserve"> Волги» </w:t>
      </w:r>
      <w:r w:rsidR="0079704E" w:rsidRPr="00BE775E">
        <w:rPr>
          <w:rFonts w:eastAsia="Calibri"/>
          <w:lang w:eastAsia="en-US"/>
        </w:rPr>
        <w:t xml:space="preserve"> </w:t>
      </w:r>
      <w:r w:rsidRPr="00BE775E">
        <w:t>(далее - АО «</w:t>
      </w:r>
      <w:proofErr w:type="spellStart"/>
      <w:r w:rsidRPr="00BE775E">
        <w:t>Энергосервис</w:t>
      </w:r>
      <w:proofErr w:type="spellEnd"/>
      <w:r w:rsidRPr="00BE775E">
        <w:t xml:space="preserve"> Волги», Заказчик), являющееся также Организатором закупки, настоящим приглашает к участию </w:t>
      </w:r>
      <w:r w:rsidR="0079704E" w:rsidRPr="00BE775E">
        <w:rPr>
          <w:rFonts w:eastAsia="Calibri"/>
          <w:lang w:eastAsia="en-US"/>
        </w:rPr>
        <w:t xml:space="preserve">в </w:t>
      </w:r>
      <w:r w:rsidR="00CD4660" w:rsidRPr="00BE775E">
        <w:rPr>
          <w:rFonts w:eastAsia="Calibri"/>
          <w:lang w:eastAsia="en-US"/>
        </w:rPr>
        <w:t>конкурсе</w:t>
      </w:r>
      <w:r w:rsidR="0079704E" w:rsidRPr="00BE775E">
        <w:rPr>
          <w:rFonts w:eastAsia="Calibri"/>
          <w:lang w:eastAsia="en-US"/>
        </w:rPr>
        <w:t xml:space="preserve"> в электронной форме </w:t>
      </w:r>
      <w:bookmarkStart w:id="0" w:name="_Hlk119582607"/>
      <w:r w:rsidRPr="00BE775E">
        <w:t>Выполнение строительно-монтажных работ по объекту: «Вынос участка шести КЛ-10кВ Л Ст-13, Ст-21 от ПС Степная до РП-66, перекладка КЛ-10кВ Л Ст-43 от опоры №13 до ТП-776 для нужд Оренбургского ПО филиала ПАО «</w:t>
      </w:r>
      <w:proofErr w:type="spellStart"/>
      <w:r w:rsidRPr="00BE775E">
        <w:t>Россети</w:t>
      </w:r>
      <w:proofErr w:type="spellEnd"/>
      <w:r w:rsidRPr="00BE775E">
        <w:t xml:space="preserve"> Волга»» - «</w:t>
      </w:r>
      <w:proofErr w:type="spellStart"/>
      <w:r w:rsidRPr="00BE775E">
        <w:t>Оренбургэнерго</w:t>
      </w:r>
      <w:proofErr w:type="spellEnd"/>
      <w:r w:rsidRPr="00BE775E">
        <w:t>»</w:t>
      </w:r>
      <w:r>
        <w:t>.</w:t>
      </w:r>
    </w:p>
    <w:bookmarkEnd w:id="0"/>
    <w:p w:rsidR="0079704E" w:rsidRPr="0079704E" w:rsidRDefault="0079704E" w:rsidP="0079704E">
      <w:pPr>
        <w:suppressAutoHyphens/>
        <w:autoSpaceDE w:val="0"/>
        <w:autoSpaceDN w:val="0"/>
        <w:jc w:val="both"/>
        <w:rPr>
          <w:rFonts w:eastAsia="Calibri"/>
          <w:lang w:eastAsia="en-US"/>
        </w:rPr>
      </w:pPr>
      <w:r w:rsidRPr="0079704E">
        <w:rPr>
          <w:rFonts w:eastAsia="Calibri"/>
          <w:lang w:eastAsia="en-US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838"/>
      </w:tblGrid>
      <w:tr w:rsidR="0079704E" w:rsidRPr="0024289D" w:rsidTr="0079704E">
        <w:trPr>
          <w:trHeight w:val="61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4289D">
              <w:rPr>
                <w:b/>
                <w:bCs/>
                <w:color w:val="000000"/>
              </w:rPr>
              <w:t>Способ осуществления закупки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CD4660" w:rsidP="0079704E">
            <w:pPr>
              <w:jc w:val="both"/>
            </w:pPr>
            <w:r>
              <w:t>Конкурс</w:t>
            </w:r>
            <w:r w:rsidR="0079704E" w:rsidRPr="0024289D">
              <w:t xml:space="preserve"> в электронной форме</w:t>
            </w:r>
          </w:p>
        </w:tc>
      </w:tr>
      <w:tr w:rsidR="0079704E" w:rsidRPr="0024289D" w:rsidTr="0079704E">
        <w:trPr>
          <w:trHeight w:val="20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4289D">
              <w:rPr>
                <w:b/>
                <w:bCs/>
                <w:color w:val="000000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5E" w:rsidRPr="00AF3188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Pr="004C04F4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4C04F4">
              <w:rPr>
                <w:sz w:val="22"/>
                <w:szCs w:val="22"/>
              </w:rPr>
              <w:t>Энергосервис</w:t>
            </w:r>
            <w:proofErr w:type="spellEnd"/>
            <w:r w:rsidRPr="004C04F4">
              <w:rPr>
                <w:sz w:val="22"/>
                <w:szCs w:val="22"/>
              </w:rPr>
              <w:t xml:space="preserve"> Волги»</w:t>
            </w:r>
          </w:p>
          <w:p w:rsidR="00BE775E" w:rsidRPr="00AF3188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Pr="004C04F4">
              <w:rPr>
                <w:sz w:val="22"/>
                <w:szCs w:val="22"/>
              </w:rPr>
              <w:t>обл</w:t>
            </w:r>
            <w:proofErr w:type="spellEnd"/>
            <w:r w:rsidRPr="004C04F4">
              <w:rPr>
                <w:sz w:val="22"/>
                <w:szCs w:val="22"/>
              </w:rPr>
              <w:t xml:space="preserve">, Саратов г, </w:t>
            </w:r>
            <w:proofErr w:type="spellStart"/>
            <w:r w:rsidRPr="004C04F4">
              <w:rPr>
                <w:sz w:val="22"/>
                <w:szCs w:val="22"/>
              </w:rPr>
              <w:t>Новоузенская</w:t>
            </w:r>
            <w:proofErr w:type="spellEnd"/>
            <w:r w:rsidRPr="004C04F4">
              <w:rPr>
                <w:sz w:val="22"/>
                <w:szCs w:val="22"/>
              </w:rPr>
              <w:t xml:space="preserve"> </w:t>
            </w:r>
            <w:proofErr w:type="spellStart"/>
            <w:r w:rsidRPr="004C04F4">
              <w:rPr>
                <w:sz w:val="22"/>
                <w:szCs w:val="22"/>
              </w:rPr>
              <w:t>ул</w:t>
            </w:r>
            <w:proofErr w:type="spellEnd"/>
            <w:r w:rsidRPr="004C04F4">
              <w:rPr>
                <w:sz w:val="22"/>
                <w:szCs w:val="22"/>
              </w:rPr>
              <w:t>, дом 22</w:t>
            </w:r>
          </w:p>
          <w:p w:rsidR="00BE775E" w:rsidRPr="004C04F4" w:rsidRDefault="00BE775E" w:rsidP="00BE775E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E775E" w:rsidRPr="00AF3188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E775E" w:rsidRPr="00AF3188" w:rsidRDefault="00BE775E" w:rsidP="00BE775E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Зубихин Сергей Анатольевич</w:t>
            </w:r>
          </w:p>
          <w:p w:rsidR="00BE775E" w:rsidRPr="00AF3188" w:rsidRDefault="00BE775E" w:rsidP="00BE775E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r w:rsidR="00037071">
              <w:fldChar w:fldCharType="begin"/>
            </w:r>
            <w:r w:rsidR="00037071" w:rsidRPr="00037071">
              <w:rPr>
                <w:lang w:val="en-US"/>
              </w:rPr>
              <w:instrText xml:space="preserve"> HYPERLINK "mailto:sa.zubihin@mrsk-volgi.ru" </w:instrText>
            </w:r>
            <w:r w:rsidR="00037071">
              <w:fldChar w:fldCharType="separate"/>
            </w:r>
            <w:r w:rsidRPr="00EF0FB7">
              <w:rPr>
                <w:rStyle w:val="a9"/>
                <w:sz w:val="22"/>
                <w:szCs w:val="22"/>
                <w:lang w:val="en-US"/>
              </w:rPr>
              <w:t>sa.zubihin@mrsk-volgi.ru</w:t>
            </w:r>
            <w:r w:rsidR="00037071">
              <w:rPr>
                <w:rStyle w:val="a9"/>
                <w:sz w:val="22"/>
                <w:szCs w:val="22"/>
                <w:lang w:val="en-US"/>
              </w:rPr>
              <w:fldChar w:fldCharType="end"/>
            </w:r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E775E" w:rsidRPr="003E2233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</w:t>
            </w:r>
            <w:r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320-324</w:t>
            </w:r>
            <w:r w:rsidRPr="003E2233">
              <w:rPr>
                <w:sz w:val="22"/>
                <w:szCs w:val="22"/>
              </w:rPr>
              <w:t xml:space="preserve">. </w:t>
            </w:r>
            <w:r w:rsidRPr="004C04F4">
              <w:t>сот. тел. 89198367163</w:t>
            </w:r>
          </w:p>
          <w:p w:rsidR="0079704E" w:rsidRPr="0024289D" w:rsidRDefault="00BE775E" w:rsidP="00BE775E">
            <w:pPr>
              <w:jc w:val="both"/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Pr="00AF3188">
              <w:rPr>
                <w:bCs/>
                <w:sz w:val="22"/>
                <w:szCs w:val="22"/>
                <w:lang w:eastAsia="ar-SA"/>
              </w:rPr>
              <w:t xml:space="preserve"> -  </w:t>
            </w:r>
            <w:r>
              <w:rPr>
                <w:bCs/>
                <w:sz w:val="22"/>
                <w:szCs w:val="22"/>
                <w:lang w:eastAsia="ar-SA"/>
              </w:rPr>
              <w:t>Главный инженер</w:t>
            </w:r>
            <w:r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79704E" w:rsidRPr="0024289D" w:rsidTr="0079704E">
        <w:trPr>
          <w:trHeight w:val="20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" w:name="_Hlk119585855"/>
            <w:r w:rsidRPr="0024289D">
              <w:rPr>
                <w:b/>
                <w:bCs/>
                <w:color w:val="000000"/>
              </w:rPr>
              <w:t xml:space="preserve">Требования к участникам закупки </w:t>
            </w:r>
            <w:bookmarkEnd w:id="1"/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jc w:val="both"/>
              <w:rPr>
                <w:b/>
              </w:rPr>
            </w:pPr>
            <w:r w:rsidRPr="0024289D">
              <w:t xml:space="preserve">Участником закупки может быть любое юридическое лицо (или несколько юридических лиц, выступающих на стороне одного участника закупки), а также индивидуальный предприниматель (или несколько индивидуальных предпринимателей, выступающих на стороне одного участника закупки) являющиеся </w:t>
            </w:r>
            <w:r w:rsidRPr="0024289D">
              <w:rPr>
                <w:b/>
              </w:rPr>
              <w:t xml:space="preserve">субъектами малого или среднего предпринимательства. </w:t>
            </w:r>
          </w:p>
          <w:p w:rsidR="0079704E" w:rsidRPr="0024289D" w:rsidRDefault="0079704E" w:rsidP="0079704E">
            <w:pPr>
              <w:jc w:val="both"/>
            </w:pPr>
            <w:r w:rsidRPr="0024289D">
              <w:t>Более подробно требования к Участникам, а также требования к порядку подтверждения соответствия этим требованиям, содержатся в документации о закупке.</w:t>
            </w:r>
          </w:p>
        </w:tc>
      </w:tr>
      <w:tr w:rsidR="0079704E" w:rsidRPr="0024289D" w:rsidTr="0079704E">
        <w:trPr>
          <w:trHeight w:val="11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4289D">
              <w:rPr>
                <w:b/>
                <w:bCs/>
                <w:color w:val="000000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5E" w:rsidRPr="00BE775E" w:rsidRDefault="00BE775E" w:rsidP="0079704E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E775E">
              <w:rPr>
                <w:b/>
                <w:bCs/>
                <w:color w:val="FF0000"/>
              </w:rPr>
              <w:t xml:space="preserve">Закупка № 25 Лот № 1. </w:t>
            </w:r>
            <w:r w:rsidRPr="00BE775E">
              <w:rPr>
                <w:color w:val="FF0000"/>
              </w:rPr>
              <w:t xml:space="preserve"> </w:t>
            </w:r>
          </w:p>
          <w:p w:rsidR="0079704E" w:rsidRPr="00BE775E" w:rsidRDefault="00BE775E" w:rsidP="0079704E">
            <w:pPr>
              <w:autoSpaceDE w:val="0"/>
              <w:autoSpaceDN w:val="0"/>
              <w:adjustRightInd w:val="0"/>
              <w:jc w:val="both"/>
            </w:pPr>
            <w:r w:rsidRPr="00BE775E">
              <w:rPr>
                <w:color w:val="FF0000"/>
              </w:rPr>
              <w:t>Выполнение строительно-монтажных работ по объекту: «Вынос участка шести КЛ-10кВ Л Ст-13, Ст-21 от ПС Степная до РП-66, перекладка КЛ-10кВ Л Ст-43 от опоры №13 до ТП-776 для нужд Оренбургского ПО филиала ПАО «</w:t>
            </w:r>
            <w:proofErr w:type="spellStart"/>
            <w:r w:rsidRPr="00BE775E">
              <w:rPr>
                <w:color w:val="FF0000"/>
              </w:rPr>
              <w:t>Россети</w:t>
            </w:r>
            <w:proofErr w:type="spellEnd"/>
            <w:r w:rsidRPr="00BE775E">
              <w:rPr>
                <w:color w:val="FF0000"/>
              </w:rPr>
              <w:t xml:space="preserve"> Волга»» - «</w:t>
            </w:r>
            <w:proofErr w:type="spellStart"/>
            <w:r w:rsidRPr="00BE775E">
              <w:rPr>
                <w:color w:val="FF0000"/>
              </w:rPr>
              <w:t>Оренбургэнерго</w:t>
            </w:r>
            <w:proofErr w:type="spellEnd"/>
            <w:r w:rsidRPr="00BE775E">
              <w:rPr>
                <w:color w:val="FF0000"/>
              </w:rPr>
              <w:t>»</w:t>
            </w:r>
          </w:p>
          <w:p w:rsidR="0079704E" w:rsidRPr="00BE775E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E775E">
              <w:rPr>
                <w:color w:val="000000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Pr="00BE775E">
              <w:rPr>
                <w:color w:val="000000"/>
                <w:lang w:val="en-US"/>
              </w:rPr>
              <w:t>IV</w:t>
            </w:r>
            <w:r w:rsidRPr="00BE775E">
              <w:rPr>
                <w:color w:val="000000"/>
              </w:rPr>
              <w:t xml:space="preserve"> «Техническое задание» и «Проект договора» документации о закупке </w:t>
            </w:r>
          </w:p>
        </w:tc>
      </w:tr>
      <w:tr w:rsidR="00BE775E" w:rsidRPr="0024289D" w:rsidTr="0079704E">
        <w:trPr>
          <w:trHeight w:val="6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E775E" w:rsidRPr="0024289D" w:rsidRDefault="00BE775E" w:rsidP="00BE775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5E" w:rsidRPr="00BE775E" w:rsidRDefault="00BE775E" w:rsidP="00BE775E">
            <w:pPr>
              <w:rPr>
                <w:color w:val="000000"/>
              </w:rPr>
            </w:pPr>
            <w:r w:rsidRPr="00BE775E">
              <w:t>Место выполнения работ</w:t>
            </w:r>
            <w:r w:rsidRPr="00BE775E">
              <w:rPr>
                <w:color w:val="FF0000"/>
              </w:rPr>
              <w:t xml:space="preserve">:  Российская Федерация, Оренбургская область, город Оренбург, улица Тихая, земельный участок расположен в западной части кадастрового квартала 56:44:0103001, кадастровый номер 56:44:0103001:1356 </w:t>
            </w:r>
            <w:r w:rsidRPr="00BE775E">
              <w:rPr>
                <w:color w:val="000000"/>
              </w:rPr>
              <w:t>.</w:t>
            </w:r>
          </w:p>
          <w:p w:rsidR="00BE775E" w:rsidRPr="00BE775E" w:rsidRDefault="00BE775E" w:rsidP="00BE775E"/>
          <w:p w:rsidR="00BE775E" w:rsidRPr="00BE775E" w:rsidRDefault="00BE775E" w:rsidP="00BE775E">
            <w:pPr>
              <w:rPr>
                <w:bCs/>
                <w:color w:val="FF0000"/>
                <w:spacing w:val="-6"/>
              </w:rPr>
            </w:pPr>
            <w:r w:rsidRPr="00BE775E">
              <w:rPr>
                <w:bCs/>
                <w:color w:val="FF0000"/>
                <w:spacing w:val="-6"/>
              </w:rPr>
              <w:t>Срок выполнения работ:</w:t>
            </w:r>
          </w:p>
          <w:p w:rsidR="00BE775E" w:rsidRPr="00BE775E" w:rsidRDefault="00BE775E" w:rsidP="00BE775E">
            <w:pPr>
              <w:rPr>
                <w:bCs/>
                <w:iCs/>
                <w:color w:val="FF0000"/>
                <w:spacing w:val="-6"/>
              </w:rPr>
            </w:pPr>
            <w:r w:rsidRPr="00BE775E">
              <w:rPr>
                <w:bCs/>
                <w:iCs/>
                <w:color w:val="FF0000"/>
                <w:spacing w:val="-6"/>
              </w:rPr>
              <w:t>Начало – не позднее 5 календарных дней со дня заключения договора.</w:t>
            </w:r>
          </w:p>
          <w:p w:rsidR="00BE775E" w:rsidRPr="00BE775E" w:rsidRDefault="00BE775E" w:rsidP="00BE775E">
            <w:pPr>
              <w:rPr>
                <w:bCs/>
                <w:iCs/>
                <w:color w:val="FF0000"/>
                <w:spacing w:val="-6"/>
              </w:rPr>
            </w:pPr>
            <w:r w:rsidRPr="00BE775E">
              <w:rPr>
                <w:bCs/>
                <w:iCs/>
                <w:color w:val="FF0000"/>
                <w:spacing w:val="-6"/>
              </w:rPr>
              <w:lastRenderedPageBreak/>
              <w:t xml:space="preserve">Срок завершения строительно-монтажных, пуско-наладочных работ – не позднее 18.04.2023г </w:t>
            </w:r>
          </w:p>
          <w:p w:rsidR="00BE775E" w:rsidRPr="00BE775E" w:rsidRDefault="00BE775E" w:rsidP="00BE775E">
            <w:pPr>
              <w:rPr>
                <w:color w:val="FF0000"/>
              </w:rPr>
            </w:pPr>
            <w:r w:rsidRPr="00BE775E">
              <w:rPr>
                <w:bCs/>
                <w:iCs/>
                <w:color w:val="FF0000"/>
                <w:spacing w:val="-6"/>
              </w:rPr>
              <w:t xml:space="preserve">Срок завершения работ по договору – не позднее 28.04.2023г </w:t>
            </w:r>
          </w:p>
          <w:p w:rsidR="00BE775E" w:rsidRPr="00BE775E" w:rsidRDefault="00BE775E" w:rsidP="00BE775E">
            <w:r w:rsidRPr="00BE775E">
              <w:t xml:space="preserve">Условия выполнения работ указаны в разделе </w:t>
            </w:r>
            <w:r w:rsidRPr="00BE775E">
              <w:rPr>
                <w:lang w:val="en-US"/>
              </w:rPr>
              <w:t>IV</w:t>
            </w:r>
            <w:r w:rsidRPr="00BE775E">
              <w:t xml:space="preserve"> «Техническое задание»/«Проект договора» к настоящей документации о закупке.</w:t>
            </w:r>
          </w:p>
        </w:tc>
      </w:tr>
      <w:tr w:rsidR="0079704E" w:rsidRPr="0024289D" w:rsidTr="0079704E">
        <w:trPr>
          <w:trHeight w:val="16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lastRenderedPageBreak/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071" w:rsidRPr="00037071" w:rsidRDefault="00037071" w:rsidP="00037071">
            <w:pPr>
              <w:tabs>
                <w:tab w:val="left" w:pos="708"/>
              </w:tabs>
              <w:autoSpaceDE w:val="0"/>
              <w:autoSpaceDN w:val="0"/>
              <w:rPr>
                <w:bCs/>
                <w:iCs/>
                <w:color w:val="FF0000"/>
                <w:spacing w:val="-6"/>
              </w:rPr>
            </w:pPr>
            <w:bookmarkStart w:id="2" w:name="_Hlk119584429"/>
            <w:r w:rsidRPr="00037071">
              <w:rPr>
                <w:bCs/>
                <w:iCs/>
                <w:color w:val="FF0000"/>
                <w:spacing w:val="-6"/>
              </w:rPr>
              <w:t xml:space="preserve">Начальная (максимальная) цена договора (цена лота) составляет   </w:t>
            </w:r>
            <w:bookmarkStart w:id="3" w:name="_Hlk119910340"/>
            <w:bookmarkStart w:id="4" w:name="_GoBack"/>
            <w:r w:rsidRPr="00037071">
              <w:rPr>
                <w:bCs/>
                <w:iCs/>
                <w:color w:val="FF0000"/>
                <w:spacing w:val="-6"/>
              </w:rPr>
              <w:t xml:space="preserve">1 063 645,20 </w:t>
            </w:r>
            <w:bookmarkEnd w:id="3"/>
            <w:bookmarkEnd w:id="4"/>
            <w:r w:rsidRPr="00037071">
              <w:rPr>
                <w:bCs/>
                <w:iCs/>
                <w:color w:val="FF0000"/>
                <w:spacing w:val="-6"/>
              </w:rPr>
              <w:t>( один миллион шестьдесят три тысячи шестьсот сорок пять рублей 20 копеек) кроме того НДС в размере 20 % -  212 729,04 ( двести двенадцать тысяч семьсот двадцать девять рублей 04 копейки).</w:t>
            </w:r>
          </w:p>
          <w:p w:rsidR="00037071" w:rsidRPr="00037071" w:rsidRDefault="00037071" w:rsidP="00037071">
            <w:pPr>
              <w:rPr>
                <w:bCs/>
                <w:iCs/>
                <w:color w:val="FF0000"/>
                <w:spacing w:val="-6"/>
              </w:rPr>
            </w:pPr>
            <w:r w:rsidRPr="00037071">
              <w:rPr>
                <w:bCs/>
                <w:iCs/>
                <w:color w:val="FF0000"/>
                <w:spacing w:val="-6"/>
              </w:rPr>
              <w:t xml:space="preserve">Начальная (максимальная) цена договора (цена лота) с учетом НДС составляет  </w:t>
            </w:r>
            <w:bookmarkStart w:id="5" w:name="_Hlk119910335"/>
            <w:r w:rsidRPr="00037071">
              <w:rPr>
                <w:bCs/>
                <w:iCs/>
                <w:color w:val="FF0000"/>
                <w:spacing w:val="-6"/>
              </w:rPr>
              <w:t xml:space="preserve">1 276 374,24 </w:t>
            </w:r>
            <w:bookmarkEnd w:id="5"/>
            <w:r w:rsidRPr="00037071">
              <w:rPr>
                <w:bCs/>
                <w:iCs/>
                <w:color w:val="FF0000"/>
                <w:spacing w:val="-6"/>
              </w:rPr>
              <w:t>( один миллион двести семьдесят шесть тысяч триста семьдесят четыре рубля 24 копейки).</w:t>
            </w:r>
          </w:p>
          <w:bookmarkEnd w:id="2"/>
          <w:p w:rsidR="00E021FC" w:rsidRPr="00037071" w:rsidRDefault="00E021FC" w:rsidP="00E021FC">
            <w:pPr>
              <w:jc w:val="both"/>
              <w:rPr>
                <w:bCs/>
                <w:iCs/>
                <w:color w:val="FF0000"/>
                <w:spacing w:val="-6"/>
              </w:rPr>
            </w:pPr>
          </w:p>
          <w:p w:rsidR="0079704E" w:rsidRPr="0024289D" w:rsidRDefault="0079704E" w:rsidP="0079704E">
            <w:pPr>
              <w:jc w:val="both"/>
              <w:rPr>
                <w:bCs/>
                <w:lang w:eastAsia="ar-SA"/>
              </w:rPr>
            </w:pPr>
            <w:r w:rsidRPr="0024289D">
              <w:rPr>
                <w:bCs/>
                <w:lang w:eastAsia="ar-SA"/>
              </w:rPr>
              <w:t>В случае, если в Заявке участника указана стоимость продукции без НДС, то Закупочная комиссия с целью сопоставления ценовых предложений участников будет осуществлять корректировку цены заявки с учетом НДС.</w:t>
            </w:r>
          </w:p>
          <w:p w:rsidR="0079704E" w:rsidRPr="0024289D" w:rsidRDefault="0079704E" w:rsidP="0079704E">
            <w:pPr>
              <w:jc w:val="both"/>
              <w:rPr>
                <w:rFonts w:eastAsia="Calibri"/>
              </w:rPr>
            </w:pPr>
            <w:r w:rsidRPr="0024289D">
              <w:rPr>
                <w:rFonts w:eastAsia="Calibri"/>
              </w:rPr>
      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</w:tc>
      </w:tr>
      <w:tr w:rsidR="0079704E" w:rsidRPr="0024289D" w:rsidTr="00EB7D2D">
        <w:trPr>
          <w:trHeight w:val="20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BE77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="0024289D" w:rsidRPr="0024289D">
                <w:rPr>
                  <w:rStyle w:val="a9"/>
                </w:rPr>
                <w:t>www.zakupki.gov.ru</w:t>
              </w:r>
            </w:hyperlink>
            <w:r w:rsidR="0024289D" w:rsidRPr="0024289D">
              <w:rPr>
                <w:color w:val="000000"/>
              </w:rPr>
              <w:t>,</w:t>
            </w:r>
            <w:r w:rsidRPr="0024289D">
              <w:rPr>
                <w:color w:val="000000"/>
              </w:rPr>
              <w:t xml:space="preserve"> а также на сайте Единой электронной торговой площадки (далее – </w:t>
            </w:r>
            <w:r w:rsidRPr="00210ABD">
              <w:rPr>
                <w:color w:val="000000"/>
              </w:rPr>
              <w:t xml:space="preserve">ЕЭТП) </w:t>
            </w:r>
            <w:hyperlink r:id="rId9" w:history="1">
              <w:r w:rsidRPr="00210ABD">
                <w:rPr>
                  <w:color w:val="0000FF"/>
                  <w:u w:val="single"/>
                </w:rPr>
                <w:t>https://www.</w:t>
              </w:r>
              <w:r w:rsidRPr="00210ABD">
                <w:rPr>
                  <w:color w:val="0000FF"/>
                  <w:u w:val="single"/>
                  <w:lang w:val="en-US"/>
                </w:rPr>
                <w:t>msp</w:t>
              </w:r>
              <w:r w:rsidRPr="00210ABD">
                <w:rPr>
                  <w:color w:val="0000FF"/>
                  <w:u w:val="single"/>
                </w:rPr>
                <w:t>.roseltorg.ru/</w:t>
              </w:r>
            </w:hyperlink>
            <w:r w:rsidRPr="00210ABD">
              <w:rPr>
                <w:color w:val="000000"/>
              </w:rPr>
              <w:t xml:space="preserve"> и на официальном сайте Заказчика </w:t>
            </w:r>
            <w:r w:rsidR="00210ABD" w:rsidRPr="00210ABD">
              <w:rPr>
                <w:color w:val="0000FF"/>
                <w:u w:val="single"/>
              </w:rPr>
              <w:t>www.energoservis-volgi.ru</w:t>
            </w:r>
            <w:r w:rsidR="00210ABD" w:rsidRPr="00210ABD">
              <w:t xml:space="preserve">  </w:t>
            </w:r>
            <w:r w:rsidRPr="00210ABD">
              <w:rPr>
                <w:color w:val="000000"/>
              </w:rPr>
              <w:t xml:space="preserve">в разделе «Закупки» </w:t>
            </w:r>
          </w:p>
        </w:tc>
      </w:tr>
      <w:tr w:rsidR="0079704E" w:rsidRPr="0024289D" w:rsidTr="00EB7D2D">
        <w:trPr>
          <w:trHeight w:val="18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Заявка подается в электронной форме с использованием функционала и в соответствии с Регламентом работы ЕЭТП.</w:t>
            </w:r>
          </w:p>
          <w:p w:rsidR="0079704E" w:rsidRPr="0024289D" w:rsidRDefault="00786B05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Участник должен принять во внимание, что согласно ч. 19.5 и ч. 21 ст. 3.4 223-ФЗ заявка участника состоит их двух частей и предложения участника о цене договора, при этом: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 xml:space="preserve">- </w:t>
            </w:r>
            <w:r w:rsidR="00786B05" w:rsidRPr="0024289D">
              <w:rPr>
                <w:color w:val="000000"/>
              </w:rPr>
              <w:t>первая часть заявки содержит информацию и документы, предусмотренные п.10 ч.19.1, а также ч.19.2 ст.3.4 223-ФЗ в отношении критериев и порядка оценки и сопоставления заявок на участие в такой закупке, применяемых к предлагаемым участниками такой закупки товарам, работам, услугам, к условиям исполнения договора (в случае установления в документации о конкурентной закупке этих критериев) (</w:t>
            </w:r>
            <w:r w:rsidR="00786B05" w:rsidRPr="0024289D">
              <w:rPr>
                <w:b/>
                <w:color w:val="000000"/>
              </w:rPr>
              <w:t>ЦЕНОВОЕ ПРЕДЛОЖЕНИЕ И СВЕДЕНИЯ ОБ УЧАСТНИКЕ В СОСТАВЕ ПЕРВОЙ ЧАСТИ НЕ УКАЗЫВАЮТСЯ)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 xml:space="preserve">- </w:t>
            </w:r>
            <w:r w:rsidR="00786B05" w:rsidRPr="0024289D">
              <w:rPr>
                <w:color w:val="000000"/>
              </w:rPr>
              <w:t>вторая часть заявки содержит информацию и документы, предусмотренные п.1 – 9, 11 и 12 ч.19.1, а также ч.19.2 ст.3.4 223-ФЗ в отношении критериев и порядка оценки и сопоставления заявок на участие в такой закупке, применяемых к участникам конкурентной закупки с участием субъектов МСП (в случае установления в документации о конкурентной закупке этих критериев). При этом предусмотренные частью 19.5 ст.3.4 223-</w:t>
            </w:r>
            <w:r w:rsidR="00786B05" w:rsidRPr="0024289D">
              <w:rPr>
                <w:color w:val="000000"/>
              </w:rPr>
              <w:lastRenderedPageBreak/>
              <w:t>ФЗ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19.1 ст.3.4 223-ФЗ</w:t>
            </w:r>
            <w:r w:rsidRPr="0024289D">
              <w:rPr>
                <w:color w:val="000000"/>
              </w:rPr>
              <w:t>.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b/>
                <w:color w:val="000000"/>
              </w:rPr>
              <w:t>В случае нарушения указанных требований заявка подлежит обязательному отклонению.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210ABD">
              <w:rPr>
                <w:color w:val="FF0000"/>
                <w:lang w:eastAsia="en-US"/>
              </w:rPr>
              <w:t xml:space="preserve">Дата начала срока подачи заявок: </w:t>
            </w:r>
            <w:bookmarkStart w:id="6" w:name="_Hlk119584480"/>
            <w:r w:rsidRPr="00210ABD">
              <w:rPr>
                <w:color w:val="FF0000"/>
                <w:lang w:eastAsia="en-US"/>
              </w:rPr>
              <w:t>«21» ноября 2022 года</w:t>
            </w:r>
            <w:bookmarkEnd w:id="6"/>
            <w:r w:rsidRPr="00210ABD">
              <w:rPr>
                <w:color w:val="FF0000"/>
                <w:lang w:eastAsia="en-US"/>
              </w:rPr>
              <w:t>;</w:t>
            </w: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210ABD">
              <w:rPr>
                <w:color w:val="FF0000"/>
                <w:lang w:eastAsia="en-US"/>
              </w:rPr>
              <w:t>Дата и время окончания срока, последний день срока подачи Заявок:</w:t>
            </w: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210ABD">
              <w:rPr>
                <w:color w:val="FF0000"/>
                <w:lang w:eastAsia="en-US"/>
              </w:rPr>
              <w:t>«01» декабря 2022 года 08:00 (время московское)</w:t>
            </w: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210ABD">
              <w:rPr>
                <w:color w:val="FF0000"/>
                <w:lang w:eastAsia="en-US"/>
              </w:rPr>
              <w:t>Рассмотрение первых частей заявок:</w:t>
            </w: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210ABD">
              <w:rPr>
                <w:color w:val="FF0000"/>
                <w:lang w:eastAsia="en-US"/>
              </w:rPr>
              <w:t>Дата начала проведения этапа: с момент направления оператором ЕЭТП заказчику первый частей заявок;</w:t>
            </w: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210ABD">
              <w:rPr>
                <w:color w:val="FF0000"/>
                <w:lang w:eastAsia="en-US"/>
              </w:rPr>
              <w:t>Дата окончания проведения этапа: «02» декабря 2022 года.</w:t>
            </w: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210ABD">
              <w:rPr>
                <w:color w:val="FF0000"/>
                <w:lang w:eastAsia="en-US"/>
              </w:rPr>
              <w:t>Рассмотрение и оценка вторых частей заявок:</w:t>
            </w: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210ABD">
              <w:rPr>
                <w:color w:val="FF0000"/>
                <w:lang w:eastAsia="en-US"/>
              </w:rPr>
              <w:t>Дата окончания проведения этапа: «05» декабря 2022 года.</w:t>
            </w:r>
          </w:p>
          <w:p w:rsidR="00210ABD" w:rsidRPr="00210ABD" w:rsidRDefault="00210ABD" w:rsidP="00210A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</w:p>
          <w:p w:rsidR="0079704E" w:rsidRPr="00210ABD" w:rsidRDefault="00210ABD" w:rsidP="00210AB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10ABD">
              <w:rPr>
                <w:color w:val="FF0000"/>
              </w:rPr>
              <w:t>Дата подведения итогов закупки: «09» декабря 2022 года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79704E" w:rsidRPr="0024289D" w:rsidTr="0079704E">
        <w:trPr>
          <w:trHeight w:val="14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lastRenderedPageBreak/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037071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hyperlink r:id="rId10" w:history="1">
              <w:r w:rsidR="0079704E" w:rsidRPr="0024289D">
                <w:rPr>
                  <w:color w:val="0000FF"/>
                  <w:u w:val="single"/>
                </w:rPr>
                <w:t>https://www.</w:t>
              </w:r>
              <w:proofErr w:type="spellStart"/>
              <w:r w:rsidR="0079704E" w:rsidRPr="0024289D">
                <w:rPr>
                  <w:color w:val="0000FF"/>
                  <w:u w:val="single"/>
                  <w:lang w:val="en-US"/>
                </w:rPr>
                <w:t>msp</w:t>
              </w:r>
              <w:proofErr w:type="spellEnd"/>
              <w:r w:rsidR="0079704E" w:rsidRPr="0024289D">
                <w:rPr>
                  <w:color w:val="0000FF"/>
                  <w:u w:val="single"/>
                </w:rPr>
                <w:t>.roseltorg.ru/</w:t>
              </w:r>
            </w:hyperlink>
            <w:r w:rsidR="0079704E" w:rsidRPr="0024289D">
              <w:rPr>
                <w:color w:val="000000"/>
              </w:rPr>
              <w:t xml:space="preserve"> </w:t>
            </w:r>
          </w:p>
        </w:tc>
      </w:tr>
      <w:tr w:rsidR="0079704E" w:rsidRPr="0024289D" w:rsidTr="0024289D">
        <w:trPr>
          <w:trHeight w:val="11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widowControl w:val="0"/>
              <w:jc w:val="both"/>
              <w:rPr>
                <w:b/>
              </w:rPr>
            </w:pPr>
            <w:r w:rsidRPr="0024289D">
              <w:rPr>
                <w:b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4289D">
              <w:rPr>
                <w:color w:val="000000"/>
              </w:rPr>
              <w:t>Не требуется.</w:t>
            </w:r>
          </w:p>
        </w:tc>
      </w:tr>
      <w:tr w:rsidR="0079704E" w:rsidRPr="0024289D" w:rsidTr="0079704E">
        <w:trPr>
          <w:trHeight w:val="1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79704E" w:rsidRPr="0024289D" w:rsidTr="0079704E">
        <w:trPr>
          <w:trHeight w:val="9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Остальные и более подробные условия проведения закупки содержатся в документации о закупке.</w:t>
            </w:r>
          </w:p>
        </w:tc>
      </w:tr>
    </w:tbl>
    <w:p w:rsidR="00EB7D2D" w:rsidRDefault="00EB7D2D" w:rsidP="0079704E">
      <w:pPr>
        <w:jc w:val="both"/>
        <w:rPr>
          <w:rFonts w:eastAsia="Calibri"/>
          <w:sz w:val="22"/>
          <w:szCs w:val="22"/>
          <w:lang w:eastAsia="en-US"/>
        </w:rPr>
      </w:pPr>
    </w:p>
    <w:p w:rsidR="00657D6A" w:rsidRPr="0079704E" w:rsidRDefault="00657D6A" w:rsidP="0079704E">
      <w:pPr>
        <w:jc w:val="both"/>
        <w:rPr>
          <w:rFonts w:eastAsia="Calibri"/>
          <w:sz w:val="22"/>
          <w:szCs w:val="22"/>
          <w:lang w:eastAsia="en-US"/>
        </w:rPr>
      </w:pPr>
    </w:p>
    <w:p w:rsidR="00210ABD" w:rsidRDefault="00210ABD" w:rsidP="00210ABD">
      <w:pPr>
        <w:jc w:val="both"/>
      </w:pPr>
      <w:r>
        <w:t>Председатель закупочной комиссии -</w:t>
      </w:r>
    </w:p>
    <w:p w:rsidR="00962C53" w:rsidRPr="004762D2" w:rsidRDefault="00210ABD" w:rsidP="00210ABD">
      <w:pPr>
        <w:jc w:val="both"/>
      </w:pPr>
      <w:r>
        <w:t>Генеральный директор                                                                                   Решетников В.А</w:t>
      </w:r>
    </w:p>
    <w:p w:rsidR="00657D6A" w:rsidRDefault="00657D6A" w:rsidP="002C6F6D">
      <w:pPr>
        <w:rPr>
          <w:sz w:val="16"/>
          <w:szCs w:val="20"/>
        </w:rPr>
      </w:pPr>
    </w:p>
    <w:p w:rsidR="00657D6A" w:rsidRDefault="00657D6A" w:rsidP="002C6F6D">
      <w:pPr>
        <w:rPr>
          <w:sz w:val="16"/>
          <w:szCs w:val="20"/>
        </w:rPr>
      </w:pPr>
    </w:p>
    <w:p w:rsidR="00657D6A" w:rsidRDefault="00657D6A" w:rsidP="002C6F6D">
      <w:pPr>
        <w:rPr>
          <w:sz w:val="16"/>
          <w:szCs w:val="20"/>
        </w:rPr>
      </w:pPr>
    </w:p>
    <w:sectPr w:rsidR="00657D6A" w:rsidSect="00BE775E">
      <w:footerReference w:type="first" r:id="rId11"/>
      <w:pgSz w:w="11906" w:h="16838"/>
      <w:pgMar w:top="426" w:right="567" w:bottom="993" w:left="1418" w:header="142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14" w:rsidRDefault="00F54A14">
      <w:r>
        <w:separator/>
      </w:r>
    </w:p>
  </w:endnote>
  <w:endnote w:type="continuationSeparator" w:id="0">
    <w:p w:rsidR="00F54A14" w:rsidRDefault="00F5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34F" w:rsidRDefault="0089734F" w:rsidP="0089734F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14" w:rsidRDefault="00F54A14">
      <w:r>
        <w:separator/>
      </w:r>
    </w:p>
  </w:footnote>
  <w:footnote w:type="continuationSeparator" w:id="0">
    <w:p w:rsidR="00F54A14" w:rsidRDefault="00F5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87906"/>
    <w:multiLevelType w:val="multilevel"/>
    <w:tmpl w:val="FE3258A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85E747E"/>
    <w:multiLevelType w:val="multilevel"/>
    <w:tmpl w:val="E5F6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5A"/>
    <w:rsid w:val="00010394"/>
    <w:rsid w:val="00022454"/>
    <w:rsid w:val="00033BDB"/>
    <w:rsid w:val="00037071"/>
    <w:rsid w:val="00057509"/>
    <w:rsid w:val="00060E18"/>
    <w:rsid w:val="000809CB"/>
    <w:rsid w:val="0008157A"/>
    <w:rsid w:val="0008462B"/>
    <w:rsid w:val="000A2FCB"/>
    <w:rsid w:val="000C6F77"/>
    <w:rsid w:val="000C7FCC"/>
    <w:rsid w:val="000D778E"/>
    <w:rsid w:val="000E74F9"/>
    <w:rsid w:val="000F16E1"/>
    <w:rsid w:val="000F5F76"/>
    <w:rsid w:val="000F740E"/>
    <w:rsid w:val="00124D21"/>
    <w:rsid w:val="001300B5"/>
    <w:rsid w:val="00154975"/>
    <w:rsid w:val="00155DBE"/>
    <w:rsid w:val="001575D7"/>
    <w:rsid w:val="001679BB"/>
    <w:rsid w:val="00171E15"/>
    <w:rsid w:val="0017294B"/>
    <w:rsid w:val="00191262"/>
    <w:rsid w:val="001B7840"/>
    <w:rsid w:val="001D48ED"/>
    <w:rsid w:val="001E2A52"/>
    <w:rsid w:val="001F791C"/>
    <w:rsid w:val="00210ABD"/>
    <w:rsid w:val="00224132"/>
    <w:rsid w:val="002336F7"/>
    <w:rsid w:val="00237FEF"/>
    <w:rsid w:val="0024289D"/>
    <w:rsid w:val="00264CBB"/>
    <w:rsid w:val="00285D71"/>
    <w:rsid w:val="00294E87"/>
    <w:rsid w:val="002A1943"/>
    <w:rsid w:val="002A27F8"/>
    <w:rsid w:val="002C071F"/>
    <w:rsid w:val="002C6F6D"/>
    <w:rsid w:val="00316AE7"/>
    <w:rsid w:val="00324029"/>
    <w:rsid w:val="00334D2E"/>
    <w:rsid w:val="00343719"/>
    <w:rsid w:val="00357ADD"/>
    <w:rsid w:val="003A675A"/>
    <w:rsid w:val="003D7571"/>
    <w:rsid w:val="003E7AF0"/>
    <w:rsid w:val="003F4968"/>
    <w:rsid w:val="004047A5"/>
    <w:rsid w:val="00411AE5"/>
    <w:rsid w:val="00411C88"/>
    <w:rsid w:val="004136F9"/>
    <w:rsid w:val="00420D55"/>
    <w:rsid w:val="004331C4"/>
    <w:rsid w:val="00457043"/>
    <w:rsid w:val="00477CAB"/>
    <w:rsid w:val="00484F22"/>
    <w:rsid w:val="004854B6"/>
    <w:rsid w:val="004A3133"/>
    <w:rsid w:val="004E140E"/>
    <w:rsid w:val="004F5480"/>
    <w:rsid w:val="0051032E"/>
    <w:rsid w:val="005131E2"/>
    <w:rsid w:val="0052114E"/>
    <w:rsid w:val="00560923"/>
    <w:rsid w:val="00564EFE"/>
    <w:rsid w:val="00566BEB"/>
    <w:rsid w:val="0057272A"/>
    <w:rsid w:val="00581928"/>
    <w:rsid w:val="00593D4D"/>
    <w:rsid w:val="005955A1"/>
    <w:rsid w:val="005A0FD0"/>
    <w:rsid w:val="005B7DE5"/>
    <w:rsid w:val="00630E18"/>
    <w:rsid w:val="0064570E"/>
    <w:rsid w:val="00657D6A"/>
    <w:rsid w:val="006A59FF"/>
    <w:rsid w:val="006C5965"/>
    <w:rsid w:val="006D3249"/>
    <w:rsid w:val="006F3984"/>
    <w:rsid w:val="007107CC"/>
    <w:rsid w:val="007429D9"/>
    <w:rsid w:val="00761BBB"/>
    <w:rsid w:val="007652AB"/>
    <w:rsid w:val="00780DCA"/>
    <w:rsid w:val="00786B05"/>
    <w:rsid w:val="00795D8E"/>
    <w:rsid w:val="0079704E"/>
    <w:rsid w:val="007E7B9C"/>
    <w:rsid w:val="00830BD5"/>
    <w:rsid w:val="008550B8"/>
    <w:rsid w:val="0086520A"/>
    <w:rsid w:val="0089734F"/>
    <w:rsid w:val="008A0160"/>
    <w:rsid w:val="008F2D54"/>
    <w:rsid w:val="00914570"/>
    <w:rsid w:val="0092006B"/>
    <w:rsid w:val="009302B2"/>
    <w:rsid w:val="00931969"/>
    <w:rsid w:val="009504CE"/>
    <w:rsid w:val="00952D11"/>
    <w:rsid w:val="009530E9"/>
    <w:rsid w:val="00954F32"/>
    <w:rsid w:val="0095647D"/>
    <w:rsid w:val="009627EE"/>
    <w:rsid w:val="00962C53"/>
    <w:rsid w:val="009A1576"/>
    <w:rsid w:val="009D5384"/>
    <w:rsid w:val="009F1A62"/>
    <w:rsid w:val="00A24C82"/>
    <w:rsid w:val="00A264E3"/>
    <w:rsid w:val="00A406E4"/>
    <w:rsid w:val="00A40AB7"/>
    <w:rsid w:val="00A466AD"/>
    <w:rsid w:val="00A62975"/>
    <w:rsid w:val="00A6642B"/>
    <w:rsid w:val="00A75F44"/>
    <w:rsid w:val="00A850A8"/>
    <w:rsid w:val="00A851D8"/>
    <w:rsid w:val="00AD6679"/>
    <w:rsid w:val="00AF57BA"/>
    <w:rsid w:val="00B069BE"/>
    <w:rsid w:val="00B12A97"/>
    <w:rsid w:val="00B17BA2"/>
    <w:rsid w:val="00B44F87"/>
    <w:rsid w:val="00B63016"/>
    <w:rsid w:val="00B7759C"/>
    <w:rsid w:val="00BC12B1"/>
    <w:rsid w:val="00BC363A"/>
    <w:rsid w:val="00BD0FC1"/>
    <w:rsid w:val="00BE775E"/>
    <w:rsid w:val="00C0251A"/>
    <w:rsid w:val="00C31172"/>
    <w:rsid w:val="00C45B6D"/>
    <w:rsid w:val="00C555CC"/>
    <w:rsid w:val="00C645D5"/>
    <w:rsid w:val="00C659A8"/>
    <w:rsid w:val="00C81EE5"/>
    <w:rsid w:val="00C83D40"/>
    <w:rsid w:val="00CB7527"/>
    <w:rsid w:val="00CB7E50"/>
    <w:rsid w:val="00CD4660"/>
    <w:rsid w:val="00CE4C94"/>
    <w:rsid w:val="00CE52F2"/>
    <w:rsid w:val="00D173E7"/>
    <w:rsid w:val="00D17F50"/>
    <w:rsid w:val="00DD5535"/>
    <w:rsid w:val="00DF516B"/>
    <w:rsid w:val="00E021FC"/>
    <w:rsid w:val="00E13B4D"/>
    <w:rsid w:val="00E74FA2"/>
    <w:rsid w:val="00E96B34"/>
    <w:rsid w:val="00EA0926"/>
    <w:rsid w:val="00EA5B56"/>
    <w:rsid w:val="00EB7D2D"/>
    <w:rsid w:val="00F04638"/>
    <w:rsid w:val="00F10DE7"/>
    <w:rsid w:val="00F5156A"/>
    <w:rsid w:val="00F54A14"/>
    <w:rsid w:val="00F56EF8"/>
    <w:rsid w:val="00F6154E"/>
    <w:rsid w:val="00F676D4"/>
    <w:rsid w:val="00F67BCB"/>
    <w:rsid w:val="00F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5:chartTrackingRefBased/>
  <w15:docId w15:val="{34AD25FA-2D99-4897-896D-B15EE7CC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6D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76D4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89734F"/>
    <w:pPr>
      <w:spacing w:before="100" w:beforeAutospacing="1" w:after="119"/>
    </w:pPr>
  </w:style>
  <w:style w:type="table" w:styleId="a6">
    <w:name w:val="Table Grid"/>
    <w:basedOn w:val="a1"/>
    <w:rsid w:val="00B17B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A6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ШапкаОсн"/>
    <w:rsid w:val="003A675A"/>
    <w:rPr>
      <w:rFonts w:ascii="Arial" w:hAnsi="Arial" w:cs="Arial" w:hint="default"/>
      <w:b/>
      <w:bCs w:val="0"/>
      <w:spacing w:val="-4"/>
      <w:sz w:val="18"/>
      <w:vertAlign w:val="baseline"/>
    </w:rPr>
  </w:style>
  <w:style w:type="paragraph" w:styleId="a8">
    <w:name w:val="No Spacing"/>
    <w:uiPriority w:val="1"/>
    <w:qFormat/>
    <w:rsid w:val="003A675A"/>
    <w:rPr>
      <w:sz w:val="24"/>
      <w:szCs w:val="24"/>
    </w:rPr>
  </w:style>
  <w:style w:type="character" w:styleId="a9">
    <w:name w:val="Hyperlink"/>
    <w:rsid w:val="0086520A"/>
    <w:rPr>
      <w:color w:val="0000FF"/>
      <w:u w:val="single"/>
    </w:rPr>
  </w:style>
  <w:style w:type="character" w:customStyle="1" w:styleId="defaulttasklabelstyle1">
    <w:name w:val="defaulttasklabelstyle1"/>
    <w:rsid w:val="007E7B9C"/>
    <w:rPr>
      <w:rFonts w:ascii="Verdana" w:hAnsi="Verdana" w:hint="default"/>
      <w:color w:val="000000"/>
    </w:rPr>
  </w:style>
  <w:style w:type="paragraph" w:styleId="aa">
    <w:name w:val="Balloon Text"/>
    <w:basedOn w:val="a"/>
    <w:link w:val="ab"/>
    <w:rsid w:val="007429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4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sp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p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CF54-11E4-4859-8247-DA4BE5AC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1024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текста</vt:lpstr>
    </vt:vector>
  </TitlesOfParts>
  <Company>Microsoft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текста</dc:title>
  <dc:subject/>
  <dc:creator>Усова Юлия Валентиновна</dc:creator>
  <cp:keywords/>
  <cp:lastModifiedBy>Зубихин Сергей Анатольевич</cp:lastModifiedBy>
  <cp:revision>82</cp:revision>
  <cp:lastPrinted>2022-06-07T05:29:00Z</cp:lastPrinted>
  <dcterms:created xsi:type="dcterms:W3CDTF">2020-10-08T05:32:00Z</dcterms:created>
  <dcterms:modified xsi:type="dcterms:W3CDTF">2022-11-21T04:05:00Z</dcterms:modified>
</cp:coreProperties>
</file>