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shd w:val="clear" w:color="auto" w:fill="FFFFFF"/>
        <w:spacing w:before="411" w:after="274" w:line="343" w:lineRule="atLeast"/>
        <w:ind w:firstLine="851"/>
        <w:jc w:val="center"/>
        <w:textAlignment w:val="baseline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Обоснование начальной (максимальной) цены договора </w:t>
      </w:r>
    </w:p>
    <w:p>
      <w:pPr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Выполнение строительно-монтажных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 по объекту Правобережного ПО филиала ПАО «Россети Волга»-«Саратовские РС» «Реконструкция (переустройство) ВЛ-10кВ, ВЛ-6кВ с заменой опор и провода (соглашение о компенсации с ФКУ Упрдор «Нижне-Волжское» № 2191-000465)»</w:t>
      </w:r>
    </w:p>
    <w:tbl>
      <w:tblPr>
        <w:tblStyle w:val="3"/>
        <w:tblW w:w="5460" w:type="pct"/>
        <w:jc w:val="center"/>
        <w:tblBorders>
          <w:top w:val="single" w:color="DADADA" w:sz="6" w:space="0"/>
          <w:left w:val="single" w:color="DADADA" w:sz="6" w:space="0"/>
          <w:bottom w:val="single" w:color="DADADA" w:sz="6" w:space="0"/>
          <w:right w:val="single" w:color="DADADA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0"/>
        <w:gridCol w:w="7928"/>
      </w:tblGrid>
      <w:tr>
        <w:tblPrEx>
          <w:tblBorders>
            <w:top w:val="single" w:color="DADADA" w:sz="6" w:space="0"/>
            <w:left w:val="single" w:color="DADADA" w:sz="6" w:space="0"/>
            <w:bottom w:val="single" w:color="DADADA" w:sz="6" w:space="0"/>
            <w:right w:val="single" w:color="DADADA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17" w:type="pct"/>
            <w:tcBorders>
              <w:top w:val="single" w:color="DADADA" w:sz="6" w:space="0"/>
              <w:left w:val="single" w:color="DADADA" w:sz="6" w:space="0"/>
              <w:bottom w:val="single" w:color="DADADA" w:sz="6" w:space="0"/>
              <w:right w:val="single" w:color="DADADA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bookmarkStart w:id="0" w:name="l55"/>
            <w:bookmarkEnd w:id="0"/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Начальная (максимальная) цена договора </w:t>
            </w:r>
          </w:p>
        </w:tc>
        <w:tc>
          <w:tcPr>
            <w:tcW w:w="3783" w:type="pct"/>
            <w:tcBorders>
              <w:top w:val="single" w:color="DADADA" w:sz="6" w:space="0"/>
              <w:left w:val="single" w:color="DADADA" w:sz="6" w:space="0"/>
              <w:bottom w:val="single" w:color="DADADA" w:sz="6" w:space="0"/>
              <w:right w:val="single" w:color="DADADA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val="ru-RU" w:eastAsia="ru-RU"/>
              </w:rPr>
              <w:t xml:space="preserve">5 593 307,88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 руб. с НДС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* Н(М)ЦД включает в себя все затраты, накладные расходы, н</w:t>
            </w:r>
            <w:bookmarkStart w:id="1" w:name="_GoBack"/>
            <w:bookmarkEnd w:id="1"/>
            <w:r>
              <w:rPr>
                <w:rFonts w:ascii="Calibri" w:hAnsi="Calibri"/>
                <w:szCs w:val="21"/>
              </w:rPr>
              <w:t>алоги, пошлины, таможенные платежи, страхование и прочие сборы, которые поставщик должен оплачивать в соответствии с условиями договора или на иных основаниях, если иное не установлено документацией о закупке.</w:t>
            </w:r>
          </w:p>
        </w:tc>
      </w:tr>
      <w:tr>
        <w:tblPrEx>
          <w:tblBorders>
            <w:top w:val="single" w:color="DADADA" w:sz="6" w:space="0"/>
            <w:left w:val="single" w:color="DADADA" w:sz="6" w:space="0"/>
            <w:bottom w:val="single" w:color="DADADA" w:sz="6" w:space="0"/>
            <w:right w:val="single" w:color="DADADA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17" w:type="pct"/>
            <w:tcBorders>
              <w:top w:val="single" w:color="DADADA" w:sz="6" w:space="0"/>
              <w:left w:val="single" w:color="DADADA" w:sz="6" w:space="0"/>
              <w:bottom w:val="single" w:color="DADADA" w:sz="6" w:space="0"/>
              <w:right w:val="single" w:color="DADADA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Используемый метод определения начальной (максимальной) цены договора  с обоснованием</w:t>
            </w:r>
          </w:p>
        </w:tc>
        <w:tc>
          <w:tcPr>
            <w:tcW w:w="3783" w:type="pct"/>
            <w:tcBorders>
              <w:top w:val="single" w:color="DADADA" w:sz="6" w:space="0"/>
              <w:left w:val="single" w:color="DADADA" w:sz="6" w:space="0"/>
              <w:bottom w:val="single" w:color="DADADA" w:sz="6" w:space="0"/>
              <w:right w:val="single" w:color="DADADA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Нормативный метод</w:t>
            </w:r>
          </w:p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Р-РВ-17-1279.05-21. Регламент формирования сметной стоимости объектов нового строительства, расширения, реконструкции, технического перевооружения ПАО «Россети Волга»</w:t>
            </w:r>
          </w:p>
        </w:tc>
      </w:tr>
      <w:tr>
        <w:tblPrEx>
          <w:tblBorders>
            <w:top w:val="single" w:color="DADADA" w:sz="6" w:space="0"/>
            <w:left w:val="single" w:color="DADADA" w:sz="6" w:space="0"/>
            <w:bottom w:val="single" w:color="DADADA" w:sz="6" w:space="0"/>
            <w:right w:val="single" w:color="DADADA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17" w:type="pct"/>
            <w:tcBorders>
              <w:top w:val="single" w:color="DADADA" w:sz="6" w:space="0"/>
              <w:left w:val="single" w:color="DADADA" w:sz="6" w:space="0"/>
              <w:bottom w:val="single" w:color="DADADA" w:sz="6" w:space="0"/>
              <w:right w:val="single" w:color="DADADA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Организационно-распорядительный документ Заказчика, требования которого применялись при формировании начальной (максимальной) цены договора (при наличии)</w:t>
            </w:r>
          </w:p>
        </w:tc>
        <w:tc>
          <w:tcPr>
            <w:tcW w:w="3783" w:type="pct"/>
            <w:tcBorders>
              <w:top w:val="single" w:color="DADADA" w:sz="6" w:space="0"/>
              <w:left w:val="single" w:color="DADADA" w:sz="6" w:space="0"/>
              <w:bottom w:val="single" w:color="DADADA" w:sz="6" w:space="0"/>
              <w:right w:val="single" w:color="DADADA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Р-РВ-17-2529.02-22. Регламент формирования, внесения изменений и согласования начальной (максимальной) цены лота на выполнение проектно-изыскательских, строительно-монтажных работ (в том числе по договорам «под ключ»), поставку оборудования и материалов по закупкам, включаемым в План закупки ПАО «Россети Волга», а также по внеплановым закупкам. Утвержден приказом ПАО «Россети Волга» от 03.03.2022г</w:t>
            </w:r>
          </w:p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Размещен: </w:t>
            </w:r>
            <w:r>
              <w:fldChar w:fldCharType="begin"/>
            </w:r>
            <w:r>
              <w:instrText xml:space="preserve"> HYPERLINK "http://www.rossetivolga.ru/ru/zakupki/upravlenie_zakupochnoy_deyatelnostu/"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http://www.rossetivolga.ru/ru/zakupki/upravlenie_zakupochnoy_deyatelnostu/</w:t>
            </w:r>
            <w:r>
              <w:rPr>
                <w:rStyle w:val="6"/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DADADA" w:sz="6" w:space="0"/>
            <w:left w:val="single" w:color="DADADA" w:sz="6" w:space="0"/>
            <w:bottom w:val="single" w:color="DADADA" w:sz="6" w:space="0"/>
            <w:right w:val="single" w:color="DADADA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17" w:type="pct"/>
            <w:tcBorders>
              <w:top w:val="single" w:color="DADADA" w:sz="6" w:space="0"/>
              <w:left w:val="single" w:color="DADADA" w:sz="6" w:space="0"/>
              <w:bottom w:val="single" w:color="DADADA" w:sz="6" w:space="0"/>
              <w:right w:val="single" w:color="DADADA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Расчет начальной (максимальной) цены договора </w:t>
            </w:r>
          </w:p>
        </w:tc>
        <w:tc>
          <w:tcPr>
            <w:tcW w:w="3783" w:type="pct"/>
            <w:tcBorders>
              <w:top w:val="single" w:color="DADADA" w:sz="6" w:space="0"/>
              <w:left w:val="single" w:color="DADADA" w:sz="6" w:space="0"/>
              <w:bottom w:val="single" w:color="DADADA" w:sz="6" w:space="0"/>
              <w:right w:val="single" w:color="DADADA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04 Смета </w:t>
            </w: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«Реконструкция (переустройство) ВЛ-10кВ, ВЛ-6кВ с заменой опор и провода (соглашение о компенсации с ФКУ Упрдор «Нижне-Волжское» № 2191-000465)»</w:t>
            </w: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val="en-US" w:eastAsia="ru-RU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 для подр СМР</w:t>
            </w:r>
          </w:p>
        </w:tc>
      </w:tr>
    </w:tbl>
    <w:p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sz w:val="28"/>
          <w:szCs w:val="28"/>
        </w:rPr>
      </w:pPr>
    </w:p>
    <w:sectPr>
      <w:footerReference r:id="rId5" w:type="default"/>
      <w:pgSz w:w="11906" w:h="16838"/>
      <w:pgMar w:top="709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6281251"/>
      <w:docPartObj>
        <w:docPartGallery w:val="autotext"/>
      </w:docPartObj>
    </w:sdtPr>
    <w:sdtContent>
      <w:p>
        <w:pPr>
          <w:pStyle w:val="14"/>
        </w:pPr>
        <w:r>
          <w:rPr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Группа 3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/>
                          <wpg:grpSpPr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2" o:spid="_x0000_s1026" o:spt="203" style="position:absolute;left:0pt;margin-left:0.75pt;margin-top:810.35pt;height:15pt;width:612.75pt;mso-position-horizontal-relative:page;mso-position-vertical-relative:page;z-index:251659264;mso-width-relative:page;mso-height-relative:page;mso-width-percent:1000;" coordorigin="-8,14978" coordsize="12255,300" o:gfxdata="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">
                  <o:lock v:ext="edit" aspectratio="f"/>
                  <v:shape id="Text Box 25" o:spid="_x0000_s1026" o:spt="202" type="#_x0000_t202" style="position:absolute;left:782;top:14990;height:288;width:659;" filled="f" stroked="f" coordsize="21600,21600" o:gfxdata="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zBdvL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6" o:spt="203" style="position:absolute;left:-8;top:14978;height:230;width:12255;" coordorigin="-8,14978" coordsize="12255,230" o:gfxdata="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EmYzlMAAAADcAAAADwAAAAAAAAABACAAAAAiAAAAZHJzL2Rvd25yZXYu&#10;eG1sUEsBAhQAFAAAAAgAh07iQDMvBZ47AAAAOQAAABUAAAAAAAAAAQAgAAAADwEAAGRycy9ncm91&#10;cHNoYXBleG1sLnhtbFBLBQYAAAAABgAGAGABAADMAwAAAAA=&#10;">
                    <o:lock v:ext="edit" aspectratio="f"/>
                    <v:shape id="AutoShape 27" o:spid="_x0000_s1026" o:spt="34" type="#_x0000_t34" style="position:absolute;left:-8;top:14978;flip:y;height:230;width:1260;" filled="f" stroked="t" coordsize="21600,21600" o:gfxdata="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ZSdargAAADcAAAA&#10;DwAAAAAAAAABACAAAAAiAAAAZHJzL2Rvd25yZXYueG1sUEsBAhQAFAAAAAgAh07iQDMvBZ47AAAA&#10;OQAAABAAAAAAAAAAAQAgAAAABwEAAGRycy9zaGFwZXhtbC54bWxQSwUGAAAAAAYABgBbAQAAsQMA&#10;AAAA&#10;" adj="10800">
                      <v:fill on="f" focussize="0,0"/>
                      <v:stroke color="#A5A5A5" miterlimit="8" joinstyle="miter"/>
                      <v:imagedata o:title=""/>
                      <o:lock v:ext="edit" aspectratio="f"/>
                    </v:shape>
                    <v:shape id="AutoShape 28" o:spid="_x0000_s1026" o:spt="34" type="#_x0000_t34" style="position:absolute;left:1252;top:14978;height:230;width:10995;rotation:11796480f;" filled="f" stroked="t" coordsize="21600,21600" o:gfxdata="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lDJQW/&#10;AAAA3AAAAA8AAAAAAAAAAQAgAAAAIgAAAGRycy9kb3ducmV2LnhtbFBLAQIUABQAAAAIAIdO4kAz&#10;LwWeOwAAADkAAAAQAAAAAAAAAAEAIAAAAA4BAABkcnMvc2hhcGV4bWwueG1sUEsFBgAAAAAGAAYA&#10;WwEAALgDAAAAAA==&#10;" adj="20904">
                      <v:fill on="f" focussize="0,0"/>
                      <v:stroke color="#A5A5A5" miterlimit="8" joinstyle="miter"/>
                      <v:imagedata o:title=""/>
                      <o:lock v:ext="edit" aspectratio="f"/>
                    </v:shape>
                  </v:group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10"/>
    <w:rsid w:val="000A24F9"/>
    <w:rsid w:val="00330FEC"/>
    <w:rsid w:val="009901EF"/>
    <w:rsid w:val="00AC3410"/>
    <w:rsid w:val="26E51516"/>
    <w:rsid w:val="384606D6"/>
    <w:rsid w:val="3BB848CF"/>
    <w:rsid w:val="48B21A00"/>
    <w:rsid w:val="6923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annotation reference"/>
    <w:basedOn w:val="2"/>
    <w:semiHidden/>
    <w:unhideWhenUsed/>
    <w:qFormat/>
    <w:uiPriority w:val="0"/>
    <w:rPr>
      <w:sz w:val="16"/>
      <w:szCs w:val="16"/>
    </w:rPr>
  </w:style>
  <w:style w:type="character" w:styleId="6">
    <w:name w:val="Hyperlink"/>
    <w:basedOn w:val="2"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2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Plain Text"/>
    <w:basedOn w:val="1"/>
    <w:link w:val="27"/>
    <w:qFormat/>
    <w:uiPriority w:val="99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0">
    <w:name w:val="annotation text"/>
    <w:basedOn w:val="1"/>
    <w:link w:val="23"/>
    <w:semiHidden/>
    <w:unhideWhenUsed/>
    <w:qFormat/>
    <w:uiPriority w:val="0"/>
    <w:pPr>
      <w:spacing w:line="240" w:lineRule="auto"/>
    </w:pPr>
    <w:rPr>
      <w:sz w:val="20"/>
      <w:szCs w:val="20"/>
    </w:rPr>
  </w:style>
  <w:style w:type="paragraph" w:styleId="11">
    <w:name w:val="annotation subject"/>
    <w:basedOn w:val="10"/>
    <w:next w:val="10"/>
    <w:link w:val="24"/>
    <w:semiHidden/>
    <w:unhideWhenUsed/>
    <w:qFormat/>
    <w:uiPriority w:val="99"/>
    <w:rPr>
      <w:b/>
      <w:bCs/>
    </w:rPr>
  </w:style>
  <w:style w:type="paragraph" w:styleId="12">
    <w:name w:val="footnote text"/>
    <w:basedOn w:val="1"/>
    <w:link w:val="2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3">
    <w:name w:val="head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17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18">
    <w:name w:val="Нижний колонтитул Знак"/>
    <w:basedOn w:val="2"/>
    <w:link w:val="14"/>
    <w:qFormat/>
    <w:uiPriority w:val="99"/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Верхний колонтитул Знак"/>
    <w:basedOn w:val="2"/>
    <w:link w:val="13"/>
    <w:qFormat/>
    <w:uiPriority w:val="99"/>
  </w:style>
  <w:style w:type="paragraph" w:customStyle="1" w:styleId="21">
    <w:name w:val="dt-p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dt-m"/>
    <w:basedOn w:val="2"/>
    <w:qFormat/>
    <w:uiPriority w:val="0"/>
  </w:style>
  <w:style w:type="character" w:customStyle="1" w:styleId="23">
    <w:name w:val="Текст примечания Знак"/>
    <w:basedOn w:val="2"/>
    <w:link w:val="10"/>
    <w:semiHidden/>
    <w:qFormat/>
    <w:uiPriority w:val="0"/>
    <w:rPr>
      <w:sz w:val="20"/>
      <w:szCs w:val="20"/>
    </w:rPr>
  </w:style>
  <w:style w:type="character" w:customStyle="1" w:styleId="24">
    <w:name w:val="Тема примечания Знак"/>
    <w:basedOn w:val="23"/>
    <w:link w:val="11"/>
    <w:semiHidden/>
    <w:qFormat/>
    <w:uiPriority w:val="99"/>
    <w:rPr>
      <w:b/>
      <w:bCs/>
      <w:sz w:val="20"/>
      <w:szCs w:val="20"/>
    </w:rPr>
  </w:style>
  <w:style w:type="character" w:customStyle="1" w:styleId="25">
    <w:name w:val="Текст выноски Знак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6">
    <w:name w:val="Текст сноски Знак"/>
    <w:basedOn w:val="2"/>
    <w:link w:val="12"/>
    <w:semiHidden/>
    <w:qFormat/>
    <w:uiPriority w:val="99"/>
    <w:rPr>
      <w:sz w:val="20"/>
      <w:szCs w:val="20"/>
    </w:rPr>
  </w:style>
  <w:style w:type="character" w:customStyle="1" w:styleId="27">
    <w:name w:val="Текст Знак"/>
    <w:basedOn w:val="2"/>
    <w:link w:val="8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CDEA64-43A7-4562-B043-D57E03EA3E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1501</Characters>
  <Lines>12</Lines>
  <Paragraphs>3</Paragraphs>
  <TotalTime>0</TotalTime>
  <ScaleCrop>false</ScaleCrop>
  <LinksUpToDate>false</LinksUpToDate>
  <CharactersWithSpaces>1761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2021-07-05T10:30:00Z</dcterms:created>
  <dc:creator>Svetlana</dc:creator>
  <cp:lastModifiedBy>n.shishatskaya</cp:lastModifiedBy>
  <dcterms:modified xsi:type="dcterms:W3CDTF">2022-11-15T07:29:37Z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92633D3A417041DEAB2B0598A3E51BB7</vt:lpwstr>
  </property>
</Properties>
</file>