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1"/>
        <w:tblOverlap w:val="never"/>
        <w:tblW w:w="9605" w:type="dxa"/>
        <w:tblLook w:val="04A0" w:firstRow="1" w:lastRow="0" w:firstColumn="1" w:lastColumn="0" w:noHBand="0" w:noVBand="1"/>
      </w:tblPr>
      <w:tblGrid>
        <w:gridCol w:w="4786"/>
        <w:gridCol w:w="4819"/>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EF5021" w:rsidRPr="00C86CF0" w:rsidRDefault="00EF5021" w:rsidP="00EF5021">
            <w:pPr>
              <w:keepNext/>
              <w:keepLines/>
              <w:spacing w:after="0"/>
              <w:jc w:val="right"/>
              <w:rPr>
                <w:bCs/>
                <w:sz w:val="22"/>
                <w:szCs w:val="22"/>
              </w:rPr>
            </w:pPr>
            <w:r w:rsidRPr="00EF5021">
              <w:rPr>
                <w:bCs/>
              </w:rPr>
              <w:t>«</w:t>
            </w:r>
            <w:r w:rsidRPr="00C86CF0">
              <w:rPr>
                <w:bCs/>
                <w:sz w:val="22"/>
                <w:szCs w:val="22"/>
              </w:rPr>
              <w:t>УТВЕРЖДАЮ»</w:t>
            </w:r>
          </w:p>
          <w:p w:rsidR="00EF5021" w:rsidRPr="00C86CF0" w:rsidRDefault="00EF5021" w:rsidP="00EF5021">
            <w:pPr>
              <w:keepNext/>
              <w:keepLines/>
              <w:spacing w:after="0"/>
              <w:jc w:val="right"/>
              <w:rPr>
                <w:bCs/>
                <w:sz w:val="22"/>
                <w:szCs w:val="22"/>
              </w:rPr>
            </w:pPr>
            <w:r w:rsidRPr="00C86CF0">
              <w:rPr>
                <w:bCs/>
                <w:sz w:val="22"/>
                <w:szCs w:val="22"/>
              </w:rPr>
              <w:t>Генеральный директор</w:t>
            </w:r>
          </w:p>
          <w:p w:rsidR="00EF5021" w:rsidRPr="00C86CF0" w:rsidRDefault="00EF5021" w:rsidP="00EF5021">
            <w:pPr>
              <w:keepNext/>
              <w:keepLines/>
              <w:spacing w:after="0"/>
              <w:jc w:val="right"/>
              <w:rPr>
                <w:bCs/>
                <w:sz w:val="22"/>
                <w:szCs w:val="22"/>
              </w:rPr>
            </w:pPr>
            <w:r w:rsidRPr="00C86CF0">
              <w:rPr>
                <w:bCs/>
                <w:sz w:val="22"/>
                <w:szCs w:val="22"/>
              </w:rPr>
              <w:t>АО «Энергосервис Волги»</w:t>
            </w:r>
          </w:p>
          <w:p w:rsidR="00F16225" w:rsidRPr="00C44468" w:rsidRDefault="00EF5021" w:rsidP="00EF5021">
            <w:pPr>
              <w:keepNext/>
              <w:keepLines/>
              <w:spacing w:after="0"/>
              <w:jc w:val="right"/>
            </w:pPr>
            <w:r w:rsidRPr="00C86CF0">
              <w:rPr>
                <w:bCs/>
                <w:sz w:val="22"/>
                <w:szCs w:val="22"/>
              </w:rPr>
              <w:t>М.К. Проскуркин</w:t>
            </w:r>
          </w:p>
          <w:p w:rsidR="00B32937" w:rsidRPr="008C6427" w:rsidRDefault="00B32937" w:rsidP="00FB5A84">
            <w:pPr>
              <w:snapToGrid w:val="0"/>
              <w:ind w:left="2604"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F16225" w:rsidRPr="00C86CF0" w:rsidRDefault="00F16225" w:rsidP="00F16225">
      <w:pPr>
        <w:spacing w:after="0"/>
        <w:jc w:val="center"/>
        <w:rPr>
          <w:b/>
          <w:bCs/>
          <w:sz w:val="22"/>
          <w:szCs w:val="22"/>
        </w:rPr>
      </w:pPr>
      <w:r w:rsidRPr="00C86CF0">
        <w:rPr>
          <w:b/>
          <w:bCs/>
          <w:sz w:val="22"/>
          <w:szCs w:val="22"/>
        </w:rPr>
        <w:t>ИЗВЕЩЕНИЕ О ЗАКУПКЕ</w:t>
      </w:r>
    </w:p>
    <w:p w:rsidR="00F16225" w:rsidRPr="00C86CF0" w:rsidRDefault="00F16225" w:rsidP="00F16225">
      <w:pPr>
        <w:spacing w:after="0"/>
        <w:jc w:val="center"/>
        <w:rPr>
          <w:b/>
          <w:bCs/>
          <w:sz w:val="22"/>
          <w:szCs w:val="22"/>
        </w:rPr>
      </w:pPr>
      <w:r w:rsidRPr="00C86CF0">
        <w:rPr>
          <w:b/>
          <w:bCs/>
          <w:sz w:val="22"/>
          <w:szCs w:val="22"/>
        </w:rPr>
        <w:t>ЗАПРОС ЦЕН ПО РЕЗУЛЬТАТАМ КОНКУРЕНТНОГО ПРЕДВАРИТЕЛЬНОГО ОТБОРА</w:t>
      </w:r>
    </w:p>
    <w:p w:rsidR="00F16225" w:rsidRPr="00C86CF0" w:rsidRDefault="008867AF" w:rsidP="00F16225">
      <w:pPr>
        <w:spacing w:after="0"/>
        <w:jc w:val="center"/>
        <w:rPr>
          <w:b/>
          <w:bCs/>
          <w:sz w:val="22"/>
          <w:szCs w:val="22"/>
        </w:rPr>
      </w:pPr>
      <w:r w:rsidRPr="00C86CF0">
        <w:rPr>
          <w:b/>
          <w:bCs/>
          <w:sz w:val="22"/>
          <w:szCs w:val="22"/>
        </w:rPr>
        <w:t xml:space="preserve"> </w:t>
      </w:r>
      <w:r w:rsidR="00F16225" w:rsidRPr="00C86CF0">
        <w:rPr>
          <w:b/>
          <w:bCs/>
          <w:sz w:val="22"/>
          <w:szCs w:val="22"/>
        </w:rPr>
        <w:t xml:space="preserve">(ИЗВЕЩЕНИЕ </w:t>
      </w:r>
      <w:r w:rsidR="00DE5681">
        <w:rPr>
          <w:b/>
          <w:bCs/>
          <w:sz w:val="22"/>
          <w:szCs w:val="22"/>
        </w:rPr>
        <w:t>В</w:t>
      </w:r>
      <w:r w:rsidR="00F16225" w:rsidRPr="00C86CF0">
        <w:rPr>
          <w:b/>
          <w:bCs/>
          <w:sz w:val="22"/>
          <w:szCs w:val="22"/>
        </w:rPr>
        <w:t xml:space="preserve"> ЕИС № </w:t>
      </w:r>
      <w:r w:rsidR="00F16225" w:rsidRPr="00C86CF0">
        <w:rPr>
          <w:b/>
          <w:bCs/>
          <w:color w:val="FF0000"/>
          <w:sz w:val="22"/>
          <w:szCs w:val="22"/>
        </w:rPr>
        <w:t>32514720395</w:t>
      </w:r>
      <w:r w:rsidR="00F16225" w:rsidRPr="00C86CF0">
        <w:rPr>
          <w:b/>
          <w:bCs/>
          <w:sz w:val="22"/>
          <w:szCs w:val="22"/>
        </w:rPr>
        <w:t xml:space="preserve">) </w:t>
      </w:r>
    </w:p>
    <w:p w:rsidR="00F16225" w:rsidRPr="00C86CF0" w:rsidRDefault="00F16225" w:rsidP="00F16225">
      <w:pPr>
        <w:spacing w:after="0"/>
        <w:jc w:val="center"/>
        <w:rPr>
          <w:b/>
          <w:bCs/>
          <w:sz w:val="22"/>
          <w:szCs w:val="22"/>
        </w:rPr>
      </w:pPr>
    </w:p>
    <w:p w:rsidR="00C10810" w:rsidRPr="00C86CF0" w:rsidRDefault="00F16225" w:rsidP="00F16225">
      <w:pPr>
        <w:spacing w:after="0"/>
        <w:jc w:val="center"/>
        <w:rPr>
          <w:b/>
          <w:color w:val="FF0000"/>
          <w:sz w:val="22"/>
          <w:szCs w:val="22"/>
        </w:rPr>
      </w:pPr>
      <w:r w:rsidRPr="00C86CF0">
        <w:rPr>
          <w:b/>
          <w:bCs/>
          <w:sz w:val="22"/>
          <w:szCs w:val="22"/>
        </w:rPr>
        <w:t>на право заключения Договора по лоту</w:t>
      </w:r>
    </w:p>
    <w:p w:rsidR="00780FFC" w:rsidRPr="00780FFC" w:rsidRDefault="00780FFC" w:rsidP="00780FFC">
      <w:pPr>
        <w:jc w:val="center"/>
        <w:rPr>
          <w:b/>
          <w:color w:val="FF0000"/>
        </w:rPr>
      </w:pPr>
      <w:r w:rsidRPr="00780FFC">
        <w:rPr>
          <w:b/>
          <w:color w:val="FF0000"/>
        </w:rPr>
        <w:t>«Выполнение работ по разработке проектной и рабочей документации по объекту: «Создание зарядной инфраструктуры на территории присутствия ПАО «Россети Волга» (Оренбургская область Беляевский район) на базе электрозарядной станции уличного исполнения типа Mode 4, с дополнительным оборудованием                                                                 (освещением, защитой, видеонаблюдением), проведением обследования, монтажных                           и наладочных работ, подключением к питающей сети  (1 ЭЗС)».</w:t>
      </w:r>
    </w:p>
    <w:p w:rsidR="00F16225" w:rsidRPr="00C86CF0" w:rsidRDefault="00F16225" w:rsidP="003032F4">
      <w:pPr>
        <w:spacing w:after="0"/>
        <w:jc w:val="center"/>
        <w:rPr>
          <w:b/>
          <w:color w:val="FF0000"/>
          <w:sz w:val="22"/>
          <w:szCs w:val="22"/>
        </w:rPr>
      </w:pPr>
    </w:p>
    <w:p w:rsidR="00F16225" w:rsidRPr="00C86CF0" w:rsidRDefault="00F16225" w:rsidP="003032F4">
      <w:pPr>
        <w:spacing w:after="0"/>
        <w:jc w:val="center"/>
        <w:rPr>
          <w:b/>
          <w:color w:val="FF0000"/>
          <w:sz w:val="22"/>
          <w:szCs w:val="22"/>
        </w:rPr>
      </w:pPr>
    </w:p>
    <w:p w:rsidR="003032F4" w:rsidRDefault="003032F4" w:rsidP="003032F4">
      <w:pPr>
        <w:spacing w:after="0"/>
        <w:jc w:val="center"/>
        <w:rPr>
          <w:b/>
          <w:sz w:val="22"/>
          <w:szCs w:val="22"/>
        </w:rPr>
      </w:pPr>
      <w:r w:rsidRPr="00381016">
        <w:rPr>
          <w:b/>
          <w:sz w:val="22"/>
          <w:szCs w:val="22"/>
        </w:rPr>
        <w:t>для нужд АО «Энергосервис Волги»</w:t>
      </w:r>
    </w:p>
    <w:p w:rsidR="00C72206" w:rsidRDefault="00C72206" w:rsidP="003032F4">
      <w:pPr>
        <w:spacing w:after="0"/>
        <w:jc w:val="center"/>
        <w:rPr>
          <w:b/>
          <w:sz w:val="22"/>
          <w:szCs w:val="22"/>
        </w:rPr>
      </w:pPr>
    </w:p>
    <w:p w:rsidR="00532482" w:rsidRPr="00C86CF0"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780FFC">
        <w:rPr>
          <w:b/>
          <w:bCs/>
          <w:sz w:val="22"/>
          <w:szCs w:val="22"/>
        </w:rPr>
        <w:t>6</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F16225" w:rsidRPr="00C86CF0" w:rsidRDefault="00F16225" w:rsidP="00F16225">
      <w:pPr>
        <w:spacing w:after="0"/>
        <w:ind w:left="567"/>
        <w:jc w:val="center"/>
        <w:outlineLvl w:val="0"/>
        <w:rPr>
          <w:rFonts w:eastAsiaTheme="majorEastAsia"/>
          <w:bCs/>
          <w:caps/>
          <w:kern w:val="28"/>
          <w:sz w:val="22"/>
          <w:szCs w:val="22"/>
        </w:rPr>
      </w:pPr>
      <w:bookmarkStart w:id="0" w:name="_Toc141277424"/>
      <w:r w:rsidRPr="00C86CF0">
        <w:rPr>
          <w:rFonts w:eastAsiaTheme="majorEastAsia"/>
          <w:b/>
          <w:bCs/>
          <w:caps/>
          <w:kern w:val="28"/>
          <w:sz w:val="22"/>
          <w:szCs w:val="22"/>
        </w:rPr>
        <w:lastRenderedPageBreak/>
        <w:t>СОДЕРЖАНИЕ</w:t>
      </w:r>
      <w:bookmarkEnd w:id="0"/>
    </w:p>
    <w:p w:rsidR="00F16225" w:rsidRPr="00C86CF0" w:rsidRDefault="00F16225" w:rsidP="00F16225">
      <w:pPr>
        <w:keepNext/>
        <w:keepLines/>
        <w:widowControl w:val="0"/>
        <w:suppressLineNumbers/>
        <w:suppressAutoHyphens/>
        <w:spacing w:after="0"/>
        <w:ind w:firstLine="567"/>
        <w:jc w:val="left"/>
        <w:rPr>
          <w:sz w:val="22"/>
          <w:szCs w:val="22"/>
        </w:rPr>
      </w:pPr>
    </w:p>
    <w:p w:rsidR="00F16225" w:rsidRPr="00C86CF0" w:rsidRDefault="00F16225" w:rsidP="00F16225">
      <w:pPr>
        <w:tabs>
          <w:tab w:val="right" w:leader="dot" w:pos="10195"/>
        </w:tabs>
        <w:spacing w:before="120" w:after="120"/>
        <w:jc w:val="left"/>
        <w:rPr>
          <w:rFonts w:eastAsiaTheme="minorEastAsia"/>
          <w:noProof/>
          <w:sz w:val="22"/>
          <w:szCs w:val="22"/>
        </w:rPr>
      </w:pPr>
      <w:r w:rsidRPr="00C86CF0">
        <w:rPr>
          <w:i/>
          <w:iCs/>
          <w:smallCaps/>
          <w:sz w:val="22"/>
          <w:szCs w:val="22"/>
        </w:rPr>
        <w:fldChar w:fldCharType="begin"/>
      </w:r>
      <w:r w:rsidRPr="00C86CF0">
        <w:rPr>
          <w:i/>
          <w:iCs/>
          <w:smallCaps/>
          <w:sz w:val="22"/>
          <w:szCs w:val="22"/>
        </w:rPr>
        <w:instrText xml:space="preserve"> TOC \o "1-2" \h \z \u </w:instrText>
      </w:r>
      <w:r w:rsidRPr="00C86CF0">
        <w:rPr>
          <w:i/>
          <w:iCs/>
          <w:smallCaps/>
          <w:sz w:val="22"/>
          <w:szCs w:val="22"/>
        </w:rPr>
        <w:fldChar w:fldCharType="separate"/>
      </w:r>
      <w:hyperlink w:anchor="_Toc141277424" w:history="1">
        <w:r w:rsidRPr="00C86CF0">
          <w:rPr>
            <w:b/>
            <w:bCs/>
            <w:caps/>
            <w:noProof/>
            <w:sz w:val="22"/>
            <w:szCs w:val="22"/>
            <w:u w:val="single"/>
          </w:rPr>
          <w:t>СОДЕРЖАНИЕ</w:t>
        </w:r>
        <w:r w:rsidRPr="00C86CF0">
          <w:rPr>
            <w:b/>
            <w:bCs/>
            <w:caps/>
            <w:noProof/>
            <w:webHidden/>
            <w:sz w:val="22"/>
            <w:szCs w:val="22"/>
          </w:rPr>
          <w:tab/>
          <w:t>.</w:t>
        </w:r>
      </w:hyperlink>
    </w:p>
    <w:p w:rsidR="00F16225" w:rsidRPr="00C86CF0" w:rsidRDefault="009D0C75" w:rsidP="00F16225">
      <w:pPr>
        <w:tabs>
          <w:tab w:val="left" w:pos="480"/>
          <w:tab w:val="right" w:leader="dot" w:pos="10195"/>
        </w:tabs>
        <w:spacing w:before="120" w:after="120"/>
        <w:jc w:val="left"/>
        <w:rPr>
          <w:rFonts w:eastAsiaTheme="minorEastAsia"/>
          <w:noProof/>
          <w:sz w:val="22"/>
          <w:szCs w:val="22"/>
        </w:rPr>
      </w:pPr>
      <w:hyperlink w:anchor="_Toc141277425" w:history="1">
        <w:r w:rsidR="00F16225" w:rsidRPr="00C86CF0">
          <w:rPr>
            <w:b/>
            <w:bCs/>
            <w:caps/>
            <w:noProof/>
            <w:sz w:val="22"/>
            <w:szCs w:val="22"/>
            <w:u w:val="single"/>
          </w:rPr>
          <w:t>I.</w:t>
        </w:r>
        <w:r w:rsidR="00F16225" w:rsidRPr="00C86CF0">
          <w:rPr>
            <w:rFonts w:eastAsiaTheme="minorEastAsia"/>
            <w:noProof/>
            <w:sz w:val="22"/>
            <w:szCs w:val="22"/>
          </w:rPr>
          <w:tab/>
        </w:r>
        <w:r w:rsidR="00F16225" w:rsidRPr="00C86CF0">
          <w:rPr>
            <w:b/>
            <w:bCs/>
            <w:caps/>
            <w:noProof/>
            <w:sz w:val="22"/>
            <w:szCs w:val="22"/>
            <w:u w:val="single"/>
          </w:rPr>
          <w:t>ОБЩИЕ УСЛОВИЯ ПРОВЕДЕНИЯ закупки</w:t>
        </w:r>
        <w:r w:rsidR="00F16225" w:rsidRPr="00C86CF0">
          <w:rPr>
            <w:b/>
            <w:bCs/>
            <w:caps/>
            <w:noProof/>
            <w:webHidden/>
            <w:sz w:val="22"/>
            <w:szCs w:val="22"/>
          </w:rPr>
          <w:tab/>
          <w:t>.</w:t>
        </w:r>
      </w:hyperlink>
    </w:p>
    <w:p w:rsidR="00F16225" w:rsidRPr="00C86CF0" w:rsidRDefault="009D0C75" w:rsidP="00F16225">
      <w:pPr>
        <w:tabs>
          <w:tab w:val="left" w:pos="480"/>
          <w:tab w:val="right" w:leader="dot" w:pos="10195"/>
        </w:tabs>
        <w:spacing w:before="120" w:after="120"/>
        <w:jc w:val="left"/>
        <w:rPr>
          <w:rFonts w:eastAsiaTheme="minorEastAsia"/>
          <w:noProof/>
          <w:sz w:val="22"/>
          <w:szCs w:val="22"/>
        </w:rPr>
      </w:pPr>
      <w:hyperlink w:anchor="_Toc141277426" w:history="1">
        <w:r w:rsidR="00F16225" w:rsidRPr="00C86CF0">
          <w:rPr>
            <w:b/>
            <w:bCs/>
            <w:caps/>
            <w:noProof/>
            <w:sz w:val="22"/>
            <w:szCs w:val="22"/>
            <w:u w:val="single"/>
          </w:rPr>
          <w:t>1.</w:t>
        </w:r>
        <w:r w:rsidR="00F16225" w:rsidRPr="00C86CF0">
          <w:rPr>
            <w:rFonts w:eastAsiaTheme="minorEastAsia"/>
            <w:noProof/>
            <w:sz w:val="22"/>
            <w:szCs w:val="22"/>
          </w:rPr>
          <w:tab/>
        </w:r>
        <w:r w:rsidR="00F16225" w:rsidRPr="00C86CF0">
          <w:rPr>
            <w:b/>
            <w:bCs/>
            <w:caps/>
            <w:noProof/>
            <w:sz w:val="22"/>
            <w:szCs w:val="22"/>
            <w:u w:val="single"/>
          </w:rPr>
          <w:t>ОБЩИЕ ПОЛОЖЕНИЯ</w:t>
        </w:r>
        <w:r w:rsidR="00F16225" w:rsidRPr="00C86CF0">
          <w:rPr>
            <w:b/>
            <w:bCs/>
            <w: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27" w:history="1">
        <w:r w:rsidR="00F16225" w:rsidRPr="00C86CF0">
          <w:rPr>
            <w:smallCaps/>
            <w:noProof/>
            <w:sz w:val="22"/>
            <w:szCs w:val="22"/>
            <w:u w:val="single"/>
          </w:rPr>
          <w:t>1.1.</w:t>
        </w:r>
        <w:r w:rsidR="00F16225" w:rsidRPr="00C86CF0">
          <w:rPr>
            <w:rFonts w:eastAsiaTheme="minorEastAsia"/>
            <w:noProof/>
            <w:sz w:val="22"/>
            <w:szCs w:val="22"/>
          </w:rPr>
          <w:tab/>
        </w:r>
        <w:r w:rsidR="00F16225" w:rsidRPr="00C86CF0">
          <w:rPr>
            <w:smallCaps/>
            <w:noProof/>
            <w:sz w:val="22"/>
            <w:szCs w:val="22"/>
            <w:u w:val="single"/>
          </w:rPr>
          <w:t>Правовой статус документов</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28" w:history="1">
        <w:r w:rsidR="00F16225" w:rsidRPr="00C86CF0">
          <w:rPr>
            <w:smallCaps/>
            <w:noProof/>
            <w:sz w:val="22"/>
            <w:szCs w:val="22"/>
            <w:u w:val="single"/>
          </w:rPr>
          <w:t>1.2.</w:t>
        </w:r>
        <w:r w:rsidR="00F16225" w:rsidRPr="00C86CF0">
          <w:rPr>
            <w:rFonts w:eastAsiaTheme="minorEastAsia"/>
            <w:noProof/>
            <w:sz w:val="22"/>
            <w:szCs w:val="22"/>
          </w:rPr>
          <w:tab/>
        </w:r>
        <w:r w:rsidR="00F16225" w:rsidRPr="00C86CF0">
          <w:rPr>
            <w:smallCaps/>
            <w:noProof/>
            <w:sz w:val="22"/>
            <w:szCs w:val="22"/>
            <w:u w:val="single"/>
          </w:rPr>
          <w:t>Заказчик, предмет и условия проведения закупки.</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29" w:history="1">
        <w:r w:rsidR="00F16225" w:rsidRPr="00C86CF0">
          <w:rPr>
            <w:smallCaps/>
            <w:noProof/>
            <w:sz w:val="22"/>
            <w:szCs w:val="22"/>
            <w:u w:val="single"/>
          </w:rPr>
          <w:t>1.3.</w:t>
        </w:r>
        <w:r w:rsidR="00F16225" w:rsidRPr="00C86CF0">
          <w:rPr>
            <w:rFonts w:eastAsiaTheme="minorEastAsia"/>
            <w:noProof/>
            <w:sz w:val="22"/>
            <w:szCs w:val="22"/>
          </w:rPr>
          <w:tab/>
        </w:r>
        <w:r w:rsidR="00F16225" w:rsidRPr="00C86CF0">
          <w:rPr>
            <w:smallCaps/>
            <w:noProof/>
            <w:sz w:val="22"/>
            <w:szCs w:val="22"/>
            <w:u w:val="single"/>
          </w:rPr>
          <w:t>Начальная (максимальная) цена договора</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30" w:history="1">
        <w:r w:rsidR="00F16225" w:rsidRPr="00C86CF0">
          <w:rPr>
            <w:smallCaps/>
            <w:noProof/>
            <w:sz w:val="22"/>
            <w:szCs w:val="22"/>
            <w:u w:val="single"/>
          </w:rPr>
          <w:t>1.4.</w:t>
        </w:r>
        <w:r w:rsidR="00F16225" w:rsidRPr="00C86CF0">
          <w:rPr>
            <w:rFonts w:eastAsiaTheme="minorEastAsia"/>
            <w:noProof/>
            <w:sz w:val="22"/>
            <w:szCs w:val="22"/>
          </w:rPr>
          <w:tab/>
        </w:r>
        <w:r w:rsidR="00F16225" w:rsidRPr="00C86CF0">
          <w:rPr>
            <w:smallCaps/>
            <w:noProof/>
            <w:sz w:val="22"/>
            <w:szCs w:val="22"/>
            <w:u w:val="single"/>
          </w:rPr>
          <w:t>Требования к участникам закупки</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31" w:history="1">
        <w:r w:rsidR="00F16225" w:rsidRPr="00C86CF0">
          <w:rPr>
            <w:smallCaps/>
            <w:noProof/>
            <w:sz w:val="22"/>
            <w:szCs w:val="22"/>
            <w:u w:val="single"/>
          </w:rPr>
          <w:t>1.5.</w:t>
        </w:r>
        <w:r w:rsidR="00F16225" w:rsidRPr="00C86CF0">
          <w:rPr>
            <w:rFonts w:eastAsiaTheme="minorEastAsia"/>
            <w:noProof/>
            <w:sz w:val="22"/>
            <w:szCs w:val="22"/>
          </w:rPr>
          <w:tab/>
        </w:r>
        <w:r w:rsidR="00F16225" w:rsidRPr="00C86CF0">
          <w:rPr>
            <w:smallCaps/>
            <w:noProof/>
            <w:sz w:val="22"/>
            <w:szCs w:val="22"/>
            <w:u w:val="single"/>
          </w:rPr>
          <w:t>Привлечение соисполнителей (субподрядчиков) к исполнению договора</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32" w:history="1">
        <w:r w:rsidR="00F16225" w:rsidRPr="00C86CF0">
          <w:rPr>
            <w:smallCaps/>
            <w:noProof/>
            <w:sz w:val="22"/>
            <w:szCs w:val="22"/>
            <w:u w:val="single"/>
          </w:rPr>
          <w:t>1.6.</w:t>
        </w:r>
        <w:r w:rsidR="00F16225" w:rsidRPr="00C86CF0">
          <w:rPr>
            <w:rFonts w:eastAsiaTheme="minorEastAsia"/>
            <w:noProof/>
            <w:sz w:val="22"/>
            <w:szCs w:val="22"/>
          </w:rPr>
          <w:tab/>
        </w:r>
        <w:r w:rsidR="00F16225" w:rsidRPr="00C86CF0">
          <w:rPr>
            <w:smallCaps/>
            <w:noProof/>
            <w:sz w:val="22"/>
            <w:szCs w:val="22"/>
            <w:u w:val="single"/>
          </w:rPr>
          <w:t>Расходы на участие в закупке и при заключении договора</w:t>
        </w:r>
        <w:r w:rsidR="00F16225" w:rsidRPr="00C86CF0">
          <w:rPr>
            <w:smallCaps/>
            <w:noProof/>
            <w:webHidden/>
            <w:sz w:val="22"/>
            <w:szCs w:val="22"/>
          </w:rPr>
          <w:tab/>
          <w:t>.</w:t>
        </w:r>
      </w:hyperlink>
    </w:p>
    <w:p w:rsidR="00F16225" w:rsidRPr="00C86CF0" w:rsidRDefault="009D0C75" w:rsidP="00BB1F18">
      <w:pPr>
        <w:tabs>
          <w:tab w:val="left" w:pos="960"/>
          <w:tab w:val="right" w:leader="dot" w:pos="10195"/>
        </w:tabs>
        <w:spacing w:after="0"/>
        <w:ind w:left="240"/>
        <w:rPr>
          <w:rFonts w:eastAsiaTheme="minorEastAsia"/>
          <w:noProof/>
          <w:sz w:val="22"/>
          <w:szCs w:val="22"/>
        </w:rPr>
      </w:pPr>
      <w:hyperlink w:anchor="_Toc141277433" w:history="1">
        <w:r w:rsidR="00F16225" w:rsidRPr="00C86CF0">
          <w:rPr>
            <w:smallCaps/>
            <w:noProof/>
            <w:sz w:val="22"/>
            <w:szCs w:val="22"/>
            <w:u w:val="single"/>
          </w:rPr>
          <w:t>1.7.</w:t>
        </w:r>
        <w:r w:rsidR="00F16225" w:rsidRPr="00C86CF0">
          <w:rPr>
            <w:rFonts w:eastAsiaTheme="minorEastAsia"/>
            <w:noProof/>
            <w:sz w:val="22"/>
            <w:szCs w:val="22"/>
          </w:rPr>
          <w:tab/>
        </w:r>
        <w:r w:rsidR="00F16225" w:rsidRPr="00C86CF0">
          <w:rPr>
            <w:smallCaps/>
            <w:noProof/>
            <w:sz w:val="22"/>
            <w:szCs w:val="22"/>
            <w:u w:val="single"/>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34" w:history="1">
        <w:r w:rsidR="00F16225" w:rsidRPr="00C86CF0">
          <w:rPr>
            <w:smallCaps/>
            <w:noProof/>
            <w:kern w:val="28"/>
            <w:sz w:val="22"/>
            <w:szCs w:val="22"/>
            <w:u w:val="single"/>
          </w:rPr>
          <w:t>1.8.</w:t>
        </w:r>
        <w:r w:rsidR="00F16225" w:rsidRPr="00C86CF0">
          <w:rPr>
            <w:rFonts w:eastAsiaTheme="minorEastAsia"/>
            <w:noProof/>
            <w:sz w:val="22"/>
            <w:szCs w:val="22"/>
          </w:rPr>
          <w:tab/>
        </w:r>
        <w:r w:rsidR="00F16225" w:rsidRPr="00C86CF0">
          <w:rPr>
            <w:smallCaps/>
            <w:noProof/>
            <w:kern w:val="28"/>
            <w:sz w:val="22"/>
            <w:szCs w:val="22"/>
            <w:u w:val="single"/>
          </w:rPr>
          <w:t>Антикоррупционные обязательства сторон</w:t>
        </w:r>
        <w:r w:rsidR="00F16225" w:rsidRPr="00C86CF0">
          <w:rPr>
            <w:smallCaps/>
            <w:noProof/>
            <w:webHidden/>
            <w:sz w:val="22"/>
            <w:szCs w:val="22"/>
          </w:rPr>
          <w:tab/>
          <w:t>.</w:t>
        </w:r>
      </w:hyperlink>
    </w:p>
    <w:p w:rsidR="00F16225" w:rsidRPr="00C86CF0" w:rsidRDefault="009D0C75" w:rsidP="00F16225">
      <w:pPr>
        <w:tabs>
          <w:tab w:val="left" w:pos="480"/>
          <w:tab w:val="right" w:leader="dot" w:pos="10195"/>
        </w:tabs>
        <w:spacing w:before="120" w:after="120"/>
        <w:jc w:val="left"/>
        <w:rPr>
          <w:rFonts w:eastAsiaTheme="minorEastAsia"/>
          <w:noProof/>
          <w:sz w:val="22"/>
          <w:szCs w:val="22"/>
        </w:rPr>
      </w:pPr>
      <w:hyperlink w:anchor="_Toc141277435" w:history="1">
        <w:r w:rsidR="00F16225" w:rsidRPr="00C86CF0">
          <w:rPr>
            <w:b/>
            <w:bCs/>
            <w:caps/>
            <w:noProof/>
            <w:sz w:val="22"/>
            <w:szCs w:val="22"/>
            <w:u w:val="single"/>
          </w:rPr>
          <w:t>2.</w:t>
        </w:r>
        <w:r w:rsidR="00F16225" w:rsidRPr="00C86CF0">
          <w:rPr>
            <w:rFonts w:eastAsiaTheme="minorEastAsia"/>
            <w:noProof/>
            <w:sz w:val="22"/>
            <w:szCs w:val="22"/>
          </w:rPr>
          <w:tab/>
        </w:r>
        <w:r w:rsidR="00F16225" w:rsidRPr="00C86CF0">
          <w:rPr>
            <w:b/>
            <w:bCs/>
            <w:caps/>
            <w:noProof/>
            <w:sz w:val="22"/>
            <w:szCs w:val="22"/>
            <w:u w:val="single"/>
          </w:rPr>
          <w:t>ДОКУМЕНТАЦИЯ О ЗАКУПКЕ</w:t>
        </w:r>
        <w:r w:rsidR="00F16225" w:rsidRPr="00C86CF0">
          <w:rPr>
            <w:b/>
            <w:bCs/>
            <w: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36" w:history="1">
        <w:r w:rsidR="00F16225" w:rsidRPr="00C86CF0">
          <w:rPr>
            <w:smallCaps/>
            <w:noProof/>
            <w:sz w:val="22"/>
            <w:szCs w:val="22"/>
            <w:u w:val="single"/>
          </w:rPr>
          <w:t>2.1.</w:t>
        </w:r>
        <w:r w:rsidR="00F16225" w:rsidRPr="00C86CF0">
          <w:rPr>
            <w:rFonts w:eastAsiaTheme="minorEastAsia"/>
            <w:noProof/>
            <w:sz w:val="22"/>
            <w:szCs w:val="22"/>
          </w:rPr>
          <w:tab/>
        </w:r>
        <w:r w:rsidR="00F16225" w:rsidRPr="00C86CF0">
          <w:rPr>
            <w:smallCaps/>
            <w:noProof/>
            <w:sz w:val="22"/>
            <w:szCs w:val="22"/>
            <w:u w:val="single"/>
          </w:rPr>
          <w:t>Предоставление документации о закупке</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37" w:history="1">
        <w:r w:rsidR="00F16225" w:rsidRPr="00C86CF0">
          <w:rPr>
            <w:smallCaps/>
            <w:noProof/>
            <w:sz w:val="22"/>
            <w:szCs w:val="22"/>
            <w:u w:val="single"/>
          </w:rPr>
          <w:t>2.2.</w:t>
        </w:r>
        <w:r w:rsidR="00F16225" w:rsidRPr="00C86CF0">
          <w:rPr>
            <w:rFonts w:eastAsiaTheme="minorEastAsia"/>
            <w:noProof/>
            <w:sz w:val="22"/>
            <w:szCs w:val="22"/>
          </w:rPr>
          <w:tab/>
        </w:r>
        <w:r w:rsidR="00F16225" w:rsidRPr="00C86CF0">
          <w:rPr>
            <w:smallCaps/>
            <w:noProof/>
            <w:sz w:val="22"/>
            <w:szCs w:val="22"/>
            <w:u w:val="single"/>
          </w:rPr>
          <w:t>Разъяснение положений документации о закупке</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38" w:history="1">
        <w:r w:rsidR="00F16225" w:rsidRPr="00C86CF0">
          <w:rPr>
            <w:smallCaps/>
            <w:noProof/>
            <w:sz w:val="22"/>
            <w:szCs w:val="22"/>
            <w:u w:val="single"/>
          </w:rPr>
          <w:t>2.3.</w:t>
        </w:r>
        <w:r w:rsidR="00F16225" w:rsidRPr="00C86CF0">
          <w:rPr>
            <w:rFonts w:eastAsiaTheme="minorEastAsia"/>
            <w:noProof/>
            <w:sz w:val="22"/>
            <w:szCs w:val="22"/>
          </w:rPr>
          <w:tab/>
        </w:r>
        <w:r w:rsidR="00F16225" w:rsidRPr="00C86CF0">
          <w:rPr>
            <w:smallCaps/>
            <w:noProof/>
            <w:sz w:val="22"/>
            <w:szCs w:val="22"/>
            <w:u w:val="single"/>
          </w:rPr>
          <w:t>Внесение изменений в извещение о закупке и/или документацию о закупке</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39" w:history="1">
        <w:r w:rsidR="00F16225" w:rsidRPr="00C86CF0">
          <w:rPr>
            <w:smallCaps/>
            <w:noProof/>
            <w:sz w:val="22"/>
            <w:szCs w:val="22"/>
            <w:u w:val="single"/>
          </w:rPr>
          <w:t>2.4.</w:t>
        </w:r>
        <w:r w:rsidR="00F16225" w:rsidRPr="00C86CF0">
          <w:rPr>
            <w:rFonts w:eastAsiaTheme="minorEastAsia"/>
            <w:noProof/>
            <w:sz w:val="22"/>
            <w:szCs w:val="22"/>
          </w:rPr>
          <w:tab/>
        </w:r>
        <w:r w:rsidR="00F16225" w:rsidRPr="00C86CF0">
          <w:rPr>
            <w:smallCaps/>
            <w:noProof/>
            <w:sz w:val="22"/>
            <w:szCs w:val="22"/>
            <w:u w:val="single"/>
          </w:rPr>
          <w:t>Отмена закупки</w:t>
        </w:r>
        <w:r w:rsidR="00F16225" w:rsidRPr="00C86CF0">
          <w:rPr>
            <w:smallCaps/>
            <w:noProof/>
            <w:webHidden/>
            <w:sz w:val="22"/>
            <w:szCs w:val="22"/>
          </w:rPr>
          <w:tab/>
          <w:t>.</w:t>
        </w:r>
      </w:hyperlink>
    </w:p>
    <w:p w:rsidR="00F16225" w:rsidRPr="00C86CF0" w:rsidRDefault="009D0C75" w:rsidP="00F16225">
      <w:pPr>
        <w:tabs>
          <w:tab w:val="left" w:pos="480"/>
          <w:tab w:val="right" w:leader="dot" w:pos="10195"/>
        </w:tabs>
        <w:spacing w:before="120" w:after="120"/>
        <w:jc w:val="left"/>
        <w:rPr>
          <w:rFonts w:eastAsiaTheme="minorEastAsia"/>
          <w:noProof/>
          <w:sz w:val="22"/>
          <w:szCs w:val="22"/>
        </w:rPr>
      </w:pPr>
      <w:hyperlink w:anchor="_Toc141277440" w:history="1">
        <w:r w:rsidR="00F16225" w:rsidRPr="00C86CF0">
          <w:rPr>
            <w:b/>
            <w:bCs/>
            <w:caps/>
            <w:noProof/>
            <w:sz w:val="22"/>
            <w:szCs w:val="22"/>
            <w:u w:val="single"/>
          </w:rPr>
          <w:t>3.</w:t>
        </w:r>
        <w:r w:rsidR="00F16225" w:rsidRPr="00C86CF0">
          <w:rPr>
            <w:rFonts w:eastAsiaTheme="minorEastAsia"/>
            <w:noProof/>
            <w:sz w:val="22"/>
            <w:szCs w:val="22"/>
          </w:rPr>
          <w:tab/>
        </w:r>
        <w:r w:rsidR="00F16225" w:rsidRPr="00C86CF0">
          <w:rPr>
            <w:b/>
            <w:bCs/>
            <w:caps/>
            <w:noProof/>
            <w:sz w:val="22"/>
            <w:szCs w:val="22"/>
            <w:u w:val="single"/>
          </w:rPr>
          <w:t>ТРЕБОВАНИЯ К СОДЕРЖАНИЮ ЗАЯВКИ НА УЧАСТИЕ В ЗАКУПКЕ</w:t>
        </w:r>
        <w:r w:rsidR="00F16225" w:rsidRPr="00C86CF0">
          <w:rPr>
            <w:b/>
            <w:bCs/>
            <w: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41" w:history="1">
        <w:r w:rsidR="00F16225" w:rsidRPr="00C86CF0">
          <w:rPr>
            <w:smallCaps/>
            <w:noProof/>
            <w:sz w:val="22"/>
            <w:szCs w:val="22"/>
            <w:u w:val="single"/>
          </w:rPr>
          <w:t>3.1.</w:t>
        </w:r>
        <w:r w:rsidR="00F16225" w:rsidRPr="00C86CF0">
          <w:rPr>
            <w:rFonts w:eastAsiaTheme="minorEastAsia"/>
            <w:noProof/>
            <w:sz w:val="22"/>
            <w:szCs w:val="22"/>
          </w:rPr>
          <w:tab/>
        </w:r>
        <w:r w:rsidR="00F16225" w:rsidRPr="00C86CF0">
          <w:rPr>
            <w:smallCaps/>
            <w:noProof/>
            <w:sz w:val="22"/>
            <w:szCs w:val="22"/>
            <w:u w:val="single"/>
          </w:rPr>
          <w:t>Требования к оформлению заявки на участие в закупке</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42" w:history="1">
        <w:r w:rsidR="00F16225" w:rsidRPr="00C86CF0">
          <w:rPr>
            <w:smallCaps/>
            <w:noProof/>
            <w:sz w:val="22"/>
            <w:szCs w:val="22"/>
            <w:u w:val="single"/>
          </w:rPr>
          <w:t>3.2.</w:t>
        </w:r>
        <w:r w:rsidR="00F16225" w:rsidRPr="00C86CF0">
          <w:rPr>
            <w:rFonts w:eastAsiaTheme="minorEastAsia"/>
            <w:noProof/>
            <w:sz w:val="22"/>
            <w:szCs w:val="22"/>
          </w:rPr>
          <w:tab/>
        </w:r>
        <w:r w:rsidR="00F16225" w:rsidRPr="00C86CF0">
          <w:rPr>
            <w:smallCaps/>
            <w:noProof/>
            <w:sz w:val="22"/>
            <w:szCs w:val="22"/>
            <w:u w:val="single"/>
          </w:rPr>
          <w:t>Язык документов, входящих в состав заявки на участие в закупке</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43" w:history="1">
        <w:r w:rsidR="00F16225" w:rsidRPr="00C86CF0">
          <w:rPr>
            <w:smallCaps/>
            <w:noProof/>
            <w:sz w:val="22"/>
            <w:szCs w:val="22"/>
            <w:u w:val="single"/>
          </w:rPr>
          <w:t>3.3.</w:t>
        </w:r>
        <w:r w:rsidR="00F16225" w:rsidRPr="00C86CF0">
          <w:rPr>
            <w:rFonts w:eastAsiaTheme="minorEastAsia"/>
            <w:noProof/>
            <w:sz w:val="22"/>
            <w:szCs w:val="22"/>
          </w:rPr>
          <w:tab/>
        </w:r>
        <w:r w:rsidR="00F16225" w:rsidRPr="00C86CF0">
          <w:rPr>
            <w:smallCaps/>
            <w:noProof/>
            <w:sz w:val="22"/>
            <w:szCs w:val="22"/>
            <w:u w:val="single"/>
          </w:rPr>
          <w:t>Требования к валюте заявки</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44" w:history="1">
        <w:r w:rsidR="00F16225" w:rsidRPr="00C86CF0">
          <w:rPr>
            <w:smallCaps/>
            <w:noProof/>
            <w:sz w:val="22"/>
            <w:szCs w:val="22"/>
            <w:u w:val="single"/>
          </w:rPr>
          <w:t>3.4.</w:t>
        </w:r>
        <w:r w:rsidR="00F16225" w:rsidRPr="00C86CF0">
          <w:rPr>
            <w:rFonts w:eastAsiaTheme="minorEastAsia"/>
            <w:noProof/>
            <w:sz w:val="22"/>
            <w:szCs w:val="22"/>
          </w:rPr>
          <w:tab/>
        </w:r>
        <w:r w:rsidR="00F16225" w:rsidRPr="00C86CF0">
          <w:rPr>
            <w:smallCaps/>
            <w:noProof/>
            <w:sz w:val="22"/>
            <w:szCs w:val="22"/>
            <w:u w:val="single"/>
          </w:rPr>
          <w:t>Требования к составу заявки на участие в закупке</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45" w:history="1">
        <w:r w:rsidR="00F16225" w:rsidRPr="00C86CF0">
          <w:rPr>
            <w:smallCaps/>
            <w:noProof/>
            <w:sz w:val="22"/>
            <w:szCs w:val="22"/>
            <w:u w:val="single"/>
          </w:rPr>
          <w:t>3.5.</w:t>
        </w:r>
        <w:r w:rsidR="00F16225" w:rsidRPr="00C86CF0">
          <w:rPr>
            <w:rFonts w:eastAsiaTheme="minorEastAsia"/>
            <w:noProof/>
            <w:sz w:val="22"/>
            <w:szCs w:val="22"/>
          </w:rPr>
          <w:tab/>
        </w:r>
        <w:r w:rsidR="00F16225" w:rsidRPr="00C86CF0">
          <w:rPr>
            <w:smallCaps/>
            <w:noProof/>
            <w:sz w:val="22"/>
            <w:szCs w:val="22"/>
            <w:u w:val="single"/>
          </w:rPr>
          <w:t>Требования к описанию предложения участника закупки</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46" w:history="1">
        <w:r w:rsidR="00F16225" w:rsidRPr="00C86CF0">
          <w:rPr>
            <w:smallCaps/>
            <w:noProof/>
            <w:sz w:val="22"/>
            <w:szCs w:val="22"/>
            <w:u w:val="single"/>
          </w:rPr>
          <w:t>3.6.</w:t>
        </w:r>
        <w:r w:rsidR="00F16225" w:rsidRPr="00C86CF0">
          <w:rPr>
            <w:rFonts w:eastAsiaTheme="minorEastAsia"/>
            <w:noProof/>
            <w:sz w:val="22"/>
            <w:szCs w:val="22"/>
          </w:rPr>
          <w:tab/>
        </w:r>
        <w:r w:rsidR="00F16225" w:rsidRPr="00C86CF0">
          <w:rPr>
            <w:smallCaps/>
            <w:noProof/>
            <w:sz w:val="22"/>
            <w:szCs w:val="22"/>
            <w:u w:val="single"/>
          </w:rPr>
          <w:t>Требования к обеспечению заявок на участие в закупке</w:t>
        </w:r>
        <w:r w:rsidR="00F16225" w:rsidRPr="00C86CF0">
          <w:rPr>
            <w:smallCaps/>
            <w:noProof/>
            <w:webHidden/>
            <w:sz w:val="22"/>
            <w:szCs w:val="22"/>
          </w:rPr>
          <w:tab/>
          <w:t>.</w:t>
        </w:r>
      </w:hyperlink>
    </w:p>
    <w:p w:rsidR="00F16225" w:rsidRPr="00C86CF0" w:rsidRDefault="009D0C75" w:rsidP="00C86CF0">
      <w:pPr>
        <w:tabs>
          <w:tab w:val="left" w:pos="960"/>
          <w:tab w:val="right" w:leader="dot" w:pos="10195"/>
        </w:tabs>
        <w:spacing w:after="0"/>
        <w:ind w:left="240"/>
        <w:rPr>
          <w:rFonts w:eastAsiaTheme="minorEastAsia"/>
          <w:noProof/>
          <w:sz w:val="22"/>
          <w:szCs w:val="22"/>
        </w:rPr>
      </w:pPr>
      <w:hyperlink w:anchor="_Toc141277447" w:history="1">
        <w:r w:rsidR="00F16225" w:rsidRPr="00C86CF0">
          <w:rPr>
            <w:smallCaps/>
            <w:noProof/>
            <w:sz w:val="22"/>
            <w:szCs w:val="22"/>
            <w:u w:val="single"/>
          </w:rPr>
          <w:t>3.7.</w:t>
        </w:r>
        <w:r w:rsidR="00F16225" w:rsidRPr="00C86CF0">
          <w:rPr>
            <w:rFonts w:eastAsiaTheme="minorEastAsia"/>
            <w:noProof/>
            <w:sz w:val="22"/>
            <w:szCs w:val="22"/>
          </w:rPr>
          <w:tab/>
        </w:r>
        <w:r w:rsidR="00F16225" w:rsidRPr="00C86CF0">
          <w:rPr>
            <w:smallCaps/>
            <w:noProof/>
            <w:sz w:val="22"/>
            <w:szCs w:val="22"/>
            <w:u w:val="single"/>
          </w:rPr>
          <w:t>Порядок действий, осуществляемых Заказчиком в ходе проведения закупки, в случае предложения участником закупки аномально низкой цены</w:t>
        </w:r>
        <w:r w:rsidR="00F16225" w:rsidRPr="00C86CF0">
          <w:rPr>
            <w:smallCaps/>
            <w:noProof/>
            <w:webHidden/>
            <w:sz w:val="22"/>
            <w:szCs w:val="22"/>
          </w:rPr>
          <w:tab/>
          <w:t>.</w:t>
        </w:r>
      </w:hyperlink>
    </w:p>
    <w:p w:rsidR="00F16225" w:rsidRPr="00C86CF0" w:rsidRDefault="009D0C75" w:rsidP="00F16225">
      <w:pPr>
        <w:tabs>
          <w:tab w:val="left" w:pos="480"/>
          <w:tab w:val="right" w:leader="dot" w:pos="10195"/>
        </w:tabs>
        <w:spacing w:before="120" w:after="120"/>
        <w:jc w:val="left"/>
        <w:rPr>
          <w:rFonts w:eastAsiaTheme="minorEastAsia"/>
          <w:noProof/>
          <w:sz w:val="22"/>
          <w:szCs w:val="22"/>
        </w:rPr>
      </w:pPr>
      <w:hyperlink w:anchor="_Toc141277448" w:history="1">
        <w:r w:rsidR="00F16225" w:rsidRPr="00C86CF0">
          <w:rPr>
            <w:b/>
            <w:bCs/>
            <w:caps/>
            <w:noProof/>
            <w:sz w:val="22"/>
            <w:szCs w:val="22"/>
            <w:u w:val="single"/>
          </w:rPr>
          <w:t>4.</w:t>
        </w:r>
        <w:r w:rsidR="00F16225" w:rsidRPr="00C86CF0">
          <w:rPr>
            <w:rFonts w:eastAsiaTheme="minorEastAsia"/>
            <w:noProof/>
            <w:sz w:val="22"/>
            <w:szCs w:val="22"/>
          </w:rPr>
          <w:tab/>
        </w:r>
        <w:r w:rsidR="00F16225" w:rsidRPr="00C86CF0">
          <w:rPr>
            <w:b/>
            <w:bCs/>
            <w:caps/>
            <w:noProof/>
            <w:sz w:val="22"/>
            <w:szCs w:val="22"/>
            <w:u w:val="single"/>
          </w:rPr>
          <w:t>ПОДАЧА ЗАЯВОК НА УЧАСТИЕ В ЗАКУПКЕ</w:t>
        </w:r>
        <w:r w:rsidR="00F16225" w:rsidRPr="00C86CF0">
          <w:rPr>
            <w:b/>
            <w:bCs/>
            <w:caps/>
            <w:noProof/>
            <w:webHidden/>
            <w:sz w:val="22"/>
            <w:szCs w:val="22"/>
          </w:rPr>
          <w:tab/>
          <w:t>.</w:t>
        </w:r>
      </w:hyperlink>
    </w:p>
    <w:p w:rsidR="00F16225" w:rsidRPr="00C86CF0" w:rsidRDefault="009D0C75" w:rsidP="00C86CF0">
      <w:pPr>
        <w:tabs>
          <w:tab w:val="left" w:pos="960"/>
          <w:tab w:val="right" w:leader="dot" w:pos="10195"/>
        </w:tabs>
        <w:spacing w:after="0"/>
        <w:ind w:left="240"/>
        <w:rPr>
          <w:rFonts w:eastAsiaTheme="minorEastAsia"/>
          <w:noProof/>
          <w:sz w:val="22"/>
          <w:szCs w:val="22"/>
        </w:rPr>
      </w:pPr>
      <w:hyperlink w:anchor="_Toc141277449" w:history="1">
        <w:r w:rsidR="00F16225" w:rsidRPr="00C86CF0">
          <w:rPr>
            <w:smallCaps/>
            <w:noProof/>
            <w:sz w:val="22"/>
            <w:szCs w:val="22"/>
            <w:u w:val="single"/>
          </w:rPr>
          <w:t>4.1.</w:t>
        </w:r>
        <w:r w:rsidR="00F16225" w:rsidRPr="00C86CF0">
          <w:rPr>
            <w:rFonts w:eastAsiaTheme="minorEastAsia"/>
            <w:noProof/>
            <w:sz w:val="22"/>
            <w:szCs w:val="22"/>
          </w:rPr>
          <w:tab/>
        </w:r>
        <w:r w:rsidR="00F16225" w:rsidRPr="00C86CF0">
          <w:rPr>
            <w:smallCaps/>
            <w:noProof/>
            <w:sz w:val="22"/>
            <w:szCs w:val="22"/>
            <w:u w:val="single"/>
          </w:rPr>
          <w:t>Порядок, место, дата начала и дата окончания срока подачи заявок на участие в закупке</w:t>
        </w:r>
        <w:r w:rsidR="00C86CF0">
          <w:rPr>
            <w:smallCaps/>
            <w:noProof/>
            <w:webHidden/>
            <w:sz w:val="22"/>
            <w:szCs w:val="22"/>
          </w:rPr>
          <w:t>…………………………………………………………………………………………………………….</w:t>
        </w:r>
        <w:r w:rsidR="00F16225" w:rsidRPr="00C86CF0">
          <w:rPr>
            <w:smallCaps/>
            <w:noProof/>
            <w:webHidden/>
            <w:sz w:val="22"/>
            <w:szCs w:val="22"/>
          </w:rPr>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50" w:history="1">
        <w:r w:rsidR="00F16225" w:rsidRPr="00C86CF0">
          <w:rPr>
            <w:smallCaps/>
            <w:noProof/>
            <w:sz w:val="22"/>
            <w:szCs w:val="22"/>
            <w:u w:val="single"/>
          </w:rPr>
          <w:t>4.2.</w:t>
        </w:r>
        <w:r w:rsidR="00F16225" w:rsidRPr="00C86CF0">
          <w:rPr>
            <w:rFonts w:eastAsiaTheme="minorEastAsia"/>
            <w:noProof/>
            <w:sz w:val="22"/>
            <w:szCs w:val="22"/>
          </w:rPr>
          <w:tab/>
        </w:r>
        <w:r w:rsidR="00F16225" w:rsidRPr="00C86CF0">
          <w:rPr>
            <w:smallCaps/>
            <w:noProof/>
            <w:sz w:val="22"/>
            <w:szCs w:val="22"/>
            <w:u w:val="single"/>
          </w:rPr>
          <w:t>Изменения и отзыв заявок на участие в закупке</w:t>
        </w:r>
        <w:r w:rsidR="00F16225" w:rsidRPr="00C86CF0">
          <w:rPr>
            <w:smallCaps/>
            <w:noProof/>
            <w:webHidden/>
            <w:sz w:val="22"/>
            <w:szCs w:val="22"/>
          </w:rPr>
          <w:tab/>
          <w:t>.</w:t>
        </w:r>
      </w:hyperlink>
    </w:p>
    <w:p w:rsidR="00F16225" w:rsidRPr="00C86CF0" w:rsidRDefault="009D0C75" w:rsidP="00F16225">
      <w:pPr>
        <w:tabs>
          <w:tab w:val="left" w:pos="480"/>
          <w:tab w:val="right" w:leader="dot" w:pos="10195"/>
        </w:tabs>
        <w:spacing w:before="120" w:after="120"/>
        <w:jc w:val="left"/>
        <w:rPr>
          <w:rFonts w:eastAsiaTheme="minorEastAsia"/>
          <w:noProof/>
          <w:sz w:val="22"/>
          <w:szCs w:val="22"/>
        </w:rPr>
      </w:pPr>
      <w:hyperlink w:anchor="_Toc141277451" w:history="1">
        <w:r w:rsidR="00F16225" w:rsidRPr="00C86CF0">
          <w:rPr>
            <w:b/>
            <w:bCs/>
            <w:caps/>
            <w:noProof/>
            <w:sz w:val="22"/>
            <w:szCs w:val="22"/>
            <w:u w:val="single"/>
          </w:rPr>
          <w:t>5.</w:t>
        </w:r>
        <w:r w:rsidR="00F16225" w:rsidRPr="00C86CF0">
          <w:rPr>
            <w:rFonts w:eastAsiaTheme="minorEastAsia"/>
            <w:noProof/>
            <w:sz w:val="22"/>
            <w:szCs w:val="22"/>
          </w:rPr>
          <w:tab/>
        </w:r>
        <w:r w:rsidR="00F16225" w:rsidRPr="00C86CF0">
          <w:rPr>
            <w:b/>
            <w:bCs/>
            <w:caps/>
            <w:noProof/>
            <w:sz w:val="22"/>
            <w:szCs w:val="22"/>
            <w:u w:val="single"/>
          </w:rPr>
          <w:t>ПОРЯДОК ПРОВЕДЕНИЯ ЗАКУПКИ</w:t>
        </w:r>
        <w:r w:rsidR="00F16225" w:rsidRPr="00C86CF0">
          <w:rPr>
            <w:b/>
            <w:bCs/>
            <w: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52" w:history="1">
        <w:r w:rsidR="00F16225" w:rsidRPr="00C86CF0">
          <w:rPr>
            <w:smallCaps/>
            <w:noProof/>
            <w:sz w:val="22"/>
            <w:szCs w:val="22"/>
            <w:u w:val="single"/>
          </w:rPr>
          <w:t>5.1.</w:t>
        </w:r>
        <w:r w:rsidR="00F16225" w:rsidRPr="00C86CF0">
          <w:rPr>
            <w:rFonts w:eastAsiaTheme="minorEastAsia"/>
            <w:noProof/>
            <w:sz w:val="22"/>
            <w:szCs w:val="22"/>
          </w:rPr>
          <w:tab/>
        </w:r>
        <w:r w:rsidR="00F16225" w:rsidRPr="00C86CF0">
          <w:rPr>
            <w:smallCaps/>
            <w:noProof/>
            <w:sz w:val="22"/>
            <w:szCs w:val="22"/>
            <w:u w:val="single"/>
          </w:rPr>
          <w:t>Закупочная комиссия</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53" w:history="1">
        <w:r w:rsidR="00F16225" w:rsidRPr="00C86CF0">
          <w:rPr>
            <w:smallCaps/>
            <w:noProof/>
            <w:sz w:val="22"/>
            <w:szCs w:val="22"/>
            <w:u w:val="single"/>
          </w:rPr>
          <w:t>5.2.</w:t>
        </w:r>
        <w:r w:rsidR="00F16225" w:rsidRPr="00C86CF0">
          <w:rPr>
            <w:rFonts w:eastAsiaTheme="minorEastAsia"/>
            <w:noProof/>
            <w:sz w:val="22"/>
            <w:szCs w:val="22"/>
          </w:rPr>
          <w:tab/>
        </w:r>
        <w:r w:rsidR="00F16225" w:rsidRPr="00C86CF0">
          <w:rPr>
            <w:smallCaps/>
            <w:noProof/>
            <w:sz w:val="22"/>
            <w:szCs w:val="22"/>
            <w:u w:val="single"/>
          </w:rPr>
          <w:t>Вскрытие заявок</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54" w:history="1">
        <w:r w:rsidR="00F16225" w:rsidRPr="00C86CF0">
          <w:rPr>
            <w:smallCaps/>
            <w:noProof/>
            <w:sz w:val="22"/>
            <w:szCs w:val="22"/>
            <w:u w:val="single"/>
          </w:rPr>
          <w:t>5.3.</w:t>
        </w:r>
        <w:r w:rsidR="00F16225" w:rsidRPr="00C86CF0">
          <w:rPr>
            <w:rFonts w:eastAsiaTheme="minorEastAsia"/>
            <w:noProof/>
            <w:sz w:val="22"/>
            <w:szCs w:val="22"/>
          </w:rPr>
          <w:tab/>
        </w:r>
        <w:r w:rsidR="00F16225" w:rsidRPr="00C86CF0">
          <w:rPr>
            <w:smallCaps/>
            <w:noProof/>
            <w:sz w:val="22"/>
            <w:szCs w:val="22"/>
            <w:u w:val="single"/>
          </w:rPr>
          <w:t>Рассмотрение заявок участников закупки</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55" w:history="1">
        <w:r w:rsidR="00F16225" w:rsidRPr="00C86CF0">
          <w:rPr>
            <w:smallCaps/>
            <w:noProof/>
            <w:sz w:val="22"/>
            <w:szCs w:val="22"/>
            <w:u w:val="single"/>
          </w:rPr>
          <w:t>5.4.</w:t>
        </w:r>
        <w:r w:rsidR="00F16225" w:rsidRPr="00C86CF0">
          <w:rPr>
            <w:rFonts w:eastAsiaTheme="minorEastAsia"/>
            <w:noProof/>
            <w:sz w:val="22"/>
            <w:szCs w:val="22"/>
          </w:rPr>
          <w:tab/>
        </w:r>
        <w:r w:rsidR="00F16225" w:rsidRPr="00C86CF0">
          <w:rPr>
            <w:smallCaps/>
            <w:noProof/>
            <w:sz w:val="22"/>
            <w:szCs w:val="22"/>
            <w:u w:val="single"/>
          </w:rPr>
          <w:t>Переторжка</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56" w:history="1">
        <w:r w:rsidR="00F16225" w:rsidRPr="00C86CF0">
          <w:rPr>
            <w:smallCaps/>
            <w:noProof/>
            <w:sz w:val="22"/>
            <w:szCs w:val="22"/>
            <w:u w:val="single"/>
          </w:rPr>
          <w:t>5.5.</w:t>
        </w:r>
        <w:r w:rsidR="00F16225" w:rsidRPr="00C86CF0">
          <w:rPr>
            <w:rFonts w:eastAsiaTheme="minorEastAsia"/>
            <w:noProof/>
            <w:sz w:val="22"/>
            <w:szCs w:val="22"/>
          </w:rPr>
          <w:tab/>
        </w:r>
        <w:r w:rsidR="00F16225" w:rsidRPr="00C86CF0">
          <w:rPr>
            <w:smallCaps/>
            <w:noProof/>
            <w:sz w:val="22"/>
            <w:szCs w:val="22"/>
            <w:u w:val="single"/>
          </w:rPr>
          <w:t>Подведение итогов</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57" w:history="1">
        <w:r w:rsidR="00F16225" w:rsidRPr="00C86CF0">
          <w:rPr>
            <w:smallCaps/>
            <w:noProof/>
            <w:sz w:val="22"/>
            <w:szCs w:val="22"/>
            <w:u w:val="single"/>
          </w:rPr>
          <w:t>5.6.</w:t>
        </w:r>
        <w:r w:rsidR="00F16225" w:rsidRPr="00C86CF0">
          <w:rPr>
            <w:rFonts w:eastAsiaTheme="minorEastAsia"/>
            <w:noProof/>
            <w:sz w:val="22"/>
            <w:szCs w:val="22"/>
          </w:rPr>
          <w:tab/>
        </w:r>
        <w:r w:rsidR="00F16225" w:rsidRPr="00C86CF0">
          <w:rPr>
            <w:smallCaps/>
            <w:noProof/>
            <w:sz w:val="22"/>
            <w:szCs w:val="22"/>
            <w:u w:val="single"/>
          </w:rPr>
          <w:t>Признание закупки несостоявшейся</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58" w:history="1">
        <w:r w:rsidR="00F16225" w:rsidRPr="00C86CF0">
          <w:rPr>
            <w:smallCaps/>
            <w:noProof/>
            <w:sz w:val="22"/>
            <w:szCs w:val="22"/>
            <w:u w:val="single"/>
          </w:rPr>
          <w:t>5.7.</w:t>
        </w:r>
        <w:r w:rsidR="00F16225" w:rsidRPr="00C86CF0">
          <w:rPr>
            <w:rFonts w:eastAsiaTheme="minorEastAsia"/>
            <w:noProof/>
            <w:sz w:val="22"/>
            <w:szCs w:val="22"/>
          </w:rPr>
          <w:tab/>
        </w:r>
        <w:r w:rsidR="00F16225" w:rsidRPr="00C86CF0">
          <w:rPr>
            <w:smallCaps/>
            <w:noProof/>
            <w:sz w:val="22"/>
            <w:szCs w:val="22"/>
            <w:u w:val="single"/>
          </w:rPr>
          <w:t>Рассмотрение жалоб и обращений участников закупки</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59" w:history="1">
        <w:r w:rsidR="00F16225" w:rsidRPr="00C86CF0">
          <w:rPr>
            <w:smallCaps/>
            <w:noProof/>
            <w:sz w:val="22"/>
            <w:szCs w:val="22"/>
            <w:u w:val="single"/>
          </w:rPr>
          <w:t>5.8.</w:t>
        </w:r>
        <w:r w:rsidR="00F16225" w:rsidRPr="00C86CF0">
          <w:rPr>
            <w:rFonts w:eastAsiaTheme="minorEastAsia"/>
            <w:noProof/>
            <w:sz w:val="22"/>
            <w:szCs w:val="22"/>
          </w:rPr>
          <w:tab/>
        </w:r>
        <w:r w:rsidR="00F16225" w:rsidRPr="00C86CF0">
          <w:rPr>
            <w:smallCaps/>
            <w:noProof/>
            <w:sz w:val="22"/>
            <w:szCs w:val="22"/>
            <w:u w:val="single"/>
          </w:rPr>
          <w:t>Проведение преддоговорных переговоров</w:t>
        </w:r>
        <w:r w:rsidR="00F16225" w:rsidRPr="00C86CF0">
          <w:rPr>
            <w:smallCaps/>
            <w:noProof/>
            <w:webHidden/>
            <w:sz w:val="22"/>
            <w:szCs w:val="22"/>
          </w:rPr>
          <w:tab/>
          <w:t>.</w:t>
        </w:r>
      </w:hyperlink>
    </w:p>
    <w:p w:rsidR="00F16225" w:rsidRPr="00C86CF0" w:rsidRDefault="009D0C75" w:rsidP="00F16225">
      <w:pPr>
        <w:tabs>
          <w:tab w:val="left" w:pos="480"/>
          <w:tab w:val="right" w:leader="dot" w:pos="10195"/>
        </w:tabs>
        <w:spacing w:before="120" w:after="120"/>
        <w:jc w:val="left"/>
        <w:rPr>
          <w:rFonts w:eastAsiaTheme="minorEastAsia"/>
          <w:noProof/>
          <w:sz w:val="22"/>
          <w:szCs w:val="22"/>
        </w:rPr>
      </w:pPr>
      <w:hyperlink w:anchor="_Toc141277460" w:history="1">
        <w:r w:rsidR="00F16225" w:rsidRPr="00C86CF0">
          <w:rPr>
            <w:b/>
            <w:bCs/>
            <w:caps/>
            <w:noProof/>
            <w:sz w:val="22"/>
            <w:szCs w:val="22"/>
            <w:u w:val="single"/>
          </w:rPr>
          <w:t>6.</w:t>
        </w:r>
        <w:r w:rsidR="00F16225" w:rsidRPr="00C86CF0">
          <w:rPr>
            <w:rFonts w:eastAsiaTheme="minorEastAsia"/>
            <w:noProof/>
            <w:sz w:val="22"/>
            <w:szCs w:val="22"/>
          </w:rPr>
          <w:tab/>
        </w:r>
        <w:r w:rsidR="00F16225" w:rsidRPr="00C86CF0">
          <w:rPr>
            <w:b/>
            <w:bCs/>
            <w:caps/>
            <w:noProof/>
            <w:sz w:val="22"/>
            <w:szCs w:val="22"/>
            <w:u w:val="single"/>
          </w:rPr>
          <w:t>ЗАКЛЮЧЕНИЕ, ИЗМЕНЕНИЕ И РАСТОРЖЕНИЕ ДОГОВОРА</w:t>
        </w:r>
        <w:r w:rsidR="00F16225" w:rsidRPr="00C86CF0">
          <w:rPr>
            <w:b/>
            <w:bCs/>
            <w: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61" w:history="1">
        <w:r w:rsidR="00F16225" w:rsidRPr="00C86CF0">
          <w:rPr>
            <w:smallCaps/>
            <w:noProof/>
            <w:sz w:val="22"/>
            <w:szCs w:val="22"/>
            <w:u w:val="single"/>
          </w:rPr>
          <w:t>6.1.</w:t>
        </w:r>
        <w:r w:rsidR="00F16225" w:rsidRPr="00C86CF0">
          <w:rPr>
            <w:rFonts w:eastAsiaTheme="minorEastAsia"/>
            <w:noProof/>
            <w:sz w:val="22"/>
            <w:szCs w:val="22"/>
          </w:rPr>
          <w:tab/>
        </w:r>
        <w:r w:rsidR="00F16225" w:rsidRPr="00C86CF0">
          <w:rPr>
            <w:smallCaps/>
            <w:noProof/>
            <w:sz w:val="22"/>
            <w:szCs w:val="22"/>
            <w:u w:val="single"/>
          </w:rPr>
          <w:t>Срок и порядок заключения договора</w:t>
        </w:r>
        <w:r w:rsidR="00F16225" w:rsidRPr="00C86CF0">
          <w:rPr>
            <w:smallCaps/>
            <w:noProof/>
            <w:webHidden/>
            <w:sz w:val="22"/>
            <w:szCs w:val="22"/>
          </w:rPr>
          <w:tab/>
          <w:t>.</w:t>
        </w:r>
      </w:hyperlink>
    </w:p>
    <w:p w:rsidR="00F16225" w:rsidRPr="00C86CF0" w:rsidRDefault="009D0C75" w:rsidP="00BB1F18">
      <w:pPr>
        <w:tabs>
          <w:tab w:val="left" w:pos="960"/>
          <w:tab w:val="right" w:leader="dot" w:pos="10195"/>
        </w:tabs>
        <w:spacing w:after="0"/>
        <w:ind w:left="240"/>
        <w:rPr>
          <w:rFonts w:eastAsiaTheme="minorEastAsia"/>
          <w:noProof/>
          <w:sz w:val="22"/>
          <w:szCs w:val="22"/>
        </w:rPr>
      </w:pPr>
      <w:hyperlink w:anchor="_Toc141277462" w:history="1">
        <w:r w:rsidR="00F16225" w:rsidRPr="00C86CF0">
          <w:rPr>
            <w:smallCaps/>
            <w:noProof/>
            <w:sz w:val="22"/>
            <w:szCs w:val="22"/>
            <w:u w:val="single"/>
          </w:rPr>
          <w:t>6.2.</w:t>
        </w:r>
        <w:r w:rsidR="00F16225" w:rsidRPr="00C86CF0">
          <w:rPr>
            <w:rFonts w:eastAsiaTheme="minorEastAsia"/>
            <w:noProof/>
            <w:sz w:val="22"/>
            <w:szCs w:val="22"/>
          </w:rPr>
          <w:tab/>
        </w:r>
        <w:r w:rsidR="00F16225" w:rsidRPr="00C86CF0">
          <w:rPr>
            <w:smallCaps/>
            <w:noProof/>
            <w:sz w:val="22"/>
            <w:szCs w:val="22"/>
            <w:u w:val="single"/>
          </w:rPr>
          <w:t>Обеспечения исполнения договора, порядок предоставления такого обеспечения, требования к такому обеспечению</w:t>
        </w:r>
        <w:r w:rsidR="00F16225" w:rsidRPr="00C86CF0">
          <w:rPr>
            <w:smallCaps/>
            <w:noProof/>
            <w:webHidden/>
            <w:sz w:val="22"/>
            <w:szCs w:val="22"/>
          </w:rPr>
          <w:tab/>
          <w:t>.</w:t>
        </w:r>
      </w:hyperlink>
    </w:p>
    <w:p w:rsidR="00F16225" w:rsidRPr="00C86CF0" w:rsidRDefault="009D0C75" w:rsidP="00BB1F18">
      <w:pPr>
        <w:tabs>
          <w:tab w:val="left" w:pos="960"/>
          <w:tab w:val="right" w:leader="dot" w:pos="10195"/>
        </w:tabs>
        <w:spacing w:after="0"/>
        <w:ind w:left="240"/>
        <w:rPr>
          <w:rFonts w:eastAsiaTheme="minorEastAsia"/>
          <w:noProof/>
          <w:sz w:val="22"/>
          <w:szCs w:val="22"/>
        </w:rPr>
      </w:pPr>
      <w:hyperlink w:anchor="_Toc141277463" w:history="1">
        <w:r w:rsidR="00F16225" w:rsidRPr="00C86CF0">
          <w:rPr>
            <w:smallCaps/>
            <w:noProof/>
            <w:sz w:val="22"/>
            <w:szCs w:val="22"/>
            <w:u w:val="single"/>
          </w:rPr>
          <w:t>6.3.</w:t>
        </w:r>
        <w:r w:rsidR="00F16225" w:rsidRPr="00C86CF0">
          <w:rPr>
            <w:rFonts w:eastAsiaTheme="minorEastAsia"/>
            <w:noProof/>
            <w:sz w:val="22"/>
            <w:szCs w:val="22"/>
          </w:rPr>
          <w:tab/>
        </w:r>
        <w:r w:rsidR="00F16225" w:rsidRPr="00C86CF0">
          <w:rPr>
            <w:smallCaps/>
            <w:noProof/>
            <w:sz w:val="22"/>
            <w:szCs w:val="22"/>
            <w:u w:val="single"/>
          </w:rPr>
          <w:t>Требования к условиям независимой гарантии, выданной в качестве обеспечения исполнения договора</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64" w:history="1">
        <w:r w:rsidR="00F16225" w:rsidRPr="00C86CF0">
          <w:rPr>
            <w:smallCaps/>
            <w:noProof/>
            <w:sz w:val="22"/>
            <w:szCs w:val="22"/>
            <w:u w:val="single"/>
          </w:rPr>
          <w:t>6.4.</w:t>
        </w:r>
        <w:r w:rsidR="00F16225" w:rsidRPr="00C86CF0">
          <w:rPr>
            <w:rFonts w:eastAsiaTheme="minorEastAsia"/>
            <w:noProof/>
            <w:sz w:val="22"/>
            <w:szCs w:val="22"/>
          </w:rPr>
          <w:tab/>
        </w:r>
        <w:r w:rsidR="00F16225" w:rsidRPr="00C86CF0">
          <w:rPr>
            <w:smallCaps/>
            <w:noProof/>
            <w:sz w:val="22"/>
            <w:szCs w:val="22"/>
            <w:u w:val="single"/>
          </w:rPr>
          <w:t>Отказ от заключения договора</w:t>
        </w:r>
        <w:r w:rsidR="00F16225" w:rsidRPr="00C86CF0">
          <w:rPr>
            <w:smallCaps/>
            <w:noProof/>
            <w:webHidden/>
            <w:sz w:val="22"/>
            <w:szCs w:val="22"/>
          </w:rPr>
          <w:tab/>
          <w:t>.</w:t>
        </w:r>
      </w:hyperlink>
    </w:p>
    <w:p w:rsidR="00F16225" w:rsidRPr="00C86CF0" w:rsidRDefault="009D0C75" w:rsidP="00F16225">
      <w:pPr>
        <w:tabs>
          <w:tab w:val="left" w:pos="960"/>
          <w:tab w:val="right" w:leader="dot" w:pos="10195"/>
        </w:tabs>
        <w:spacing w:after="0"/>
        <w:ind w:left="240"/>
        <w:jc w:val="left"/>
        <w:rPr>
          <w:rFonts w:eastAsiaTheme="minorEastAsia"/>
          <w:noProof/>
          <w:sz w:val="22"/>
          <w:szCs w:val="22"/>
        </w:rPr>
      </w:pPr>
      <w:hyperlink w:anchor="_Toc141277465" w:history="1">
        <w:r w:rsidR="00F16225" w:rsidRPr="00C86CF0">
          <w:rPr>
            <w:smallCaps/>
            <w:noProof/>
            <w:sz w:val="22"/>
            <w:szCs w:val="22"/>
            <w:u w:val="single"/>
          </w:rPr>
          <w:t>6.5.</w:t>
        </w:r>
        <w:r w:rsidR="00F16225" w:rsidRPr="00C86CF0">
          <w:rPr>
            <w:rFonts w:eastAsiaTheme="minorEastAsia"/>
            <w:noProof/>
            <w:sz w:val="22"/>
            <w:szCs w:val="22"/>
          </w:rPr>
          <w:tab/>
        </w:r>
        <w:r w:rsidR="00F16225" w:rsidRPr="00C86CF0">
          <w:rPr>
            <w:smallCaps/>
            <w:noProof/>
            <w:sz w:val="22"/>
            <w:szCs w:val="22"/>
            <w:u w:val="single"/>
          </w:rPr>
          <w:t>Изменение и расторжение договора</w:t>
        </w:r>
        <w:r w:rsidR="00F16225" w:rsidRPr="00C86CF0">
          <w:rPr>
            <w:smallCaps/>
            <w:noProof/>
            <w:webHidden/>
            <w:sz w:val="22"/>
            <w:szCs w:val="22"/>
          </w:rPr>
          <w:tab/>
          <w:t>.</w:t>
        </w:r>
      </w:hyperlink>
    </w:p>
    <w:p w:rsidR="00F16225" w:rsidRPr="00C86CF0" w:rsidRDefault="009D0C75" w:rsidP="00F16225">
      <w:pPr>
        <w:tabs>
          <w:tab w:val="left" w:pos="480"/>
          <w:tab w:val="right" w:leader="dot" w:pos="10195"/>
        </w:tabs>
        <w:spacing w:before="120" w:after="120"/>
        <w:jc w:val="left"/>
        <w:rPr>
          <w:rFonts w:eastAsiaTheme="minorEastAsia"/>
          <w:noProof/>
          <w:sz w:val="22"/>
          <w:szCs w:val="22"/>
        </w:rPr>
      </w:pPr>
      <w:hyperlink w:anchor="_Toc141277466" w:history="1">
        <w:r w:rsidR="00F16225" w:rsidRPr="00C86CF0">
          <w:rPr>
            <w:b/>
            <w:bCs/>
            <w:caps/>
            <w:noProof/>
            <w:sz w:val="22"/>
            <w:szCs w:val="22"/>
            <w:u w:val="single"/>
          </w:rPr>
          <w:t>II.</w:t>
        </w:r>
        <w:r w:rsidR="00F16225" w:rsidRPr="00C86CF0">
          <w:rPr>
            <w:rFonts w:eastAsiaTheme="minorEastAsia"/>
            <w:noProof/>
            <w:sz w:val="22"/>
            <w:szCs w:val="22"/>
          </w:rPr>
          <w:tab/>
        </w:r>
        <w:r w:rsidR="00F16225" w:rsidRPr="00C86CF0">
          <w:rPr>
            <w:b/>
            <w:bCs/>
            <w:caps/>
            <w:noProof/>
            <w:sz w:val="22"/>
            <w:szCs w:val="22"/>
            <w:u w:val="single"/>
          </w:rPr>
          <w:t>ИНФОРМАЦИОННАЯ КАРТА ЗАКУПКИ</w:t>
        </w:r>
        <w:r w:rsidR="00F16225" w:rsidRPr="00C86CF0">
          <w:rPr>
            <w:b/>
            <w:bCs/>
            <w:caps/>
            <w:noProof/>
            <w:webHidden/>
            <w:sz w:val="22"/>
            <w:szCs w:val="22"/>
          </w:rPr>
          <w:tab/>
          <w:t>.</w:t>
        </w:r>
      </w:hyperlink>
    </w:p>
    <w:p w:rsidR="00F16225" w:rsidRPr="00C86CF0" w:rsidRDefault="009D0C75" w:rsidP="00F16225">
      <w:pPr>
        <w:tabs>
          <w:tab w:val="left" w:pos="720"/>
          <w:tab w:val="right" w:leader="dot" w:pos="10195"/>
        </w:tabs>
        <w:spacing w:before="120" w:after="120"/>
        <w:jc w:val="left"/>
        <w:rPr>
          <w:rFonts w:eastAsiaTheme="minorEastAsia"/>
          <w:noProof/>
          <w:sz w:val="22"/>
          <w:szCs w:val="22"/>
        </w:rPr>
      </w:pPr>
      <w:hyperlink w:anchor="_Toc141277467" w:history="1">
        <w:r w:rsidR="00F16225" w:rsidRPr="00C86CF0">
          <w:rPr>
            <w:b/>
            <w:bCs/>
            <w:caps/>
            <w:noProof/>
            <w:sz w:val="22"/>
            <w:szCs w:val="22"/>
            <w:u w:val="single"/>
          </w:rPr>
          <w:t>III.</w:t>
        </w:r>
        <w:r w:rsidR="00F16225" w:rsidRPr="00C86CF0">
          <w:rPr>
            <w:rFonts w:eastAsiaTheme="minorEastAsia"/>
            <w:noProof/>
            <w:sz w:val="22"/>
            <w:szCs w:val="22"/>
          </w:rPr>
          <w:tab/>
        </w:r>
        <w:r w:rsidR="00F16225" w:rsidRPr="00C86CF0">
          <w:rPr>
            <w:b/>
            <w:bCs/>
            <w:caps/>
            <w:noProof/>
            <w:sz w:val="22"/>
            <w:szCs w:val="22"/>
            <w:u w:val="single"/>
          </w:rPr>
          <w:t>ОБРАЗЦЫ ФОРМ ДЛЯ ЗАПОЛНЕНИЯ УЧАСТНИКАМИ ЗАКУПКИ</w:t>
        </w:r>
        <w:r w:rsidR="00F16225" w:rsidRPr="00C86CF0">
          <w:rPr>
            <w:b/>
            <w:bCs/>
            <w:caps/>
            <w:noProof/>
            <w:webHidden/>
            <w:sz w:val="22"/>
            <w:szCs w:val="22"/>
          </w:rPr>
          <w:tab/>
          <w:t>.</w:t>
        </w:r>
      </w:hyperlink>
    </w:p>
    <w:p w:rsidR="00F16225" w:rsidRPr="00C86CF0" w:rsidRDefault="009D0C75" w:rsidP="00F16225">
      <w:pPr>
        <w:tabs>
          <w:tab w:val="right" w:leader="dot" w:pos="10195"/>
        </w:tabs>
        <w:spacing w:after="0"/>
        <w:ind w:left="240"/>
        <w:jc w:val="left"/>
        <w:rPr>
          <w:rFonts w:eastAsiaTheme="minorEastAsia"/>
          <w:noProof/>
          <w:sz w:val="22"/>
          <w:szCs w:val="22"/>
        </w:rPr>
      </w:pPr>
      <w:hyperlink w:anchor="_Toc141277469" w:history="1">
        <w:r w:rsidR="00F16225" w:rsidRPr="00C86CF0">
          <w:rPr>
            <w:smallCaps/>
            <w:noProof/>
            <w:sz w:val="22"/>
            <w:szCs w:val="22"/>
            <w:u w:val="single"/>
          </w:rPr>
          <w:t>ФОРМА 1. ПИСЬМО О ПОДАЧЕ ОФЕРТЫ</w:t>
        </w:r>
        <w:r w:rsidR="00F16225" w:rsidRPr="00C86CF0">
          <w:rPr>
            <w:smallCaps/>
            <w:noProof/>
            <w:webHidden/>
            <w:sz w:val="22"/>
            <w:szCs w:val="22"/>
          </w:rPr>
          <w:tab/>
          <w:t>.</w:t>
        </w:r>
      </w:hyperlink>
    </w:p>
    <w:p w:rsidR="00F16225" w:rsidRPr="00C86CF0" w:rsidRDefault="009D0C75" w:rsidP="00F16225">
      <w:pPr>
        <w:tabs>
          <w:tab w:val="right" w:leader="dot" w:pos="10195"/>
        </w:tabs>
        <w:spacing w:after="0"/>
        <w:ind w:left="240"/>
        <w:jc w:val="left"/>
        <w:rPr>
          <w:rFonts w:eastAsiaTheme="minorEastAsia"/>
          <w:noProof/>
          <w:sz w:val="22"/>
          <w:szCs w:val="22"/>
        </w:rPr>
      </w:pPr>
      <w:hyperlink w:anchor="_Toc141277470" w:history="1">
        <w:r w:rsidR="00F16225" w:rsidRPr="00C86CF0">
          <w:rPr>
            <w:smallCaps/>
            <w:noProof/>
            <w:sz w:val="22"/>
            <w:szCs w:val="22"/>
            <w:u w:val="single"/>
          </w:rPr>
          <w:t>ФОРМА 2.  АНКЕТА УЧАСТНИКА ЗАКУПКИ</w:t>
        </w:r>
        <w:r w:rsidR="00F16225" w:rsidRPr="00C86CF0">
          <w:rPr>
            <w:smallCaps/>
            <w:noProof/>
            <w:webHidden/>
            <w:sz w:val="22"/>
            <w:szCs w:val="22"/>
          </w:rPr>
          <w:tab/>
          <w:t>.</w:t>
        </w:r>
      </w:hyperlink>
    </w:p>
    <w:p w:rsidR="00F16225" w:rsidRPr="00C86CF0" w:rsidRDefault="009D0C75" w:rsidP="00F16225">
      <w:pPr>
        <w:tabs>
          <w:tab w:val="right" w:leader="dot" w:pos="10195"/>
        </w:tabs>
        <w:spacing w:after="0"/>
        <w:ind w:left="240"/>
        <w:jc w:val="left"/>
        <w:rPr>
          <w:rFonts w:eastAsiaTheme="minorEastAsia"/>
          <w:noProof/>
          <w:sz w:val="22"/>
          <w:szCs w:val="22"/>
        </w:rPr>
      </w:pPr>
      <w:hyperlink w:anchor="_Toc141277471" w:history="1">
        <w:r w:rsidR="00F16225" w:rsidRPr="00C86CF0">
          <w:rPr>
            <w:smallCaps/>
            <w:noProof/>
            <w:sz w:val="22"/>
            <w:szCs w:val="22"/>
            <w:u w:val="single"/>
          </w:rPr>
          <w:t>ФОРМА 3. ТЕХНИЧЕСКОЕ ПРЕДЛОЖЕНИЕ</w:t>
        </w:r>
        <w:r w:rsidR="00F16225" w:rsidRPr="00C86CF0">
          <w:rPr>
            <w:smallCaps/>
            <w:noProof/>
            <w:webHidden/>
            <w:sz w:val="22"/>
            <w:szCs w:val="22"/>
          </w:rPr>
          <w:tab/>
          <w:t>.</w:t>
        </w:r>
      </w:hyperlink>
    </w:p>
    <w:p w:rsidR="00F16225" w:rsidRPr="00C86CF0" w:rsidRDefault="009D0C75" w:rsidP="00F16225">
      <w:pPr>
        <w:tabs>
          <w:tab w:val="right" w:leader="dot" w:pos="10195"/>
        </w:tabs>
        <w:spacing w:after="0"/>
        <w:ind w:left="240"/>
        <w:jc w:val="left"/>
        <w:rPr>
          <w:rFonts w:eastAsiaTheme="minorEastAsia"/>
          <w:noProof/>
          <w:sz w:val="22"/>
          <w:szCs w:val="22"/>
        </w:rPr>
      </w:pPr>
      <w:hyperlink w:anchor="_Toc141277472" w:history="1">
        <w:r w:rsidR="00F16225" w:rsidRPr="00C86CF0">
          <w:rPr>
            <w:smallCaps/>
            <w:noProof/>
            <w:sz w:val="22"/>
            <w:szCs w:val="22"/>
            <w:u w:val="single"/>
          </w:rPr>
          <w:t>ФОРМА 4. ИНФОРМАЦИЯ О СОБСТВЕННИКАХ (ВКЛЮЧАЯ КОНЕЧНЫХ БЕНЕФИЦИАРОВ)</w:t>
        </w:r>
        <w:r w:rsidR="00F16225" w:rsidRPr="00C86CF0">
          <w:rPr>
            <w:smallCaps/>
            <w:noProof/>
            <w:webHidden/>
            <w:sz w:val="22"/>
            <w:szCs w:val="22"/>
          </w:rPr>
          <w:tab/>
          <w:t>.</w:t>
        </w:r>
      </w:hyperlink>
    </w:p>
    <w:p w:rsidR="00F16225" w:rsidRPr="00C86CF0" w:rsidRDefault="009D0C75" w:rsidP="00C86CF0">
      <w:pPr>
        <w:tabs>
          <w:tab w:val="right" w:leader="dot" w:pos="10195"/>
        </w:tabs>
        <w:spacing w:after="0"/>
        <w:ind w:left="240"/>
        <w:jc w:val="left"/>
        <w:rPr>
          <w:rFonts w:eastAsiaTheme="minorEastAsia"/>
          <w:noProof/>
          <w:sz w:val="22"/>
          <w:szCs w:val="22"/>
        </w:rPr>
      </w:pPr>
      <w:hyperlink w:anchor="_Toc141277473" w:history="1">
        <w:r w:rsidR="00F16225" w:rsidRPr="00C86CF0">
          <w:rPr>
            <w:smallCaps/>
            <w:noProof/>
            <w:sz w:val="22"/>
            <w:szCs w:val="22"/>
            <w:u w:val="single"/>
          </w:rPr>
          <w:t xml:space="preserve">ФОРМА 5. </w:t>
        </w:r>
        <w:r w:rsidR="00F16225" w:rsidRPr="00C86CF0">
          <w:rPr>
            <w:rFonts w:eastAsia="Calibri"/>
            <w:smallCaps/>
            <w:noProof/>
            <w:sz w:val="22"/>
            <w:szCs w:val="22"/>
            <w:u w:val="single"/>
          </w:rPr>
          <w:t>СОГЛАСИЕ НА ОБРАБОТКУ ПЕРСОНАЛЬНЫХ ДАННЫХ</w:t>
        </w:r>
        <w:r w:rsidR="00F16225" w:rsidRPr="00C86CF0">
          <w:rPr>
            <w:smallCaps/>
            <w:noProof/>
            <w:webHidden/>
            <w:sz w:val="22"/>
            <w:szCs w:val="22"/>
          </w:rPr>
          <w:tab/>
          <w:t>.</w:t>
        </w:r>
      </w:hyperlink>
    </w:p>
    <w:p w:rsidR="00F16225" w:rsidRPr="00C86CF0" w:rsidRDefault="009D0C75" w:rsidP="00F16225">
      <w:pPr>
        <w:tabs>
          <w:tab w:val="right" w:leader="dot" w:pos="10195"/>
        </w:tabs>
        <w:spacing w:after="0"/>
        <w:ind w:left="240"/>
        <w:jc w:val="left"/>
        <w:rPr>
          <w:rFonts w:eastAsiaTheme="minorEastAsia"/>
          <w:noProof/>
          <w:sz w:val="22"/>
          <w:szCs w:val="22"/>
        </w:rPr>
      </w:pPr>
      <w:hyperlink w:anchor="_Toc141277475" w:history="1">
        <w:r w:rsidR="00F16225" w:rsidRPr="00C86CF0">
          <w:rPr>
            <w:smallCaps/>
            <w:noProof/>
            <w:sz w:val="22"/>
            <w:szCs w:val="22"/>
            <w:u w:val="single"/>
          </w:rPr>
          <w:t>ФОРМА 7. ПРОТОКОЛ РАЗНОГЛАСИЙ К ПРОЕКТУ ДОГОВОРА</w:t>
        </w:r>
        <w:r w:rsidR="00F16225" w:rsidRPr="00C86CF0">
          <w:rPr>
            <w:smallCaps/>
            <w:noProof/>
            <w:webHidden/>
            <w:sz w:val="22"/>
            <w:szCs w:val="22"/>
          </w:rPr>
          <w:tab/>
          <w:t>.</w:t>
        </w:r>
      </w:hyperlink>
    </w:p>
    <w:p w:rsidR="00F16225" w:rsidRPr="00C86CF0" w:rsidRDefault="00F16225" w:rsidP="00BB1F18">
      <w:pPr>
        <w:tabs>
          <w:tab w:val="right" w:leader="dot" w:pos="10195"/>
        </w:tabs>
        <w:spacing w:after="0"/>
        <w:ind w:left="240"/>
        <w:rPr>
          <w:smallCaps/>
          <w:noProof/>
          <w:sz w:val="22"/>
          <w:szCs w:val="22"/>
          <w:u w:val="single"/>
        </w:rPr>
      </w:pPr>
      <w:r w:rsidRPr="00C86CF0">
        <w:rPr>
          <w:smallCaps/>
          <w:sz w:val="22"/>
          <w:szCs w:val="22"/>
        </w:rPr>
        <w:fldChar w:fldCharType="begin"/>
      </w:r>
      <w:r w:rsidRPr="00C86CF0">
        <w:rPr>
          <w:smallCaps/>
          <w:sz w:val="22"/>
          <w:szCs w:val="22"/>
        </w:rPr>
        <w:instrText xml:space="preserve"> HYPERLINK \l "_Toc141277476" </w:instrText>
      </w:r>
      <w:r w:rsidRPr="00C86CF0">
        <w:rPr>
          <w:smallCaps/>
          <w:sz w:val="22"/>
          <w:szCs w:val="22"/>
        </w:rPr>
        <w:fldChar w:fldCharType="separate"/>
      </w:r>
      <w:r w:rsidRPr="00C86CF0">
        <w:rPr>
          <w:smallCaps/>
          <w:noProof/>
          <w:sz w:val="22"/>
          <w:szCs w:val="22"/>
          <w:u w:val="single"/>
        </w:rPr>
        <w:t>ФОРМА 8. ПЛАН РАСПРЕДЕЛЕНИЯ ОБЪЕМОВ ВЫПОЛНЯЕМЫХ РАБОТ МЕЖДУ ГЕНЕРАЛЬНЫМ ИСПОЛНИТЕЛЕМ И СОИСПОЛНИТЕЛЯМИ</w:t>
      </w:r>
      <w:r w:rsidRPr="00C86CF0">
        <w:rPr>
          <w:smallCaps/>
          <w:noProof/>
          <w:sz w:val="22"/>
          <w:szCs w:val="22"/>
          <w:u w:val="single"/>
          <w:lang w:val="en-US"/>
        </w:rPr>
        <w:t xml:space="preserve"> </w:t>
      </w:r>
      <w:r w:rsidR="00C86CF0">
        <w:rPr>
          <w:smallCaps/>
          <w:noProof/>
          <w:sz w:val="22"/>
          <w:szCs w:val="22"/>
          <w:u w:val="single"/>
        </w:rPr>
        <w:t>…………………………………………………………………</w:t>
      </w:r>
    </w:p>
    <w:p w:rsidR="00F16225" w:rsidRPr="00C86CF0" w:rsidRDefault="00F16225" w:rsidP="00F16225">
      <w:pPr>
        <w:tabs>
          <w:tab w:val="right" w:leader="dot" w:pos="10195"/>
        </w:tabs>
        <w:spacing w:after="0"/>
        <w:ind w:left="240"/>
        <w:jc w:val="left"/>
        <w:rPr>
          <w:smallCaps/>
          <w:noProof/>
          <w:sz w:val="22"/>
          <w:szCs w:val="22"/>
          <w:u w:val="single"/>
        </w:rPr>
      </w:pPr>
      <w:r w:rsidRPr="00C86CF0">
        <w:rPr>
          <w:smallCaps/>
          <w:noProof/>
          <w:sz w:val="22"/>
          <w:szCs w:val="22"/>
          <w:u w:val="single"/>
        </w:rPr>
        <w:t>ФОРМА 9. ПЛАН РАСПРЕДЕЛЕНИЯ МЕЖДУ ЧЛЕНАМИ КОЛЛЕКТИВНОГО УЧАСТНИКА</w:t>
      </w:r>
      <w:r w:rsidRPr="00C86CF0">
        <w:rPr>
          <w:smallCaps/>
          <w:noProof/>
          <w:webHidden/>
          <w:sz w:val="22"/>
          <w:szCs w:val="22"/>
          <w:u w:val="single"/>
        </w:rPr>
        <w:tab/>
        <w:t xml:space="preserve"> </w:t>
      </w:r>
      <w:r w:rsidRPr="00C86CF0">
        <w:rPr>
          <w:smallCaps/>
          <w:noProof/>
          <w:sz w:val="22"/>
          <w:szCs w:val="22"/>
        </w:rPr>
        <w:fldChar w:fldCharType="end"/>
      </w:r>
    </w:p>
    <w:p w:rsidR="00F16225" w:rsidRPr="00C86CF0" w:rsidRDefault="009D0C75" w:rsidP="00F16225">
      <w:pPr>
        <w:tabs>
          <w:tab w:val="left" w:pos="720"/>
          <w:tab w:val="right" w:leader="dot" w:pos="10195"/>
        </w:tabs>
        <w:spacing w:before="120" w:after="120"/>
        <w:jc w:val="left"/>
        <w:rPr>
          <w:rFonts w:eastAsiaTheme="minorEastAsia"/>
          <w:noProof/>
          <w:sz w:val="22"/>
          <w:szCs w:val="22"/>
        </w:rPr>
      </w:pPr>
      <w:hyperlink w:anchor="_Toc141277477" w:history="1">
        <w:r w:rsidR="00F16225" w:rsidRPr="00C86CF0">
          <w:rPr>
            <w:b/>
            <w:bCs/>
            <w:caps/>
            <w:noProof/>
            <w:sz w:val="22"/>
            <w:szCs w:val="22"/>
            <w:u w:val="single"/>
          </w:rPr>
          <w:t>IV.</w:t>
        </w:r>
        <w:r w:rsidR="00F16225" w:rsidRPr="00C86CF0">
          <w:rPr>
            <w:rFonts w:eastAsiaTheme="minorEastAsia"/>
            <w:noProof/>
            <w:sz w:val="22"/>
            <w:szCs w:val="22"/>
          </w:rPr>
          <w:tab/>
        </w:r>
        <w:r w:rsidR="00F16225" w:rsidRPr="00C86CF0">
          <w:rPr>
            <w:b/>
            <w:bCs/>
            <w:caps/>
            <w:noProof/>
            <w:sz w:val="22"/>
            <w:szCs w:val="22"/>
            <w:u w:val="single"/>
          </w:rPr>
          <w:t>ТЕХНИЧЕСКАЯ ЧАСТЬ</w:t>
        </w:r>
        <w:r w:rsidR="00F16225" w:rsidRPr="00C86CF0">
          <w:rPr>
            <w:b/>
            <w:bCs/>
            <w:caps/>
            <w:noProof/>
            <w:webHidden/>
            <w:sz w:val="22"/>
            <w:szCs w:val="22"/>
          </w:rPr>
          <w:tab/>
          <w:t>.</w:t>
        </w:r>
      </w:hyperlink>
    </w:p>
    <w:p w:rsidR="00F16225" w:rsidRPr="00C86CF0" w:rsidRDefault="009D0C75" w:rsidP="00F16225">
      <w:pPr>
        <w:tabs>
          <w:tab w:val="left" w:pos="480"/>
          <w:tab w:val="right" w:leader="dot" w:pos="10195"/>
        </w:tabs>
        <w:spacing w:before="120" w:after="120"/>
        <w:jc w:val="left"/>
        <w:rPr>
          <w:rFonts w:eastAsiaTheme="minorEastAsia"/>
          <w:noProof/>
          <w:sz w:val="22"/>
          <w:szCs w:val="22"/>
        </w:rPr>
      </w:pPr>
      <w:hyperlink w:anchor="_Toc141277478" w:history="1">
        <w:r w:rsidR="00F16225" w:rsidRPr="00C86CF0">
          <w:rPr>
            <w:b/>
            <w:bCs/>
            <w:caps/>
            <w:noProof/>
            <w:sz w:val="22"/>
            <w:szCs w:val="22"/>
            <w:u w:val="single"/>
          </w:rPr>
          <w:t>V.</w:t>
        </w:r>
        <w:r w:rsidR="00F16225" w:rsidRPr="00C86CF0">
          <w:rPr>
            <w:rFonts w:eastAsiaTheme="minorEastAsia"/>
            <w:noProof/>
            <w:sz w:val="22"/>
            <w:szCs w:val="22"/>
          </w:rPr>
          <w:tab/>
        </w:r>
        <w:r w:rsidR="00F16225" w:rsidRPr="00C86CF0">
          <w:rPr>
            <w:b/>
            <w:bCs/>
            <w:caps/>
            <w:noProof/>
            <w:sz w:val="22"/>
            <w:szCs w:val="22"/>
            <w:u w:val="single"/>
          </w:rPr>
          <w:t>ПРОЕКТ ДОГОВОРА</w:t>
        </w:r>
        <w:r w:rsidR="00F16225" w:rsidRPr="00C86CF0">
          <w:rPr>
            <w:b/>
            <w:bCs/>
            <w:caps/>
            <w:noProof/>
            <w:webHidden/>
            <w:sz w:val="22"/>
            <w:szCs w:val="22"/>
          </w:rPr>
          <w:tab/>
          <w:t>……………..</w:t>
        </w:r>
        <w:r w:rsidR="00F16225" w:rsidRPr="00C86CF0">
          <w:rPr>
            <w:b/>
            <w:bCs/>
            <w:caps/>
            <w:noProof/>
            <w:webHidden/>
            <w:sz w:val="22"/>
            <w:szCs w:val="22"/>
          </w:rPr>
          <w:fldChar w:fldCharType="begin"/>
        </w:r>
        <w:r w:rsidR="00F16225" w:rsidRPr="00C86CF0">
          <w:rPr>
            <w:b/>
            <w:bCs/>
            <w:caps/>
            <w:noProof/>
            <w:webHidden/>
            <w:sz w:val="22"/>
            <w:szCs w:val="22"/>
          </w:rPr>
          <w:instrText xml:space="preserve"> PAGEREF _Toc141277478 \h </w:instrText>
        </w:r>
        <w:r w:rsidR="00F16225" w:rsidRPr="00C86CF0">
          <w:rPr>
            <w:b/>
            <w:bCs/>
            <w:caps/>
            <w:noProof/>
            <w:webHidden/>
            <w:sz w:val="22"/>
            <w:szCs w:val="22"/>
          </w:rPr>
        </w:r>
        <w:r w:rsidR="00F16225" w:rsidRPr="00C86CF0">
          <w:rPr>
            <w:b/>
            <w:bCs/>
            <w:caps/>
            <w:noProof/>
            <w:webHidden/>
            <w:sz w:val="22"/>
            <w:szCs w:val="22"/>
          </w:rPr>
          <w:fldChar w:fldCharType="separate"/>
        </w:r>
        <w:r w:rsidR="00F16225" w:rsidRPr="00C86CF0">
          <w:rPr>
            <w:caps/>
            <w:noProof/>
            <w:webHidden/>
            <w:sz w:val="22"/>
            <w:szCs w:val="22"/>
          </w:rPr>
          <w:t>.</w:t>
        </w:r>
        <w:r w:rsidR="00F16225" w:rsidRPr="00C86CF0">
          <w:rPr>
            <w:b/>
            <w:bCs/>
            <w:caps/>
            <w:noProof/>
            <w:webHidden/>
            <w:sz w:val="22"/>
            <w:szCs w:val="22"/>
          </w:rPr>
          <w:fldChar w:fldCharType="end"/>
        </w:r>
      </w:hyperlink>
    </w:p>
    <w:p w:rsidR="00F16225" w:rsidRPr="00C86CF0" w:rsidRDefault="009D0C75" w:rsidP="00F16225">
      <w:pPr>
        <w:tabs>
          <w:tab w:val="left" w:pos="720"/>
          <w:tab w:val="right" w:leader="dot" w:pos="10195"/>
        </w:tabs>
        <w:spacing w:before="120" w:after="120"/>
        <w:jc w:val="left"/>
        <w:rPr>
          <w:b/>
          <w:bCs/>
          <w:caps/>
          <w:noProof/>
          <w:sz w:val="22"/>
          <w:szCs w:val="22"/>
        </w:rPr>
      </w:pPr>
      <w:hyperlink w:anchor="_Toc141277479" w:history="1">
        <w:r w:rsidR="00F16225" w:rsidRPr="00C86CF0">
          <w:rPr>
            <w:b/>
            <w:bCs/>
            <w:caps/>
            <w:noProof/>
            <w:kern w:val="28"/>
            <w:sz w:val="22"/>
            <w:szCs w:val="22"/>
            <w:u w:val="single"/>
            <w:lang w:val="x-none" w:eastAsia="x-none"/>
          </w:rPr>
          <w:t>VI.</w:t>
        </w:r>
        <w:r w:rsidR="00F16225" w:rsidRPr="00C86CF0">
          <w:rPr>
            <w:rFonts w:eastAsiaTheme="minorEastAsia"/>
            <w:noProof/>
            <w:sz w:val="22"/>
            <w:szCs w:val="22"/>
          </w:rPr>
          <w:tab/>
        </w:r>
        <w:r w:rsidR="00F16225" w:rsidRPr="00C86CF0">
          <w:rPr>
            <w:b/>
            <w:bCs/>
            <w:caps/>
            <w:noProof/>
            <w:kern w:val="28"/>
            <w:sz w:val="22"/>
            <w:szCs w:val="22"/>
            <w:u w:val="single"/>
            <w:lang w:val="x-none" w:eastAsia="x-none"/>
          </w:rPr>
          <w:t>ОБОСНОВАНИЕ НАЧАЛЬНОЙ (МАКСИМАЛЬНОЙ) ЦЕНЫ ДОГОВОРА</w:t>
        </w:r>
        <w:r w:rsidR="00F16225" w:rsidRPr="00C86CF0">
          <w:rPr>
            <w:b/>
            <w:bCs/>
            <w:caps/>
            <w:noProof/>
            <w:webHidden/>
            <w:sz w:val="22"/>
            <w:szCs w:val="22"/>
          </w:rPr>
          <w:tab/>
          <w:t>.</w:t>
        </w:r>
      </w:hyperlink>
    </w:p>
    <w:p w:rsidR="00F16225" w:rsidRPr="00C86CF0" w:rsidRDefault="00F16225" w:rsidP="00F16225">
      <w:pPr>
        <w:rPr>
          <w:rFonts w:eastAsiaTheme="minorEastAsia"/>
          <w:b/>
          <w:sz w:val="22"/>
          <w:szCs w:val="22"/>
        </w:rPr>
      </w:pPr>
      <w:r w:rsidRPr="00C86CF0">
        <w:rPr>
          <w:rFonts w:eastAsiaTheme="minorEastAsia"/>
          <w:b/>
          <w:sz w:val="22"/>
          <w:szCs w:val="22"/>
          <w:lang w:val="en-US"/>
        </w:rPr>
        <w:t>VII</w:t>
      </w:r>
      <w:r w:rsidR="00C86CF0" w:rsidRPr="00C86CF0">
        <w:rPr>
          <w:rFonts w:eastAsiaTheme="minorEastAsia"/>
          <w:b/>
          <w:sz w:val="22"/>
          <w:szCs w:val="22"/>
        </w:rPr>
        <w:t xml:space="preserve">. </w:t>
      </w:r>
      <w:r w:rsidRPr="00C86CF0">
        <w:rPr>
          <w:rFonts w:eastAsiaTheme="minorEastAsia"/>
          <w:b/>
          <w:sz w:val="22"/>
          <w:szCs w:val="22"/>
        </w:rPr>
        <w:t>РЕГЛАМЕНТ ФОРМИРОВАНИЯ СМЕТНОЙ СТОИМОСТИ ОБЪЕКТОВ НОВОГО СТРОИТЕЛЬСТВА, РАСШИРЕНИЯ, РЕКОНСТРУКЦИИ, ТЕХНИЧЕСКОГО ПЕРЕВООРУЖЕНИЯ ПАО «Россети Волга»</w:t>
      </w:r>
      <w:r w:rsidR="00C86CF0" w:rsidRPr="00C86CF0">
        <w:rPr>
          <w:rFonts w:eastAsiaTheme="minorEastAsia"/>
          <w:b/>
          <w:sz w:val="22"/>
          <w:szCs w:val="22"/>
        </w:rPr>
        <w:t>……………………………………………………………………………………………</w:t>
      </w:r>
      <w:r w:rsidR="00C86CF0">
        <w:rPr>
          <w:rFonts w:eastAsiaTheme="minorEastAsia"/>
          <w:b/>
          <w:sz w:val="22"/>
          <w:szCs w:val="22"/>
        </w:rPr>
        <w:t>…..</w:t>
      </w:r>
    </w:p>
    <w:p w:rsidR="00F16225" w:rsidRPr="00894861" w:rsidRDefault="00F16225" w:rsidP="00F16225">
      <w:pPr>
        <w:keepNext/>
        <w:pageBreakBefore/>
        <w:spacing w:after="0"/>
        <w:ind w:left="567"/>
        <w:outlineLvl w:val="0"/>
        <w:rPr>
          <w:b/>
          <w:bCs/>
          <w:kern w:val="28"/>
          <w:sz w:val="22"/>
          <w:szCs w:val="22"/>
        </w:rPr>
      </w:pPr>
      <w:r w:rsidRPr="00C86CF0">
        <w:rPr>
          <w:i/>
          <w:iCs/>
          <w:caps/>
          <w:smallCaps/>
          <w:kern w:val="28"/>
          <w:sz w:val="22"/>
          <w:szCs w:val="22"/>
        </w:rPr>
        <w:lastRenderedPageBreak/>
        <w:fldChar w:fldCharType="end"/>
      </w:r>
    </w:p>
    <w:p w:rsidR="00F16225" w:rsidRPr="00894861" w:rsidRDefault="00F16225" w:rsidP="00F16225">
      <w:pPr>
        <w:numPr>
          <w:ilvl w:val="0"/>
          <w:numId w:val="6"/>
        </w:numPr>
        <w:spacing w:after="0"/>
        <w:ind w:left="0" w:firstLine="567"/>
        <w:jc w:val="center"/>
        <w:outlineLvl w:val="0"/>
        <w:rPr>
          <w:rFonts w:asciiTheme="majorHAnsi" w:eastAsiaTheme="majorEastAsia" w:hAnsiTheme="majorHAnsi" w:cstheme="majorBidi"/>
          <w:caps/>
          <w:kern w:val="28"/>
          <w:sz w:val="22"/>
          <w:szCs w:val="22"/>
        </w:rPr>
      </w:pPr>
      <w:bookmarkStart w:id="1" w:name="_Ref166642713"/>
      <w:bookmarkStart w:id="2" w:name="_Toc141277425"/>
      <w:r w:rsidRPr="00894861">
        <w:rPr>
          <w:rFonts w:asciiTheme="majorHAnsi" w:eastAsiaTheme="majorEastAsia" w:hAnsiTheme="majorHAnsi" w:cstheme="majorBidi"/>
          <w:b/>
          <w:bCs/>
          <w:caps/>
          <w:kern w:val="28"/>
          <w:sz w:val="22"/>
          <w:szCs w:val="22"/>
        </w:rPr>
        <w:t xml:space="preserve">ОБЩИЕ УСЛОВИЯ ПРОВЕДЕНИЯ </w:t>
      </w:r>
      <w:bookmarkEnd w:id="1"/>
      <w:r w:rsidRPr="00894861">
        <w:rPr>
          <w:rFonts w:asciiTheme="majorHAnsi" w:eastAsiaTheme="majorEastAsia" w:hAnsiTheme="majorHAnsi" w:cstheme="majorBidi"/>
          <w:b/>
          <w:bCs/>
          <w:caps/>
          <w:kern w:val="28"/>
          <w:sz w:val="22"/>
          <w:szCs w:val="22"/>
        </w:rPr>
        <w:t>закупки</w:t>
      </w:r>
      <w:bookmarkEnd w:id="2"/>
    </w:p>
    <w:p w:rsidR="00F16225" w:rsidRPr="00894861" w:rsidRDefault="00F16225" w:rsidP="00F16225">
      <w:pPr>
        <w:rPr>
          <w:sz w:val="22"/>
          <w:szCs w:val="22"/>
        </w:rPr>
      </w:pPr>
    </w:p>
    <w:p w:rsidR="00F16225" w:rsidRPr="00894861" w:rsidRDefault="00F16225" w:rsidP="00F16225">
      <w:pPr>
        <w:numPr>
          <w:ilvl w:val="0"/>
          <w:numId w:val="1"/>
        </w:numPr>
        <w:spacing w:after="0"/>
        <w:ind w:left="0" w:firstLine="567"/>
        <w:outlineLvl w:val="0"/>
        <w:rPr>
          <w:b/>
          <w:bCs/>
          <w:kern w:val="28"/>
          <w:sz w:val="22"/>
          <w:szCs w:val="22"/>
        </w:rPr>
      </w:pPr>
      <w:bookmarkStart w:id="3" w:name="_Toc123405451"/>
      <w:bookmarkStart w:id="4" w:name="_Toc166101206"/>
      <w:bookmarkStart w:id="5" w:name="_Ref166101247"/>
      <w:bookmarkStart w:id="6" w:name="_Ref166101251"/>
      <w:bookmarkStart w:id="7" w:name="_Toc141277426"/>
      <w:r w:rsidRPr="00894861">
        <w:rPr>
          <w:b/>
          <w:bCs/>
          <w:kern w:val="28"/>
          <w:sz w:val="22"/>
          <w:szCs w:val="22"/>
        </w:rPr>
        <w:t>ОБЩИЕ ПОЛОЖЕНИЯ</w:t>
      </w:r>
      <w:bookmarkEnd w:id="3"/>
      <w:bookmarkEnd w:id="4"/>
      <w:bookmarkEnd w:id="5"/>
      <w:bookmarkEnd w:id="6"/>
      <w:bookmarkEnd w:id="7"/>
    </w:p>
    <w:p w:rsidR="001F32E3" w:rsidRPr="00894861" w:rsidRDefault="001F32E3" w:rsidP="001F32E3">
      <w:pPr>
        <w:spacing w:after="0"/>
        <w:ind w:left="567"/>
        <w:outlineLvl w:val="0"/>
        <w:rPr>
          <w:b/>
          <w:bCs/>
          <w:kern w:val="28"/>
          <w:sz w:val="22"/>
          <w:szCs w:val="22"/>
        </w:rPr>
      </w:pPr>
    </w:p>
    <w:p w:rsidR="00F16225" w:rsidRPr="00894861" w:rsidRDefault="00F16225" w:rsidP="00F506AC">
      <w:pPr>
        <w:numPr>
          <w:ilvl w:val="1"/>
          <w:numId w:val="1"/>
        </w:numPr>
        <w:tabs>
          <w:tab w:val="num" w:pos="1286"/>
        </w:tabs>
        <w:spacing w:after="0"/>
        <w:ind w:left="0" w:firstLine="567"/>
        <w:jc w:val="left"/>
        <w:outlineLvl w:val="1"/>
        <w:rPr>
          <w:b/>
          <w:bCs/>
          <w:sz w:val="22"/>
          <w:szCs w:val="22"/>
        </w:rPr>
      </w:pPr>
      <w:bookmarkStart w:id="8" w:name="_Toc141277427"/>
      <w:r w:rsidRPr="00894861">
        <w:rPr>
          <w:b/>
          <w:bCs/>
          <w:sz w:val="22"/>
          <w:szCs w:val="22"/>
        </w:rPr>
        <w:t>Правовой статус документов</w:t>
      </w:r>
      <w:bookmarkEnd w:id="8"/>
    </w:p>
    <w:p w:rsidR="00F16225" w:rsidRPr="00894861" w:rsidRDefault="00F16225" w:rsidP="00F506AC">
      <w:pPr>
        <w:numPr>
          <w:ilvl w:val="2"/>
          <w:numId w:val="1"/>
        </w:numPr>
        <w:spacing w:after="0"/>
        <w:ind w:left="0" w:firstLine="567"/>
        <w:rPr>
          <w:sz w:val="22"/>
          <w:szCs w:val="22"/>
        </w:rPr>
      </w:pPr>
      <w:bookmarkStart w:id="9" w:name="_Ref11225299"/>
      <w:r w:rsidRPr="00894861">
        <w:rPr>
          <w:sz w:val="22"/>
          <w:szCs w:val="22"/>
        </w:rPr>
        <w:t xml:space="preserve">Настоящая документация о закупке подготовлена в соответствии с требованиями Федерального закона от 18.07.2011 № 223-ФЗ «О закупке товаров, работ, услуг отдельными видами юридических лиц» (далее - Закон </w:t>
      </w:r>
      <w:r w:rsidR="00C86CF0">
        <w:rPr>
          <w:sz w:val="22"/>
          <w:szCs w:val="22"/>
        </w:rPr>
        <w:t xml:space="preserve"> </w:t>
      </w:r>
      <w:r w:rsidRPr="00894861">
        <w:rPr>
          <w:sz w:val="22"/>
          <w:szCs w:val="22"/>
        </w:rPr>
        <w:t xml:space="preserve">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w:t>
      </w:r>
      <w:r w:rsidR="00C86CF0">
        <w:rPr>
          <w:sz w:val="22"/>
          <w:szCs w:val="22"/>
        </w:rPr>
        <w:t xml:space="preserve">                     </w:t>
      </w:r>
      <w:r w:rsidRPr="00894861">
        <w:rPr>
          <w:sz w:val="22"/>
          <w:szCs w:val="22"/>
        </w:rPr>
        <w:t>о закупках отдельными видами юридических л</w:t>
      </w:r>
      <w:r w:rsidR="00C86CF0">
        <w:rPr>
          <w:sz w:val="22"/>
          <w:szCs w:val="22"/>
        </w:rPr>
        <w:t xml:space="preserve">иц) </w:t>
      </w:r>
      <w:r w:rsidRPr="00894861">
        <w:rPr>
          <w:sz w:val="22"/>
          <w:szCs w:val="22"/>
        </w:rPr>
        <w:t>и в соответствии с «Единым стандартом закупок Публичного акционерного общества «Федеральная сетевая компания - Россети» (Положение о закупке), утвержденным решением Совета директоров Публичного акционерного общества «Федеральная сетевая компания «Россети» от 12.12.2024 (протокол от 16.12.2024 № 671), на основании протокола заседания Совета директоров АО «Энергосервис Волги» о присоединении к Едино</w:t>
      </w:r>
      <w:r w:rsidR="00D15004" w:rsidRPr="00894861">
        <w:rPr>
          <w:sz w:val="22"/>
          <w:szCs w:val="22"/>
        </w:rPr>
        <w:t>му стандарту №</w:t>
      </w:r>
      <w:r w:rsidR="00C86CF0">
        <w:rPr>
          <w:sz w:val="22"/>
          <w:szCs w:val="22"/>
        </w:rPr>
        <w:t xml:space="preserve"> </w:t>
      </w:r>
      <w:r w:rsidR="00D15004" w:rsidRPr="00894861">
        <w:rPr>
          <w:sz w:val="22"/>
          <w:szCs w:val="22"/>
        </w:rPr>
        <w:t>142 от 28.12.2024</w:t>
      </w:r>
      <w:r w:rsidRPr="00894861">
        <w:rPr>
          <w:sz w:val="22"/>
          <w:szCs w:val="22"/>
        </w:rPr>
        <w:t>.</w:t>
      </w:r>
    </w:p>
    <w:p w:rsidR="00F16225" w:rsidRPr="00894861" w:rsidRDefault="00F16225" w:rsidP="00F506AC">
      <w:pPr>
        <w:numPr>
          <w:ilvl w:val="2"/>
          <w:numId w:val="1"/>
        </w:numPr>
        <w:spacing w:after="0"/>
        <w:ind w:left="0" w:firstLine="567"/>
        <w:rPr>
          <w:sz w:val="22"/>
          <w:szCs w:val="22"/>
        </w:rPr>
      </w:pPr>
      <w:r w:rsidRPr="00894861">
        <w:rPr>
          <w:sz w:val="22"/>
          <w:szCs w:val="22"/>
        </w:rPr>
        <w:t xml:space="preserve">Термины и определения, применяемые в настоящем извещении о закупке и приложениях </w:t>
      </w:r>
      <w:r w:rsidR="00C86CF0">
        <w:rPr>
          <w:sz w:val="22"/>
          <w:szCs w:val="22"/>
        </w:rPr>
        <w:t xml:space="preserve">                       </w:t>
      </w:r>
      <w:r w:rsidRPr="00894861">
        <w:rPr>
          <w:sz w:val="22"/>
          <w:szCs w:val="22"/>
        </w:rPr>
        <w:t>к нему, используются в значениях, установленных законодательством о закупках отдельными видами юридических лиц,</w:t>
      </w:r>
      <w:r w:rsidR="00C86CF0">
        <w:rPr>
          <w:sz w:val="22"/>
          <w:szCs w:val="22"/>
        </w:rPr>
        <w:t xml:space="preserve"> </w:t>
      </w:r>
      <w:r w:rsidRPr="00894861">
        <w:rPr>
          <w:sz w:val="22"/>
          <w:szCs w:val="22"/>
        </w:rPr>
        <w:t>а также в соответствии с определениями, установленными в Приложении 1 «Глоссарий» к Стандарту, если настоящей документацией о закупке не установлено иное.</w:t>
      </w:r>
    </w:p>
    <w:p w:rsidR="00F16225" w:rsidRPr="00894861" w:rsidRDefault="00F16225" w:rsidP="00F506AC">
      <w:pPr>
        <w:numPr>
          <w:ilvl w:val="2"/>
          <w:numId w:val="1"/>
        </w:numPr>
        <w:spacing w:after="0"/>
        <w:ind w:left="0" w:firstLine="567"/>
        <w:rPr>
          <w:sz w:val="22"/>
          <w:szCs w:val="22"/>
        </w:rPr>
      </w:pPr>
      <w:r w:rsidRPr="00894861">
        <w:rPr>
          <w:sz w:val="22"/>
          <w:szCs w:val="22"/>
        </w:rPr>
        <w:t>Извещение о закупке, размещенное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и должны рассматриваться участникам</w:t>
      </w:r>
      <w:r w:rsidR="00C86CF0">
        <w:rPr>
          <w:sz w:val="22"/>
          <w:szCs w:val="22"/>
        </w:rPr>
        <w:t xml:space="preserve">и закупки в соответствии с этим </w:t>
      </w:r>
      <w:r w:rsidRPr="00894861">
        <w:rPr>
          <w:sz w:val="22"/>
          <w:szCs w:val="22"/>
        </w:rPr>
        <w:t>в течение срока, определенного для проведения закупки.</w:t>
      </w:r>
    </w:p>
    <w:p w:rsidR="00F16225" w:rsidRPr="00894861" w:rsidRDefault="00F16225" w:rsidP="00F506AC">
      <w:pPr>
        <w:numPr>
          <w:ilvl w:val="2"/>
          <w:numId w:val="1"/>
        </w:numPr>
        <w:spacing w:after="0"/>
        <w:ind w:left="0" w:firstLine="567"/>
        <w:rPr>
          <w:sz w:val="22"/>
          <w:szCs w:val="22"/>
        </w:rPr>
      </w:pPr>
      <w:r w:rsidRPr="00894861">
        <w:rPr>
          <w:sz w:val="22"/>
          <w:szCs w:val="22"/>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rsidR="00F16225" w:rsidRPr="00894861" w:rsidRDefault="00F16225" w:rsidP="00F506AC">
      <w:pPr>
        <w:numPr>
          <w:ilvl w:val="2"/>
          <w:numId w:val="1"/>
        </w:numPr>
        <w:spacing w:after="0"/>
        <w:ind w:left="0" w:firstLine="567"/>
        <w:rPr>
          <w:sz w:val="22"/>
          <w:szCs w:val="22"/>
        </w:rPr>
      </w:pPr>
      <w:r w:rsidRPr="00894861">
        <w:rPr>
          <w:sz w:val="22"/>
          <w:szCs w:val="22"/>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rsidR="00F16225" w:rsidRPr="00894861" w:rsidRDefault="00F16225" w:rsidP="00F506AC">
      <w:pPr>
        <w:numPr>
          <w:ilvl w:val="2"/>
          <w:numId w:val="1"/>
        </w:numPr>
        <w:spacing w:after="0"/>
        <w:ind w:left="0" w:firstLine="567"/>
        <w:rPr>
          <w:sz w:val="22"/>
          <w:szCs w:val="22"/>
        </w:rPr>
      </w:pPr>
      <w:r w:rsidRPr="00894861">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10" w:name="_Toc123405453"/>
      <w:bookmarkStart w:id="11" w:name="_Toc141277428"/>
      <w:r w:rsidRPr="00894861">
        <w:rPr>
          <w:b/>
          <w:bCs/>
          <w:sz w:val="22"/>
          <w:szCs w:val="22"/>
        </w:rPr>
        <w:t>Заказчик, предмет и условия проведения закупки</w:t>
      </w:r>
      <w:bookmarkEnd w:id="10"/>
      <w:r w:rsidRPr="00894861">
        <w:rPr>
          <w:b/>
          <w:bCs/>
          <w:sz w:val="22"/>
          <w:szCs w:val="22"/>
        </w:rPr>
        <w:t>.</w:t>
      </w:r>
      <w:bookmarkEnd w:id="11"/>
    </w:p>
    <w:p w:rsidR="00F16225" w:rsidRPr="00894861" w:rsidRDefault="00F16225" w:rsidP="00F16225">
      <w:pPr>
        <w:numPr>
          <w:ilvl w:val="2"/>
          <w:numId w:val="1"/>
        </w:numPr>
        <w:spacing w:after="0"/>
        <w:ind w:left="0" w:firstLine="567"/>
        <w:outlineLvl w:val="2"/>
        <w:rPr>
          <w:sz w:val="22"/>
          <w:szCs w:val="22"/>
        </w:rPr>
      </w:pPr>
      <w:bookmarkStart w:id="12" w:name="_Ref166267341"/>
      <w:r w:rsidRPr="00894861">
        <w:rPr>
          <w:sz w:val="22"/>
          <w:szCs w:val="22"/>
        </w:rPr>
        <w:t>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w:t>
      </w:r>
      <w:r w:rsidR="00C86CF0">
        <w:rPr>
          <w:sz w:val="22"/>
          <w:szCs w:val="22"/>
        </w:rPr>
        <w:t xml:space="preserve"> </w:t>
      </w:r>
      <w:r w:rsidRPr="00894861">
        <w:rPr>
          <w:sz w:val="22"/>
          <w:szCs w:val="22"/>
        </w:rPr>
        <w:t>в соответствии с процедурами, условиями и положениями настоящей документации о закупке.</w:t>
      </w:r>
      <w:bookmarkEnd w:id="12"/>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rsidR="00F16225" w:rsidRPr="00894861" w:rsidRDefault="00F16225" w:rsidP="00F16225">
      <w:pPr>
        <w:numPr>
          <w:ilvl w:val="1"/>
          <w:numId w:val="1"/>
        </w:numPr>
        <w:tabs>
          <w:tab w:val="num" w:pos="1286"/>
        </w:tabs>
        <w:spacing w:after="0"/>
        <w:ind w:left="0" w:firstLine="567"/>
        <w:jc w:val="left"/>
        <w:outlineLvl w:val="1"/>
        <w:rPr>
          <w:b/>
          <w:bCs/>
          <w:sz w:val="22"/>
          <w:szCs w:val="22"/>
        </w:rPr>
      </w:pPr>
      <w:bookmarkStart w:id="13" w:name="_Toc123405455"/>
      <w:bookmarkStart w:id="14" w:name="_Toc141277429"/>
      <w:r w:rsidRPr="00894861">
        <w:rPr>
          <w:b/>
          <w:bCs/>
          <w:sz w:val="22"/>
          <w:szCs w:val="22"/>
        </w:rPr>
        <w:t xml:space="preserve">Начальная (максимальная) цена </w:t>
      </w:r>
      <w:bookmarkEnd w:id="13"/>
      <w:r w:rsidRPr="00894861">
        <w:rPr>
          <w:b/>
          <w:bCs/>
          <w:sz w:val="22"/>
          <w:szCs w:val="22"/>
        </w:rPr>
        <w:t>договора</w:t>
      </w:r>
      <w:bookmarkEnd w:id="14"/>
      <w:r w:rsidRPr="00894861">
        <w:rPr>
          <w:b/>
          <w:bCs/>
          <w:sz w:val="22"/>
          <w:szCs w:val="22"/>
        </w:rPr>
        <w:t xml:space="preserve"> </w:t>
      </w:r>
    </w:p>
    <w:p w:rsidR="00F16225" w:rsidRPr="00894861" w:rsidRDefault="00F16225" w:rsidP="00F16225">
      <w:pPr>
        <w:keepNext/>
        <w:numPr>
          <w:ilvl w:val="2"/>
          <w:numId w:val="1"/>
        </w:numPr>
        <w:spacing w:after="0"/>
        <w:ind w:left="0" w:firstLine="567"/>
        <w:outlineLvl w:val="2"/>
        <w:rPr>
          <w:sz w:val="22"/>
          <w:szCs w:val="22"/>
        </w:rPr>
      </w:pPr>
      <w:bookmarkStart w:id="15" w:name="_Ref166311292"/>
      <w:r w:rsidRPr="00894861">
        <w:rPr>
          <w:sz w:val="22"/>
          <w:szCs w:val="22"/>
        </w:rPr>
        <w:t xml:space="preserve">Начальная (максимальная) цена договора (начальная (максимальная) цена закупки) указана </w:t>
      </w:r>
      <w:r w:rsidR="00D15004" w:rsidRPr="00894861">
        <w:rPr>
          <w:sz w:val="22"/>
          <w:szCs w:val="22"/>
        </w:rPr>
        <w:t xml:space="preserve">                                     </w:t>
      </w:r>
      <w:r w:rsidRPr="00894861">
        <w:rPr>
          <w:sz w:val="22"/>
          <w:szCs w:val="22"/>
        </w:rPr>
        <w:t xml:space="preserve">в извещении о закупке и пункте 5 части II «ИНФОРМАЦИОННАЯ КАРТА ЗАКУПКИ». </w:t>
      </w:r>
      <w:bookmarkEnd w:id="15"/>
      <w:r w:rsidRPr="00894861">
        <w:rPr>
          <w:sz w:val="22"/>
          <w:szCs w:val="22"/>
        </w:rPr>
        <w:t xml:space="preserve">Начальная (максимальная) цена договора может быть указана Заказчиком в виде </w:t>
      </w:r>
      <w:r w:rsidRPr="00894861">
        <w:rPr>
          <w:bCs/>
          <w:sz w:val="22"/>
          <w:szCs w:val="22"/>
        </w:rPr>
        <w:t>сведений о начальной (максимальной) цене договора, 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может включать в себя указание начальных максимальных цен отдельных договоров.</w:t>
      </w:r>
    </w:p>
    <w:p w:rsidR="00F16225" w:rsidRPr="00894861" w:rsidRDefault="00F16225" w:rsidP="00F16225">
      <w:pPr>
        <w:numPr>
          <w:ilvl w:val="1"/>
          <w:numId w:val="1"/>
        </w:numPr>
        <w:tabs>
          <w:tab w:val="num" w:pos="1286"/>
        </w:tabs>
        <w:spacing w:after="0"/>
        <w:ind w:left="0" w:firstLine="567"/>
        <w:jc w:val="left"/>
        <w:outlineLvl w:val="1"/>
        <w:rPr>
          <w:b/>
          <w:bCs/>
          <w:sz w:val="22"/>
          <w:szCs w:val="22"/>
        </w:rPr>
      </w:pPr>
      <w:bookmarkStart w:id="16" w:name="_Toc123405457"/>
      <w:bookmarkStart w:id="17" w:name="_Toc141277430"/>
      <w:r w:rsidRPr="00894861">
        <w:rPr>
          <w:b/>
          <w:bCs/>
          <w:sz w:val="22"/>
          <w:szCs w:val="22"/>
        </w:rPr>
        <w:t xml:space="preserve">Требования к </w:t>
      </w:r>
      <w:bookmarkEnd w:id="16"/>
      <w:r w:rsidRPr="00894861">
        <w:rPr>
          <w:b/>
          <w:bCs/>
          <w:sz w:val="22"/>
          <w:szCs w:val="22"/>
        </w:rPr>
        <w:t>участникам закупки</w:t>
      </w:r>
      <w:bookmarkEnd w:id="17"/>
    </w:p>
    <w:p w:rsidR="00F16225" w:rsidRPr="00894861" w:rsidRDefault="00F16225" w:rsidP="00892259">
      <w:pPr>
        <w:numPr>
          <w:ilvl w:val="2"/>
          <w:numId w:val="1"/>
        </w:numPr>
        <w:spacing w:after="0"/>
        <w:ind w:left="0" w:firstLine="567"/>
        <w:outlineLvl w:val="2"/>
        <w:rPr>
          <w:sz w:val="22"/>
          <w:szCs w:val="22"/>
        </w:rPr>
      </w:pPr>
      <w:r w:rsidRPr="00894861">
        <w:rPr>
          <w:sz w:val="22"/>
          <w:szCs w:val="22"/>
        </w:rPr>
        <w:t>Настоящая закупка проводится среди победителей конкурентного предварительного отбора. Участником закупки может быть лицо, включённое в Перечень победителей конкурентного предварительного отбора, утверждённый закупочной комиссией конкурентного предварительного отбора (Протокол заседания закупочной комиссии по подведению итогов закупки.), заключившее с Заказчиком Рамочное соглашение, предусмотренное условиями конкурентного предварительного отбора.</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rsidR="00F16225" w:rsidRPr="00894861" w:rsidRDefault="00F16225" w:rsidP="00F16225">
      <w:pPr>
        <w:numPr>
          <w:ilvl w:val="2"/>
          <w:numId w:val="1"/>
        </w:numPr>
        <w:spacing w:after="0"/>
        <w:ind w:left="0" w:firstLine="567"/>
        <w:outlineLvl w:val="2"/>
        <w:rPr>
          <w:sz w:val="22"/>
          <w:szCs w:val="22"/>
        </w:rPr>
      </w:pPr>
      <w:bookmarkStart w:id="18" w:name="_Ref166312025"/>
      <w:r w:rsidRPr="00894861">
        <w:rPr>
          <w:sz w:val="22"/>
          <w:szCs w:val="22"/>
        </w:rPr>
        <w:lastRenderedPageBreak/>
        <w:t xml:space="preserve">Участник </w:t>
      </w:r>
      <w:r w:rsidRPr="00894861">
        <w:rPr>
          <w:bCs/>
          <w:sz w:val="22"/>
          <w:szCs w:val="22"/>
        </w:rPr>
        <w:t xml:space="preserve">закупки </w:t>
      </w:r>
      <w:r w:rsidRPr="00894861">
        <w:rPr>
          <w:sz w:val="22"/>
          <w:szCs w:val="22"/>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8"/>
    </w:p>
    <w:p w:rsidR="00F16225" w:rsidRPr="00894861" w:rsidRDefault="00F16225" w:rsidP="00F16225">
      <w:pPr>
        <w:numPr>
          <w:ilvl w:val="2"/>
          <w:numId w:val="1"/>
        </w:numPr>
        <w:spacing w:after="0"/>
        <w:ind w:left="0" w:firstLine="567"/>
        <w:outlineLvl w:val="2"/>
        <w:rPr>
          <w:bCs/>
          <w:sz w:val="22"/>
          <w:szCs w:val="22"/>
        </w:rPr>
      </w:pPr>
      <w:r w:rsidRPr="00894861">
        <w:rPr>
          <w:bCs/>
          <w:sz w:val="22"/>
          <w:szCs w:val="22"/>
        </w:rPr>
        <w:t xml:space="preserve">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w:t>
      </w:r>
      <w:r w:rsidR="00D42B09">
        <w:rPr>
          <w:bCs/>
          <w:sz w:val="22"/>
          <w:szCs w:val="22"/>
        </w:rPr>
        <w:t xml:space="preserve">   </w:t>
      </w:r>
      <w:r w:rsidRPr="00894861">
        <w:rPr>
          <w:bCs/>
          <w:sz w:val="22"/>
          <w:szCs w:val="22"/>
        </w:rPr>
        <w:t>«О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11 части II «ИНФОРМАЦИОННАЯ КАРТА ЗАКУПКИ».</w:t>
      </w:r>
    </w:p>
    <w:p w:rsidR="00F16225" w:rsidRPr="00894861" w:rsidRDefault="00F16225" w:rsidP="00F16225">
      <w:pPr>
        <w:numPr>
          <w:ilvl w:val="2"/>
          <w:numId w:val="1"/>
        </w:numPr>
        <w:spacing w:after="0"/>
        <w:ind w:left="0" w:firstLine="567"/>
        <w:outlineLvl w:val="2"/>
        <w:rPr>
          <w:sz w:val="22"/>
          <w:szCs w:val="22"/>
        </w:rPr>
      </w:pPr>
      <w:bookmarkStart w:id="19" w:name="_Ref535962934"/>
      <w:r w:rsidRPr="0089486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Заказчик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Информация об установлении таких требований указывается в пункте 13 части II «ИНФОРМАЦИОННАЯ КАРТА ЗАКУПКИ»</w:t>
      </w:r>
      <w:bookmarkEnd w:id="19"/>
    </w:p>
    <w:p w:rsidR="00F16225" w:rsidRPr="00894861" w:rsidRDefault="00F16225" w:rsidP="00F16225">
      <w:pPr>
        <w:numPr>
          <w:ilvl w:val="1"/>
          <w:numId w:val="1"/>
        </w:numPr>
        <w:tabs>
          <w:tab w:val="left" w:pos="1276"/>
        </w:tabs>
        <w:spacing w:after="0"/>
        <w:ind w:left="0" w:firstLine="567"/>
        <w:outlineLvl w:val="1"/>
        <w:rPr>
          <w:b/>
          <w:bCs/>
          <w:sz w:val="22"/>
          <w:szCs w:val="22"/>
        </w:rPr>
      </w:pPr>
      <w:bookmarkStart w:id="20" w:name="_Toc123405458"/>
      <w:bookmarkStart w:id="21" w:name="_Toc141277431"/>
      <w:r w:rsidRPr="00894861">
        <w:rPr>
          <w:b/>
          <w:bCs/>
          <w:sz w:val="22"/>
          <w:szCs w:val="22"/>
        </w:rPr>
        <w:t>Привлечение соисполнителей (субподрядчиков) к исполнению договора</w:t>
      </w:r>
      <w:bookmarkEnd w:id="20"/>
      <w:bookmarkEnd w:id="21"/>
    </w:p>
    <w:p w:rsidR="00F16225" w:rsidRPr="00894861" w:rsidRDefault="00F16225" w:rsidP="00892259">
      <w:pPr>
        <w:numPr>
          <w:ilvl w:val="2"/>
          <w:numId w:val="1"/>
        </w:numPr>
        <w:spacing w:after="0"/>
        <w:ind w:left="0" w:firstLine="567"/>
        <w:rPr>
          <w:sz w:val="22"/>
          <w:szCs w:val="22"/>
        </w:rPr>
      </w:pPr>
      <w:r w:rsidRPr="00894861">
        <w:rPr>
          <w:sz w:val="22"/>
          <w:szCs w:val="22"/>
        </w:rPr>
        <w:t>Участник закупки вправе привлечь к исполнению договора соисполнителей (субподрядчиков) в случае, если это допускается положениями Гражданского кодекса Российской Федерации для соответствующего предмету договора виду гражданско-правового договора</w:t>
      </w:r>
      <w:bookmarkStart w:id="22" w:name="_Ref354131841"/>
      <w:bookmarkStart w:id="23" w:name="_Ref11495519"/>
      <w:r w:rsidRPr="00894861">
        <w:rPr>
          <w:b/>
          <w:bCs/>
          <w:sz w:val="22"/>
          <w:szCs w:val="22"/>
        </w:rPr>
        <w:t>,</w:t>
      </w:r>
      <w:r w:rsidRPr="00894861">
        <w:rPr>
          <w:sz w:val="22"/>
          <w:szCs w:val="22"/>
        </w:rPr>
        <w:t xml:space="preserve"> в пункте 13 части II «ИНФОРМАЦИОННАЯ КАРТА ЗАКУПКИ» установлена такая возможность и предусмотрено требованиями </w:t>
      </w:r>
      <w:r w:rsidR="00D42B09" w:rsidRPr="00894861">
        <w:rPr>
          <w:sz w:val="22"/>
          <w:szCs w:val="22"/>
        </w:rPr>
        <w:t>части</w:t>
      </w:r>
      <w:r w:rsidR="00D42B09">
        <w:rPr>
          <w:sz w:val="22"/>
          <w:szCs w:val="22"/>
        </w:rPr>
        <w:t xml:space="preserve"> IV</w:t>
      </w:r>
      <w:r w:rsidRPr="00894861">
        <w:rPr>
          <w:sz w:val="22"/>
          <w:szCs w:val="22"/>
        </w:rPr>
        <w:t xml:space="preserve"> «ТЕХНИЧЕСКАЯ ЧАСТЬ».</w:t>
      </w:r>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24" w:name="_Toc123405459"/>
      <w:bookmarkStart w:id="25" w:name="_Toc141277432"/>
      <w:bookmarkEnd w:id="22"/>
      <w:r w:rsidRPr="00894861">
        <w:rPr>
          <w:b/>
          <w:bCs/>
          <w:sz w:val="22"/>
          <w:szCs w:val="22"/>
        </w:rPr>
        <w:t xml:space="preserve">Расходы на участие в </w:t>
      </w:r>
      <w:bookmarkEnd w:id="24"/>
      <w:r w:rsidRPr="00894861">
        <w:rPr>
          <w:b/>
          <w:bCs/>
          <w:sz w:val="22"/>
          <w:szCs w:val="22"/>
        </w:rPr>
        <w:t>закупке и при заключении договора</w:t>
      </w:r>
      <w:bookmarkEnd w:id="25"/>
    </w:p>
    <w:p w:rsidR="00F16225" w:rsidRPr="00894861" w:rsidRDefault="00F16225" w:rsidP="00F16225">
      <w:pPr>
        <w:keepNext/>
        <w:numPr>
          <w:ilvl w:val="2"/>
          <w:numId w:val="1"/>
        </w:numPr>
        <w:spacing w:after="0"/>
        <w:ind w:left="0" w:firstLine="567"/>
        <w:outlineLvl w:val="2"/>
        <w:rPr>
          <w:sz w:val="22"/>
          <w:szCs w:val="22"/>
        </w:rPr>
      </w:pPr>
      <w:r w:rsidRPr="00894861">
        <w:rPr>
          <w:sz w:val="22"/>
          <w:szCs w:val="22"/>
        </w:rPr>
        <w:t xml:space="preserve">Участник </w:t>
      </w:r>
      <w:r w:rsidRPr="00894861">
        <w:rPr>
          <w:bCs/>
          <w:sz w:val="22"/>
          <w:szCs w:val="22"/>
        </w:rPr>
        <w:t xml:space="preserve">закупки </w:t>
      </w:r>
      <w:r w:rsidRPr="00894861">
        <w:rPr>
          <w:sz w:val="22"/>
          <w:szCs w:val="22"/>
        </w:rPr>
        <w:t xml:space="preserve">несет все расходы, связанные с подготовкой и подачей заявки на участие </w:t>
      </w:r>
      <w:r w:rsidR="00D42B09">
        <w:rPr>
          <w:sz w:val="22"/>
          <w:szCs w:val="22"/>
        </w:rPr>
        <w:t xml:space="preserve">               </w:t>
      </w:r>
      <w:r w:rsidRPr="00894861">
        <w:rPr>
          <w:sz w:val="22"/>
          <w:szCs w:val="22"/>
        </w:rPr>
        <w:t xml:space="preserve">в закупке, участием в закупке и заключением </w:t>
      </w:r>
      <w:bookmarkEnd w:id="23"/>
      <w:r w:rsidRPr="00894861">
        <w:rPr>
          <w:sz w:val="22"/>
          <w:szCs w:val="22"/>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F16225" w:rsidRPr="00D42B09" w:rsidRDefault="00F16225" w:rsidP="00B925B6">
      <w:pPr>
        <w:keepNext/>
        <w:numPr>
          <w:ilvl w:val="2"/>
          <w:numId w:val="1"/>
        </w:numPr>
        <w:spacing w:after="0"/>
        <w:ind w:left="0" w:firstLine="567"/>
        <w:outlineLvl w:val="2"/>
        <w:rPr>
          <w:b/>
          <w:sz w:val="22"/>
          <w:szCs w:val="22"/>
        </w:rPr>
      </w:pPr>
      <w:r w:rsidRPr="00D42B09">
        <w:rPr>
          <w:b/>
          <w:bCs/>
          <w:sz w:val="22"/>
          <w:szCs w:val="22"/>
        </w:rPr>
        <w:t>В соответствии c требованиями п. 4.5 Положения о закупках и</w:t>
      </w:r>
      <w:r w:rsidR="00057C99" w:rsidRPr="00D42B09">
        <w:rPr>
          <w:b/>
          <w:bCs/>
          <w:sz w:val="22"/>
          <w:szCs w:val="22"/>
        </w:rPr>
        <w:t xml:space="preserve"> Постановления Правительства РФ </w:t>
      </w:r>
      <w:r w:rsidRPr="00D42B09">
        <w:rPr>
          <w:b/>
          <w:bCs/>
          <w:sz w:val="22"/>
          <w:szCs w:val="22"/>
        </w:rPr>
        <w:t>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w:t>
      </w:r>
      <w:r w:rsidR="00AC7B30" w:rsidRPr="00D42B09">
        <w:rPr>
          <w:b/>
          <w:bCs/>
          <w:sz w:val="22"/>
          <w:szCs w:val="22"/>
        </w:rPr>
        <w:t xml:space="preserve">льства РФ от 23.12.2024 № 1875) </w:t>
      </w:r>
      <w:r w:rsidRPr="00D42B09">
        <w:rPr>
          <w:b/>
          <w:bCs/>
          <w:sz w:val="22"/>
          <w:szCs w:val="22"/>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равные условия с товаром российского происхождения, за исключением случаев принятия Правительством Российской Федерации мер, устанавливающих: </w:t>
      </w:r>
    </w:p>
    <w:p w:rsidR="00F16225" w:rsidRPr="00D42B09" w:rsidRDefault="00F16225" w:rsidP="00B925B6">
      <w:pPr>
        <w:keepNext/>
        <w:spacing w:after="0"/>
        <w:ind w:firstLine="567"/>
        <w:outlineLvl w:val="1"/>
        <w:rPr>
          <w:b/>
          <w:bCs/>
          <w:sz w:val="22"/>
          <w:szCs w:val="22"/>
        </w:rPr>
      </w:pPr>
      <w:r w:rsidRPr="00D42B09">
        <w:rPr>
          <w:b/>
          <w:bCs/>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F16225" w:rsidRPr="00D42B09" w:rsidRDefault="00F16225" w:rsidP="00B925B6">
      <w:pPr>
        <w:keepNext/>
        <w:spacing w:after="0"/>
        <w:ind w:firstLine="567"/>
        <w:outlineLvl w:val="1"/>
        <w:rPr>
          <w:b/>
          <w:bCs/>
          <w:sz w:val="22"/>
          <w:szCs w:val="22"/>
        </w:rPr>
      </w:pPr>
      <w:r w:rsidRPr="00D42B09">
        <w:rPr>
          <w:b/>
          <w:bCs/>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F16225" w:rsidRPr="00894861" w:rsidRDefault="00F16225" w:rsidP="00B925B6">
      <w:pPr>
        <w:tabs>
          <w:tab w:val="num" w:pos="1286"/>
        </w:tabs>
        <w:spacing w:after="0"/>
        <w:ind w:firstLine="567"/>
        <w:outlineLvl w:val="1"/>
        <w:rPr>
          <w:b/>
          <w:sz w:val="22"/>
          <w:szCs w:val="22"/>
        </w:rPr>
      </w:pPr>
      <w:r w:rsidRPr="00D42B09">
        <w:rPr>
          <w:b/>
          <w:bCs/>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Pr="00D42B09">
        <w:rPr>
          <w:b/>
          <w:sz w:val="22"/>
          <w:szCs w:val="22"/>
        </w:rPr>
        <w:t>.</w:t>
      </w:r>
    </w:p>
    <w:p w:rsidR="00F16225" w:rsidRPr="00894861" w:rsidRDefault="00F16225" w:rsidP="00D42B09">
      <w:pPr>
        <w:numPr>
          <w:ilvl w:val="1"/>
          <w:numId w:val="1"/>
        </w:numPr>
        <w:tabs>
          <w:tab w:val="num" w:pos="0"/>
          <w:tab w:val="left" w:pos="709"/>
          <w:tab w:val="num" w:pos="1286"/>
        </w:tabs>
        <w:spacing w:after="0"/>
        <w:ind w:left="0" w:firstLine="567"/>
        <w:jc w:val="left"/>
        <w:outlineLvl w:val="1"/>
        <w:rPr>
          <w:b/>
          <w:bCs/>
          <w:kern w:val="28"/>
          <w:sz w:val="22"/>
          <w:szCs w:val="22"/>
        </w:rPr>
      </w:pPr>
      <w:bookmarkStart w:id="26" w:name="_Toc141277434"/>
      <w:bookmarkStart w:id="27" w:name="_Toc123405462"/>
      <w:bookmarkStart w:id="28" w:name="_Toc166101207"/>
      <w:bookmarkEnd w:id="9"/>
      <w:r w:rsidRPr="00894861">
        <w:rPr>
          <w:b/>
          <w:bCs/>
          <w:iCs/>
          <w:kern w:val="28"/>
          <w:sz w:val="22"/>
          <w:szCs w:val="22"/>
        </w:rPr>
        <w:t>Антикоррупционные обязательства сторон</w:t>
      </w:r>
      <w:bookmarkEnd w:id="26"/>
    </w:p>
    <w:p w:rsidR="00F16225" w:rsidRPr="00894861" w:rsidRDefault="00F16225" w:rsidP="00D42B09">
      <w:pPr>
        <w:spacing w:after="0"/>
        <w:ind w:firstLine="567"/>
        <w:rPr>
          <w:sz w:val="22"/>
          <w:szCs w:val="22"/>
        </w:rPr>
      </w:pPr>
      <w:r w:rsidRPr="00894861">
        <w:rPr>
          <w:b/>
          <w:bCs/>
          <w:sz w:val="22"/>
          <w:szCs w:val="22"/>
        </w:rPr>
        <w:t>АО «Энергосервис Волги»</w:t>
      </w:r>
      <w:r w:rsidRPr="00894861">
        <w:rPr>
          <w:sz w:val="22"/>
          <w:szCs w:val="22"/>
        </w:rPr>
        <w:t xml:space="preserve"> ориентировано на установление и сохранение деловых отношений </w:t>
      </w:r>
      <w:r w:rsidR="00C86CF0">
        <w:rPr>
          <w:sz w:val="22"/>
          <w:szCs w:val="22"/>
        </w:rPr>
        <w:t xml:space="preserve">                           с партнерами </w:t>
      </w:r>
      <w:r w:rsidRPr="00894861">
        <w:rPr>
          <w:sz w:val="22"/>
          <w:szCs w:val="22"/>
        </w:rPr>
        <w:t xml:space="preserve">и контрагентами, которые: </w:t>
      </w:r>
    </w:p>
    <w:p w:rsidR="00F16225" w:rsidRPr="00894861" w:rsidRDefault="00F16225" w:rsidP="00D42B09">
      <w:pPr>
        <w:spacing w:after="0"/>
        <w:ind w:firstLine="567"/>
        <w:rPr>
          <w:sz w:val="22"/>
          <w:szCs w:val="22"/>
        </w:rPr>
      </w:pPr>
      <w:r w:rsidRPr="00894861">
        <w:rPr>
          <w:sz w:val="22"/>
          <w:szCs w:val="22"/>
        </w:rPr>
        <w:t>-</w:t>
      </w:r>
      <w:r w:rsidRPr="00894861">
        <w:rPr>
          <w:sz w:val="22"/>
          <w:szCs w:val="22"/>
        </w:rPr>
        <w:tab/>
        <w:t xml:space="preserve">поддерживают Антикоррупционную политику; </w:t>
      </w:r>
    </w:p>
    <w:p w:rsidR="00F16225" w:rsidRPr="00894861" w:rsidRDefault="00F16225" w:rsidP="00D42B09">
      <w:pPr>
        <w:spacing w:after="0"/>
        <w:ind w:firstLine="567"/>
        <w:rPr>
          <w:sz w:val="22"/>
          <w:szCs w:val="22"/>
        </w:rPr>
      </w:pPr>
      <w:r w:rsidRPr="00894861">
        <w:rPr>
          <w:sz w:val="22"/>
          <w:szCs w:val="22"/>
        </w:rPr>
        <w:t>-</w:t>
      </w:r>
      <w:r w:rsidRPr="00894861">
        <w:rPr>
          <w:sz w:val="22"/>
          <w:szCs w:val="22"/>
        </w:rPr>
        <w:tab/>
        <w:t xml:space="preserve">ведут деловые отношения в добросовестной и честной манере; </w:t>
      </w:r>
    </w:p>
    <w:p w:rsidR="00F16225" w:rsidRPr="00894861" w:rsidRDefault="00F16225" w:rsidP="00D42B09">
      <w:pPr>
        <w:spacing w:after="0"/>
        <w:ind w:firstLine="567"/>
        <w:rPr>
          <w:sz w:val="22"/>
          <w:szCs w:val="22"/>
        </w:rPr>
      </w:pPr>
      <w:r w:rsidRPr="00894861">
        <w:rPr>
          <w:sz w:val="22"/>
          <w:szCs w:val="22"/>
        </w:rPr>
        <w:t>-</w:t>
      </w:r>
      <w:r w:rsidRPr="00894861">
        <w:rPr>
          <w:sz w:val="22"/>
          <w:szCs w:val="22"/>
        </w:rPr>
        <w:tab/>
        <w:t>заботятся о собственной репутации;</w:t>
      </w:r>
    </w:p>
    <w:p w:rsidR="00F16225" w:rsidRPr="00894861" w:rsidRDefault="00F16225" w:rsidP="00D42B09">
      <w:pPr>
        <w:spacing w:after="0"/>
        <w:ind w:firstLine="567"/>
        <w:rPr>
          <w:sz w:val="22"/>
          <w:szCs w:val="22"/>
        </w:rPr>
      </w:pPr>
      <w:r w:rsidRPr="00894861">
        <w:rPr>
          <w:sz w:val="22"/>
          <w:szCs w:val="22"/>
        </w:rPr>
        <w:t>-</w:t>
      </w:r>
      <w:r w:rsidRPr="00894861">
        <w:rPr>
          <w:sz w:val="22"/>
          <w:szCs w:val="22"/>
        </w:rPr>
        <w:tab/>
        <w:t>демонстрируют поддержку высоким этическим стандартам;</w:t>
      </w:r>
    </w:p>
    <w:p w:rsidR="00F16225" w:rsidRPr="00894861" w:rsidRDefault="00F16225" w:rsidP="00D42B09">
      <w:pPr>
        <w:spacing w:after="0"/>
        <w:ind w:firstLine="567"/>
        <w:rPr>
          <w:sz w:val="22"/>
          <w:szCs w:val="22"/>
        </w:rPr>
      </w:pPr>
      <w:r w:rsidRPr="00894861">
        <w:rPr>
          <w:sz w:val="22"/>
          <w:szCs w:val="22"/>
        </w:rPr>
        <w:t>-</w:t>
      </w:r>
      <w:r w:rsidRPr="00894861">
        <w:rPr>
          <w:sz w:val="22"/>
          <w:szCs w:val="22"/>
        </w:rPr>
        <w:tab/>
        <w:t>реализуют собственные меры по противодействию коррупции;</w:t>
      </w:r>
    </w:p>
    <w:p w:rsidR="00F16225" w:rsidRPr="00894861" w:rsidRDefault="00F16225" w:rsidP="00D42B09">
      <w:pPr>
        <w:spacing w:after="0"/>
        <w:ind w:firstLine="567"/>
        <w:rPr>
          <w:sz w:val="22"/>
          <w:szCs w:val="22"/>
        </w:rPr>
      </w:pPr>
      <w:r w:rsidRPr="00894861">
        <w:rPr>
          <w:sz w:val="22"/>
          <w:szCs w:val="22"/>
        </w:rPr>
        <w:t>-</w:t>
      </w:r>
      <w:r w:rsidRPr="00894861">
        <w:rPr>
          <w:sz w:val="22"/>
          <w:szCs w:val="22"/>
        </w:rPr>
        <w:tab/>
        <w:t xml:space="preserve">участвуют в коллективных антикоррупционных инициативах. </w:t>
      </w:r>
    </w:p>
    <w:p w:rsidR="00F16225" w:rsidRPr="00894861" w:rsidRDefault="00F16225" w:rsidP="00D42B09">
      <w:pPr>
        <w:spacing w:after="0"/>
        <w:ind w:firstLine="567"/>
        <w:rPr>
          <w:sz w:val="22"/>
          <w:szCs w:val="22"/>
        </w:rPr>
      </w:pPr>
      <w:r w:rsidRPr="00894861">
        <w:rPr>
          <w:sz w:val="22"/>
          <w:szCs w:val="22"/>
        </w:rPr>
        <w:t xml:space="preserve">АО «Энергосервис Волги» реализует требования статьи 13.3 Федерального закона от 25.12.2008 </w:t>
      </w:r>
      <w:r w:rsidR="00D42B09">
        <w:rPr>
          <w:sz w:val="22"/>
          <w:szCs w:val="22"/>
        </w:rPr>
        <w:t xml:space="preserve">                           </w:t>
      </w:r>
      <w:r w:rsidRPr="00894861">
        <w:rPr>
          <w:sz w:val="22"/>
          <w:szCs w:val="22"/>
        </w:rPr>
        <w:t>№ 273-ФЗ</w:t>
      </w:r>
      <w:r w:rsidR="00C86CF0">
        <w:rPr>
          <w:sz w:val="22"/>
          <w:szCs w:val="22"/>
        </w:rPr>
        <w:t xml:space="preserve"> </w:t>
      </w:r>
      <w:r w:rsidRPr="00894861">
        <w:rPr>
          <w:sz w:val="22"/>
          <w:szCs w:val="22"/>
        </w:rPr>
        <w:t xml:space="preserve">«О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надёжных партнёров, ведёт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партнёров и поддерживают антикоррупционные стандарты ведения бизнеса. </w:t>
      </w:r>
    </w:p>
    <w:p w:rsidR="00F16225" w:rsidRPr="00894861" w:rsidRDefault="00F16225" w:rsidP="00D42B09">
      <w:pPr>
        <w:spacing w:after="0"/>
        <w:ind w:firstLine="567"/>
        <w:rPr>
          <w:sz w:val="22"/>
          <w:szCs w:val="22"/>
        </w:rPr>
      </w:pPr>
      <w:r w:rsidRPr="00894861">
        <w:rPr>
          <w:sz w:val="22"/>
          <w:szCs w:val="22"/>
        </w:rPr>
        <w:lastRenderedPageBreak/>
        <w:t>АО «Энергосервис Волги» информируют партнёров и контрагентов о программах, стандартах поведения, процедурах и правилах, направленных на профилактику и противодействие коррупции посредством раздела «Антикоррупционная политика» на официальном сайте ПАО «Россети Волга» по адресу: http://www.rossetivolga.ru/ru/o_kompanii/antikorrup.</w:t>
      </w:r>
    </w:p>
    <w:p w:rsidR="00F16225" w:rsidRPr="00894861" w:rsidRDefault="00F16225" w:rsidP="00892259">
      <w:pPr>
        <w:spacing w:after="0"/>
        <w:ind w:firstLine="567"/>
        <w:rPr>
          <w:sz w:val="22"/>
          <w:szCs w:val="22"/>
        </w:rPr>
      </w:pPr>
      <w:r w:rsidRPr="00894861">
        <w:rPr>
          <w:sz w:val="22"/>
          <w:szCs w:val="22"/>
        </w:rPr>
        <w:t>АО «Энергосервис Волги» организованы доступные, безопасные и конфиденциальные каналы передачи информации, механизмы обратной связи, включая прямую «горячую линию» по противодействию коррупции (телефон: +7 (8453) 79-95-05 и +7-937-249-74-19), предназначенную для предоставления работниками компаний Группы Россети, потенциальными контрагентами, контрагентами и деловыми партнерами, а также иными лицами информации о намерениях или фактах совершения коррупционных действий (склонения к совершению коррупционных действий) в отношении АО «Энергосервис Волги»</w:t>
      </w:r>
      <w:r w:rsidR="00D42B09">
        <w:rPr>
          <w:sz w:val="22"/>
          <w:szCs w:val="22"/>
        </w:rPr>
        <w:t xml:space="preserve">                      </w:t>
      </w:r>
      <w:r w:rsidRPr="00894861">
        <w:rPr>
          <w:sz w:val="22"/>
          <w:szCs w:val="22"/>
        </w:rPr>
        <w:t xml:space="preserve"> и (или) его работников, работников компаний, находящихся в договорных отношениях с АО «Энергосервис Волги», или ищущих возможность выстраивания деловых отношений с компаниями Группы Россети, позволяющий, в том числе передавать информацию анонимно.</w:t>
      </w:r>
    </w:p>
    <w:p w:rsidR="00F16225" w:rsidRPr="00894861" w:rsidRDefault="00F16225" w:rsidP="00892259">
      <w:pPr>
        <w:spacing w:after="0"/>
        <w:ind w:firstLine="567"/>
        <w:rPr>
          <w:sz w:val="22"/>
          <w:szCs w:val="22"/>
        </w:rPr>
      </w:pPr>
      <w:r w:rsidRPr="00894861">
        <w:rPr>
          <w:sz w:val="22"/>
          <w:szCs w:val="22"/>
        </w:rPr>
        <w:t>АО «Энергосервис Волги» реализуют требования единого Антикоррупционного стандарта при проведении антикоррупционного контроля в закупочной деятельности. Антикоррупционный стандарт включает проверку документации о закупке и участников закупки/контрагентов в целях оценки уровня их благонадежности и добросовестности, урегулирование конфликта интересов, исключение аффилированности и иных злоупотреблений, связанных с занимаемыми в АО «Энергосервис Волги» должностями.</w:t>
      </w:r>
    </w:p>
    <w:p w:rsidR="00F16225" w:rsidRPr="00894861" w:rsidRDefault="00F16225" w:rsidP="00892259">
      <w:pPr>
        <w:spacing w:after="0"/>
        <w:ind w:firstLine="567"/>
        <w:rPr>
          <w:sz w:val="22"/>
          <w:szCs w:val="22"/>
        </w:rPr>
      </w:pPr>
      <w:r w:rsidRPr="00894861">
        <w:rPr>
          <w:sz w:val="22"/>
          <w:szCs w:val="22"/>
        </w:rPr>
        <w:t xml:space="preserve">В рамках проверки документации о закупке контроль осуществляется на 3 этапах: предварительном - проверка проекта Плана закупок; текущем - проверка аналитических и пояснительных записок, подтверждающих обоснованность планируемой сделки; последующем - проверка пояснительных записок, обосновывающих заключение дополнительных соглашений, а также рассмотрение жалоб и обращений контрагентов и иных физических и юридических лиц о возможных фактах коррупции. </w:t>
      </w:r>
    </w:p>
    <w:p w:rsidR="00F16225" w:rsidRPr="00894861" w:rsidRDefault="00F16225" w:rsidP="00892259">
      <w:pPr>
        <w:spacing w:after="0"/>
        <w:ind w:firstLine="567"/>
        <w:rPr>
          <w:sz w:val="22"/>
          <w:szCs w:val="22"/>
        </w:rPr>
      </w:pPr>
      <w:r w:rsidRPr="00894861">
        <w:rPr>
          <w:sz w:val="22"/>
          <w:szCs w:val="22"/>
        </w:rPr>
        <w:t>В рамках проверки участников закупки/контрагентов и (или) третьих лиц (соисполнитель/субподрядчик), оценки уровня их благонадежности и добросовестности проводится работа по раскрытию структуры собственников,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в коррупционных скандалах и т.п.; по урегулированию конфликта интересов, исключению аффилированности и иных злоупотреблений, связанных с занимаемыми в АО «Энергосервис Волги» должностями.</w:t>
      </w:r>
    </w:p>
    <w:p w:rsidR="00F16225" w:rsidRPr="00894861" w:rsidRDefault="00F16225" w:rsidP="00892259">
      <w:pPr>
        <w:spacing w:after="0"/>
        <w:ind w:firstLine="567"/>
        <w:rPr>
          <w:sz w:val="22"/>
          <w:szCs w:val="22"/>
        </w:rPr>
      </w:pPr>
      <w:r w:rsidRPr="00894861">
        <w:rPr>
          <w:sz w:val="22"/>
          <w:szCs w:val="22"/>
        </w:rPr>
        <w:t xml:space="preserve">В рамках проверки для участников закупки/контрагентов устанавливаются следующие требования: </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ознакомление с Антикоррупционной политикой, размещенной на официальном сайте ПАО «Россети Волга» в сети Интернет по адресу http://www.rossetivolga.ru/ru/o_kompanii/antikorrup/;</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согласие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представить полную и достоверную информацию о цепочке собственников (включая конечных бенефициаров), о структуре исполнительных органов, о согласии на обработку персональных данных по установленной форме и с приложением подтверждающих документов,</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 xml:space="preserve">обязательство представления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 xml:space="preserve">согласие на выполнение обязанности уведомить </w:t>
      </w:r>
      <w:r w:rsidR="00C9657E" w:rsidRPr="00894861">
        <w:rPr>
          <w:sz w:val="22"/>
          <w:szCs w:val="22"/>
        </w:rPr>
        <w:t>АО «Энергосервис Волги»</w:t>
      </w:r>
      <w:r w:rsidRPr="00894861">
        <w:rPr>
          <w:sz w:val="22"/>
          <w:szCs w:val="22"/>
        </w:rPr>
        <w:t xml:space="preserve"> о возникновении у участника закупки обоснованного предположения, что произошло или может произойти Коррупционное правонарушение. Уведомление производится в письменной форме с указанием на соответствующие факты в адрес генерального директора </w:t>
      </w:r>
      <w:r w:rsidR="00C9657E" w:rsidRPr="00894861">
        <w:rPr>
          <w:sz w:val="22"/>
          <w:szCs w:val="22"/>
        </w:rPr>
        <w:t>АО «Энергосервис Волги»</w:t>
      </w:r>
      <w:r w:rsidRPr="00894861">
        <w:rPr>
          <w:sz w:val="22"/>
          <w:szCs w:val="22"/>
        </w:rPr>
        <w:t xml:space="preserve"> и/или посредством использования функции «Обратная связь» на официальном сайте ПАО «Россети Волга» в сети Интернет по адресу http://www.rossetivolga.ru/ru/o_kompanii/antikorrup/report/). </w:t>
      </w:r>
    </w:p>
    <w:p w:rsidR="00F16225" w:rsidRPr="00894861" w:rsidRDefault="00F16225" w:rsidP="00892259">
      <w:pPr>
        <w:spacing w:after="0"/>
        <w:ind w:firstLine="567"/>
        <w:rPr>
          <w:sz w:val="22"/>
          <w:szCs w:val="22"/>
        </w:rPr>
      </w:pPr>
      <w:r w:rsidRPr="00894861">
        <w:rPr>
          <w:sz w:val="22"/>
          <w:szCs w:val="22"/>
        </w:rPr>
        <w:t>Требования единого Антикоррупционного стандарта обязательны для всех</w:t>
      </w:r>
      <w:r w:rsidR="006410DE">
        <w:rPr>
          <w:sz w:val="22"/>
          <w:szCs w:val="22"/>
        </w:rPr>
        <w:t xml:space="preserve"> участников закупочных процедур </w:t>
      </w:r>
      <w:r w:rsidRPr="00894861">
        <w:rPr>
          <w:sz w:val="22"/>
          <w:szCs w:val="22"/>
        </w:rPr>
        <w:t xml:space="preserve">и являются неотъемлемой частью документации о закупке </w:t>
      </w:r>
      <w:r w:rsidR="00C9657E" w:rsidRPr="00894861">
        <w:rPr>
          <w:sz w:val="22"/>
          <w:szCs w:val="22"/>
        </w:rPr>
        <w:t>АО «Энергосервис Волги»</w:t>
      </w:r>
      <w:r w:rsidRPr="00894861">
        <w:rPr>
          <w:sz w:val="22"/>
          <w:szCs w:val="22"/>
        </w:rPr>
        <w:t>.</w:t>
      </w:r>
    </w:p>
    <w:p w:rsidR="00F16225" w:rsidRPr="00894861" w:rsidRDefault="00F16225" w:rsidP="00892259">
      <w:pPr>
        <w:spacing w:after="0"/>
        <w:ind w:firstLine="567"/>
        <w:rPr>
          <w:sz w:val="22"/>
          <w:szCs w:val="22"/>
        </w:rPr>
      </w:pPr>
      <w:r w:rsidRPr="00894861">
        <w:rPr>
          <w:sz w:val="22"/>
          <w:szCs w:val="22"/>
        </w:rPr>
        <w:t xml:space="preserve">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 в установленном </w:t>
      </w:r>
      <w:r w:rsidR="00C9657E" w:rsidRPr="00894861">
        <w:rPr>
          <w:sz w:val="22"/>
          <w:szCs w:val="22"/>
        </w:rPr>
        <w:t>АО «Энергосервис Волги»</w:t>
      </w:r>
      <w:r w:rsidRPr="00894861">
        <w:rPr>
          <w:sz w:val="22"/>
          <w:szCs w:val="22"/>
        </w:rPr>
        <w:t xml:space="preserve"> порядке.</w:t>
      </w:r>
    </w:p>
    <w:p w:rsidR="00F16225" w:rsidRPr="00894861" w:rsidRDefault="00C9657E" w:rsidP="00892259">
      <w:pPr>
        <w:spacing w:after="0"/>
        <w:ind w:firstLine="567"/>
        <w:rPr>
          <w:sz w:val="22"/>
          <w:szCs w:val="22"/>
        </w:rPr>
      </w:pPr>
      <w:r w:rsidRPr="00894861">
        <w:rPr>
          <w:sz w:val="22"/>
          <w:szCs w:val="22"/>
        </w:rPr>
        <w:t>АО «Энергосервис Волги»</w:t>
      </w:r>
      <w:r w:rsidR="00F16225" w:rsidRPr="00894861">
        <w:rPr>
          <w:sz w:val="22"/>
          <w:szCs w:val="22"/>
        </w:rPr>
        <w:t xml:space="preserve"> отказываются от стимулирования каким-либо образом работников </w:t>
      </w:r>
      <w:r w:rsidR="00892259" w:rsidRPr="00894861">
        <w:rPr>
          <w:sz w:val="22"/>
          <w:szCs w:val="22"/>
        </w:rPr>
        <w:t>к</w:t>
      </w:r>
      <w:r w:rsidR="006410DE">
        <w:rPr>
          <w:sz w:val="22"/>
          <w:szCs w:val="22"/>
        </w:rPr>
        <w:t xml:space="preserve">онтрагентов, </w:t>
      </w:r>
      <w:r w:rsidR="00F16225" w:rsidRPr="00894861">
        <w:rPr>
          <w:sz w:val="22"/>
          <w:szCs w:val="22"/>
        </w:rPr>
        <w:t xml:space="preserve">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w:t>
      </w:r>
      <w:r w:rsidRPr="00894861">
        <w:rPr>
          <w:sz w:val="22"/>
          <w:szCs w:val="22"/>
        </w:rPr>
        <w:t>АО «Энергосервис Волги»</w:t>
      </w:r>
      <w:r w:rsidR="00F16225" w:rsidRPr="00894861">
        <w:rPr>
          <w:sz w:val="22"/>
          <w:szCs w:val="22"/>
        </w:rPr>
        <w:t>.</w:t>
      </w:r>
    </w:p>
    <w:p w:rsidR="00F16225" w:rsidRPr="00894861" w:rsidRDefault="00F16225" w:rsidP="00892259">
      <w:pPr>
        <w:spacing w:after="0"/>
        <w:ind w:firstLine="567"/>
        <w:rPr>
          <w:sz w:val="22"/>
          <w:szCs w:val="22"/>
        </w:rPr>
      </w:pPr>
      <w:r w:rsidRPr="00894861">
        <w:rPr>
          <w:sz w:val="22"/>
          <w:szCs w:val="22"/>
        </w:rPr>
        <w:t xml:space="preserve">⃰ 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взяточничестве, злоупотребление полномочиями, мошенничество, совершенное». с использованием служебного положения, </w:t>
      </w:r>
      <w:r w:rsidRPr="00894861">
        <w:rPr>
          <w:sz w:val="22"/>
          <w:szCs w:val="22"/>
        </w:rPr>
        <w:lastRenderedPageBreak/>
        <w:t>присвоение или растрата, совершенное с использованием служебного положения, коммерческий подкуп, незаконное вознаграждение от имени юридического лица».</w:t>
      </w:r>
    </w:p>
    <w:p w:rsidR="00892259" w:rsidRPr="00894861" w:rsidRDefault="00892259" w:rsidP="00892259">
      <w:pPr>
        <w:spacing w:after="0"/>
        <w:ind w:firstLine="567"/>
        <w:rPr>
          <w:b/>
          <w:bCs/>
          <w:sz w:val="22"/>
          <w:szCs w:val="22"/>
        </w:rPr>
      </w:pPr>
    </w:p>
    <w:p w:rsidR="00F16225" w:rsidRPr="009D0C75" w:rsidRDefault="00F16225" w:rsidP="00D42B09">
      <w:pPr>
        <w:numPr>
          <w:ilvl w:val="0"/>
          <w:numId w:val="1"/>
        </w:numPr>
        <w:spacing w:after="0"/>
        <w:ind w:left="0" w:firstLine="567"/>
        <w:outlineLvl w:val="0"/>
        <w:rPr>
          <w:b/>
          <w:bCs/>
          <w:kern w:val="28"/>
          <w:sz w:val="22"/>
          <w:szCs w:val="22"/>
        </w:rPr>
      </w:pPr>
      <w:bookmarkStart w:id="29" w:name="_Toc141277435"/>
      <w:r w:rsidRPr="009D0C75">
        <w:rPr>
          <w:b/>
          <w:bCs/>
          <w:kern w:val="28"/>
          <w:sz w:val="22"/>
          <w:szCs w:val="22"/>
        </w:rPr>
        <w:t>ДОКУМЕНТАЦИЯ</w:t>
      </w:r>
      <w:bookmarkEnd w:id="27"/>
      <w:bookmarkEnd w:id="28"/>
      <w:r w:rsidRPr="009D0C75">
        <w:rPr>
          <w:b/>
          <w:bCs/>
          <w:kern w:val="28"/>
          <w:sz w:val="22"/>
          <w:szCs w:val="22"/>
        </w:rPr>
        <w:t xml:space="preserve"> О ЗАКУПКЕ</w:t>
      </w:r>
      <w:bookmarkEnd w:id="29"/>
    </w:p>
    <w:p w:rsidR="00F16225" w:rsidRPr="009D0C75" w:rsidRDefault="00F16225" w:rsidP="00D42B09">
      <w:pPr>
        <w:numPr>
          <w:ilvl w:val="1"/>
          <w:numId w:val="1"/>
        </w:numPr>
        <w:tabs>
          <w:tab w:val="num" w:pos="1286"/>
        </w:tabs>
        <w:spacing w:after="0"/>
        <w:ind w:left="0" w:firstLine="567"/>
        <w:jc w:val="left"/>
        <w:outlineLvl w:val="1"/>
        <w:rPr>
          <w:b/>
          <w:bCs/>
          <w:sz w:val="22"/>
          <w:szCs w:val="22"/>
        </w:rPr>
      </w:pPr>
      <w:bookmarkStart w:id="30" w:name="_Ref11225592"/>
      <w:bookmarkStart w:id="31" w:name="_Toc13035844"/>
      <w:bookmarkStart w:id="32" w:name="_Toc123405463"/>
      <w:bookmarkStart w:id="33" w:name="_Toc169628374"/>
      <w:bookmarkStart w:id="34" w:name="_Toc141277436"/>
      <w:r w:rsidRPr="009D0C75">
        <w:rPr>
          <w:b/>
          <w:bCs/>
          <w:sz w:val="22"/>
          <w:szCs w:val="22"/>
        </w:rPr>
        <w:t>Предоставление документации</w:t>
      </w:r>
      <w:bookmarkEnd w:id="30"/>
      <w:bookmarkEnd w:id="31"/>
      <w:bookmarkEnd w:id="32"/>
      <w:bookmarkEnd w:id="33"/>
      <w:r w:rsidRPr="009D0C75">
        <w:rPr>
          <w:b/>
          <w:bCs/>
          <w:sz w:val="22"/>
          <w:szCs w:val="22"/>
        </w:rPr>
        <w:t xml:space="preserve"> о закупке</w:t>
      </w:r>
      <w:bookmarkEnd w:id="34"/>
    </w:p>
    <w:p w:rsidR="00F16225" w:rsidRPr="009D0C75" w:rsidRDefault="00F16225" w:rsidP="00D42B09">
      <w:pPr>
        <w:numPr>
          <w:ilvl w:val="2"/>
          <w:numId w:val="1"/>
        </w:numPr>
        <w:spacing w:after="0"/>
        <w:ind w:left="0" w:firstLine="567"/>
        <w:outlineLvl w:val="2"/>
        <w:rPr>
          <w:sz w:val="22"/>
          <w:szCs w:val="22"/>
        </w:rPr>
      </w:pPr>
      <w:bookmarkStart w:id="35" w:name="_Ref166101804"/>
      <w:r w:rsidRPr="009D0C75">
        <w:rPr>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9D0C75">
        <w:rPr>
          <w:b/>
          <w:sz w:val="22"/>
          <w:szCs w:val="22"/>
          <w:u w:val="single"/>
        </w:rPr>
        <w:t>www.zakupki.gov.ru</w:t>
      </w:r>
      <w:r w:rsidRPr="009D0C75">
        <w:rPr>
          <w:sz w:val="22"/>
          <w:szCs w:val="22"/>
        </w:rPr>
        <w:t xml:space="preserve">, а также на сайте Единой электронной торговой площадки (далее – ЕЭТП) </w:t>
      </w:r>
      <w:hyperlink r:id="rId8" w:history="1">
        <w:r w:rsidRPr="009D0C75">
          <w:rPr>
            <w:b/>
            <w:sz w:val="22"/>
            <w:szCs w:val="22"/>
            <w:u w:val="single"/>
          </w:rPr>
          <w:t>https://www.</w:t>
        </w:r>
        <w:r w:rsidRPr="009D0C75">
          <w:rPr>
            <w:b/>
            <w:sz w:val="22"/>
            <w:szCs w:val="22"/>
            <w:u w:val="single"/>
            <w:lang w:val="en-US"/>
          </w:rPr>
          <w:t>rosseti</w:t>
        </w:r>
        <w:r w:rsidRPr="009D0C75">
          <w:rPr>
            <w:b/>
            <w:sz w:val="22"/>
            <w:szCs w:val="22"/>
            <w:u w:val="single"/>
          </w:rPr>
          <w:t>.roseltorg.ru/</w:t>
        </w:r>
      </w:hyperlink>
      <w:bookmarkEnd w:id="35"/>
      <w:r w:rsidRPr="009D0C75">
        <w:rPr>
          <w:b/>
          <w:sz w:val="22"/>
          <w:szCs w:val="22"/>
        </w:rPr>
        <w:t>,</w:t>
      </w:r>
      <w:r w:rsidRPr="009D0C75">
        <w:rPr>
          <w:sz w:val="22"/>
          <w:szCs w:val="22"/>
        </w:rPr>
        <w:t xml:space="preserve"> </w:t>
      </w:r>
      <w:r w:rsidRPr="009D0C75">
        <w:rPr>
          <w:bCs/>
          <w:sz w:val="22"/>
          <w:szCs w:val="22"/>
        </w:rPr>
        <w:t xml:space="preserve">а также на официальном сайте Заказчика </w:t>
      </w:r>
      <w:r w:rsidR="00C9657E" w:rsidRPr="009D0C75">
        <w:rPr>
          <w:b/>
          <w:sz w:val="22"/>
          <w:szCs w:val="22"/>
          <w:u w:val="single"/>
        </w:rPr>
        <w:t>https://energoservis-volgi.ru/</w:t>
      </w:r>
      <w:r w:rsidR="00C9657E" w:rsidRPr="009D0C75">
        <w:rPr>
          <w:sz w:val="22"/>
          <w:szCs w:val="22"/>
        </w:rPr>
        <w:t xml:space="preserve"> </w:t>
      </w:r>
      <w:r w:rsidRPr="009D0C75">
        <w:rPr>
          <w:bCs/>
          <w:sz w:val="22"/>
          <w:szCs w:val="22"/>
        </w:rPr>
        <w:t xml:space="preserve"> в разделе «Закупки»</w:t>
      </w:r>
      <w:r w:rsidRPr="009D0C75">
        <w:rPr>
          <w:sz w:val="22"/>
          <w:szCs w:val="22"/>
        </w:rPr>
        <w:t>. Срок начала предоставления документации о закупке устанавливается Заказчиком в извещении о закупке.</w:t>
      </w:r>
    </w:p>
    <w:p w:rsidR="00F16225" w:rsidRPr="009D0C75" w:rsidRDefault="00F16225" w:rsidP="00D42B09">
      <w:pPr>
        <w:numPr>
          <w:ilvl w:val="1"/>
          <w:numId w:val="1"/>
        </w:numPr>
        <w:tabs>
          <w:tab w:val="num" w:pos="1286"/>
        </w:tabs>
        <w:spacing w:after="0"/>
        <w:ind w:left="0" w:firstLine="567"/>
        <w:jc w:val="left"/>
        <w:outlineLvl w:val="1"/>
        <w:rPr>
          <w:b/>
          <w:bCs/>
          <w:sz w:val="22"/>
          <w:szCs w:val="22"/>
        </w:rPr>
      </w:pPr>
      <w:bookmarkStart w:id="36" w:name="_Toc123405464"/>
      <w:bookmarkStart w:id="37" w:name="_Toc141277437"/>
      <w:r w:rsidRPr="009D0C75">
        <w:rPr>
          <w:b/>
          <w:bCs/>
          <w:sz w:val="22"/>
          <w:szCs w:val="22"/>
        </w:rPr>
        <w:t>Разъяснение положений документации</w:t>
      </w:r>
      <w:bookmarkEnd w:id="36"/>
      <w:r w:rsidRPr="009D0C75">
        <w:rPr>
          <w:b/>
          <w:bCs/>
          <w:sz w:val="22"/>
          <w:szCs w:val="22"/>
        </w:rPr>
        <w:t xml:space="preserve"> о закупке</w:t>
      </w:r>
      <w:bookmarkEnd w:id="37"/>
    </w:p>
    <w:p w:rsidR="00F16225" w:rsidRPr="009D0C75" w:rsidRDefault="00F16225" w:rsidP="00D42B09">
      <w:pPr>
        <w:numPr>
          <w:ilvl w:val="2"/>
          <w:numId w:val="1"/>
        </w:numPr>
        <w:spacing w:after="0"/>
        <w:ind w:left="0" w:firstLine="567"/>
        <w:outlineLvl w:val="2"/>
        <w:rPr>
          <w:sz w:val="22"/>
          <w:szCs w:val="22"/>
        </w:rPr>
      </w:pPr>
      <w:bookmarkStart w:id="38" w:name="_Ref166349349"/>
      <w:r w:rsidRPr="009D0C75">
        <w:rPr>
          <w:sz w:val="22"/>
          <w:szCs w:val="22"/>
        </w:rPr>
        <w:t xml:space="preserve">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sidRPr="009D0C75">
        <w:rPr>
          <w:bCs/>
          <w:sz w:val="22"/>
          <w:szCs w:val="22"/>
        </w:rPr>
        <w:t>Регламентом работы ЕЭТП</w:t>
      </w:r>
      <w:r w:rsidRPr="009D0C75">
        <w:rPr>
          <w:sz w:val="22"/>
          <w:szCs w:val="22"/>
        </w:rPr>
        <w:t>. Дата и время окончания срока предоставления участникам закупки разъяснений положений документации о закупке указаны в пункте 15 части II «ИНФОРМАЦИОННАЯ КАРТА ЗАКУПКИ».</w:t>
      </w:r>
    </w:p>
    <w:p w:rsidR="00F16225" w:rsidRPr="009D0C75" w:rsidRDefault="00F16225" w:rsidP="00D42B09">
      <w:pPr>
        <w:numPr>
          <w:ilvl w:val="2"/>
          <w:numId w:val="1"/>
        </w:numPr>
        <w:spacing w:after="0"/>
        <w:ind w:left="0" w:firstLine="567"/>
        <w:outlineLvl w:val="2"/>
        <w:rPr>
          <w:sz w:val="22"/>
          <w:szCs w:val="22"/>
        </w:rPr>
      </w:pPr>
      <w:r w:rsidRPr="009D0C75">
        <w:rPr>
          <w:sz w:val="22"/>
          <w:szCs w:val="22"/>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38"/>
    </w:p>
    <w:p w:rsidR="00F16225" w:rsidRPr="009D0C75" w:rsidRDefault="00F16225" w:rsidP="00D42B09">
      <w:pPr>
        <w:numPr>
          <w:ilvl w:val="2"/>
          <w:numId w:val="1"/>
        </w:numPr>
        <w:spacing w:after="0"/>
        <w:ind w:left="0" w:firstLine="567"/>
        <w:outlineLvl w:val="2"/>
        <w:rPr>
          <w:sz w:val="22"/>
          <w:szCs w:val="22"/>
        </w:rPr>
      </w:pPr>
      <w:r w:rsidRPr="009D0C75">
        <w:rPr>
          <w:sz w:val="22"/>
          <w:szCs w:val="22"/>
        </w:rPr>
        <w:t xml:space="preserve">Разъяснения положений документации о закупке не должны изменять предмет закупки </w:t>
      </w:r>
      <w:r w:rsidR="00D42B09" w:rsidRPr="009D0C75">
        <w:rPr>
          <w:sz w:val="22"/>
          <w:szCs w:val="22"/>
        </w:rPr>
        <w:t xml:space="preserve">                        </w:t>
      </w:r>
      <w:r w:rsidRPr="009D0C75">
        <w:rPr>
          <w:sz w:val="22"/>
          <w:szCs w:val="22"/>
        </w:rPr>
        <w:t>и существенные условия проекта договора.</w:t>
      </w:r>
    </w:p>
    <w:p w:rsidR="00F16225" w:rsidRPr="00D42B09" w:rsidRDefault="00F16225" w:rsidP="00D42B09">
      <w:pPr>
        <w:numPr>
          <w:ilvl w:val="1"/>
          <w:numId w:val="1"/>
        </w:numPr>
        <w:tabs>
          <w:tab w:val="num" w:pos="1286"/>
        </w:tabs>
        <w:spacing w:after="0"/>
        <w:ind w:left="0" w:firstLine="567"/>
        <w:outlineLvl w:val="1"/>
        <w:rPr>
          <w:b/>
          <w:bCs/>
          <w:sz w:val="22"/>
          <w:szCs w:val="22"/>
        </w:rPr>
      </w:pPr>
      <w:bookmarkStart w:id="39" w:name="_Ref119429410"/>
      <w:bookmarkStart w:id="40" w:name="_Toc123405465"/>
      <w:bookmarkStart w:id="41" w:name="_Toc141277438"/>
      <w:r w:rsidRPr="00D42B09">
        <w:rPr>
          <w:b/>
          <w:bCs/>
          <w:sz w:val="22"/>
          <w:szCs w:val="22"/>
        </w:rPr>
        <w:t xml:space="preserve">Внесение изменений в извещение о </w:t>
      </w:r>
      <w:bookmarkEnd w:id="39"/>
      <w:bookmarkEnd w:id="40"/>
      <w:r w:rsidRPr="00D42B09">
        <w:rPr>
          <w:b/>
          <w:bCs/>
          <w:sz w:val="22"/>
          <w:szCs w:val="22"/>
        </w:rPr>
        <w:t>закупке и/или документацию о закупке</w:t>
      </w:r>
      <w:bookmarkEnd w:id="41"/>
    </w:p>
    <w:p w:rsidR="00F16225" w:rsidRPr="00D42B09" w:rsidRDefault="00F16225" w:rsidP="00D42B09">
      <w:pPr>
        <w:numPr>
          <w:ilvl w:val="2"/>
          <w:numId w:val="1"/>
        </w:numPr>
        <w:spacing w:after="0"/>
        <w:ind w:left="0" w:firstLine="567"/>
        <w:outlineLvl w:val="2"/>
        <w:rPr>
          <w:sz w:val="22"/>
          <w:szCs w:val="22"/>
        </w:rPr>
      </w:pPr>
      <w:r w:rsidRPr="00D42B09">
        <w:rPr>
          <w:sz w:val="22"/>
          <w:szCs w:val="22"/>
        </w:rPr>
        <w:t>До окончания срока подачи заявок Заказчик может по любой причине внести изменения</w:t>
      </w:r>
      <w:r w:rsidR="00D42B09" w:rsidRPr="00D42B09">
        <w:rPr>
          <w:sz w:val="22"/>
          <w:szCs w:val="22"/>
        </w:rPr>
        <w:t xml:space="preserve">                        </w:t>
      </w:r>
      <w:r w:rsidRPr="00D42B09">
        <w:rPr>
          <w:sz w:val="22"/>
          <w:szCs w:val="22"/>
        </w:rPr>
        <w:t xml:space="preserve"> в извещение о закупке и/или документацию о закупке.</w:t>
      </w:r>
    </w:p>
    <w:p w:rsidR="00F16225" w:rsidRPr="00D42B09" w:rsidRDefault="00F16225" w:rsidP="00D42B09">
      <w:pPr>
        <w:numPr>
          <w:ilvl w:val="2"/>
          <w:numId w:val="1"/>
        </w:numPr>
        <w:spacing w:after="0"/>
        <w:ind w:left="0" w:firstLine="567"/>
        <w:outlineLvl w:val="2"/>
        <w:rPr>
          <w:sz w:val="22"/>
          <w:szCs w:val="22"/>
        </w:rPr>
      </w:pPr>
      <w:r w:rsidRPr="00D42B09">
        <w:rPr>
          <w:bCs/>
          <w:sz w:val="22"/>
          <w:szCs w:val="22"/>
        </w:rPr>
        <w:t xml:space="preserve">Изменения, вносимые в извещение о закупке и/или документацию </w:t>
      </w:r>
      <w:r w:rsidR="00892259" w:rsidRPr="00D42B09">
        <w:rPr>
          <w:bCs/>
          <w:sz w:val="22"/>
          <w:szCs w:val="22"/>
        </w:rPr>
        <w:t>о закупке,</w:t>
      </w:r>
      <w:r w:rsidRPr="00D42B09">
        <w:rPr>
          <w:bCs/>
          <w:sz w:val="22"/>
          <w:szCs w:val="22"/>
        </w:rPr>
        <w:t xml:space="preserve"> размещаются Заказчиком в ЕИС не позднее чем в течение 3 (трех) дней со дня принятия решения о внесении указанных изменений. </w:t>
      </w:r>
      <w:r w:rsidRPr="00D42B09">
        <w:rPr>
          <w:sz w:val="22"/>
          <w:szCs w:val="22"/>
        </w:rPr>
        <w:t xml:space="preserve">При этом </w:t>
      </w:r>
      <w:r w:rsidRPr="00D42B09">
        <w:rPr>
          <w:bCs/>
          <w:sz w:val="22"/>
          <w:szCs w:val="22"/>
        </w:rPr>
        <w:t>срок подачи заявок на участие в закупке должен быть продлен таким образом, чтобы</w:t>
      </w:r>
      <w:r w:rsidR="00D42B09" w:rsidRPr="00D42B09">
        <w:rPr>
          <w:bCs/>
          <w:sz w:val="22"/>
          <w:szCs w:val="22"/>
        </w:rPr>
        <w:t xml:space="preserve">               </w:t>
      </w:r>
      <w:r w:rsidRPr="00D42B09">
        <w:rPr>
          <w:bCs/>
          <w:sz w:val="22"/>
          <w:szCs w:val="22"/>
        </w:rPr>
        <w:t xml:space="preserve">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w:t>
      </w:r>
      <w:r w:rsidR="00D42B09" w:rsidRPr="00D42B09">
        <w:rPr>
          <w:bCs/>
          <w:sz w:val="22"/>
          <w:szCs w:val="22"/>
        </w:rPr>
        <w:t xml:space="preserve">                         </w:t>
      </w:r>
      <w:r w:rsidRPr="00D42B09">
        <w:rPr>
          <w:bCs/>
          <w:sz w:val="22"/>
          <w:szCs w:val="22"/>
        </w:rPr>
        <w:t>о закупке.</w:t>
      </w:r>
    </w:p>
    <w:p w:rsidR="00F16225" w:rsidRPr="00D42B09" w:rsidRDefault="00F16225" w:rsidP="00D42B09">
      <w:pPr>
        <w:numPr>
          <w:ilvl w:val="2"/>
          <w:numId w:val="1"/>
        </w:numPr>
        <w:spacing w:after="0"/>
        <w:ind w:left="0" w:firstLine="567"/>
        <w:outlineLvl w:val="2"/>
        <w:rPr>
          <w:sz w:val="22"/>
          <w:szCs w:val="22"/>
        </w:rPr>
      </w:pPr>
      <w:r w:rsidRPr="00D42B09">
        <w:rPr>
          <w:sz w:val="22"/>
          <w:szCs w:val="22"/>
        </w:rPr>
        <w:t xml:space="preserve">Заказчик не несет ответственности в случае, если участник </w:t>
      </w:r>
      <w:r w:rsidRPr="00D42B09">
        <w:rPr>
          <w:bCs/>
          <w:sz w:val="22"/>
          <w:szCs w:val="22"/>
        </w:rPr>
        <w:t xml:space="preserve">закупки </w:t>
      </w:r>
      <w:r w:rsidRPr="00D42B09">
        <w:rPr>
          <w:sz w:val="22"/>
          <w:szCs w:val="22"/>
        </w:rPr>
        <w:t xml:space="preserve">не ознакомился </w:t>
      </w:r>
      <w:r w:rsidR="00D42B09" w:rsidRPr="00D42B09">
        <w:rPr>
          <w:sz w:val="22"/>
          <w:szCs w:val="22"/>
        </w:rPr>
        <w:t xml:space="preserve">                                    </w:t>
      </w:r>
      <w:r w:rsidRPr="00D42B09">
        <w:rPr>
          <w:sz w:val="22"/>
          <w:szCs w:val="22"/>
        </w:rPr>
        <w:t xml:space="preserve">с изменениями, внесенными в извещение о закупке и/или документацию о закупке, размещенными надлежащим образом. </w:t>
      </w:r>
    </w:p>
    <w:p w:rsidR="00F16225" w:rsidRPr="00D42B09" w:rsidRDefault="00F16225" w:rsidP="00D42B09">
      <w:pPr>
        <w:keepNext/>
        <w:numPr>
          <w:ilvl w:val="1"/>
          <w:numId w:val="1"/>
        </w:numPr>
        <w:tabs>
          <w:tab w:val="num" w:pos="1286"/>
        </w:tabs>
        <w:spacing w:after="0"/>
        <w:ind w:left="0" w:firstLine="567"/>
        <w:jc w:val="left"/>
        <w:outlineLvl w:val="1"/>
        <w:rPr>
          <w:b/>
          <w:bCs/>
          <w:sz w:val="22"/>
          <w:szCs w:val="22"/>
        </w:rPr>
      </w:pPr>
      <w:bookmarkStart w:id="42" w:name="_Toc123405466"/>
      <w:bookmarkStart w:id="43" w:name="_Toc141277439"/>
      <w:r w:rsidRPr="00D42B09">
        <w:rPr>
          <w:b/>
          <w:bCs/>
          <w:sz w:val="22"/>
          <w:szCs w:val="22"/>
        </w:rPr>
        <w:t xml:space="preserve">Отмена </w:t>
      </w:r>
      <w:bookmarkEnd w:id="42"/>
      <w:r w:rsidRPr="00D42B09">
        <w:rPr>
          <w:b/>
          <w:bCs/>
          <w:sz w:val="22"/>
          <w:szCs w:val="22"/>
        </w:rPr>
        <w:t>закупки</w:t>
      </w:r>
      <w:bookmarkEnd w:id="43"/>
    </w:p>
    <w:p w:rsidR="00F16225" w:rsidRPr="00D42B09" w:rsidRDefault="00F16225" w:rsidP="00D42B09">
      <w:pPr>
        <w:numPr>
          <w:ilvl w:val="2"/>
          <w:numId w:val="1"/>
        </w:numPr>
        <w:spacing w:after="0"/>
        <w:ind w:left="0" w:firstLine="567"/>
        <w:outlineLvl w:val="2"/>
        <w:rPr>
          <w:sz w:val="22"/>
          <w:szCs w:val="22"/>
        </w:rPr>
      </w:pPr>
      <w:bookmarkStart w:id="44" w:name="_Ref166158219"/>
      <w:r w:rsidRPr="00D42B09">
        <w:rPr>
          <w:sz w:val="22"/>
          <w:szCs w:val="22"/>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4"/>
    </w:p>
    <w:p w:rsidR="00F16225" w:rsidRPr="00D42B09" w:rsidRDefault="00F16225" w:rsidP="00D42B09">
      <w:pPr>
        <w:numPr>
          <w:ilvl w:val="2"/>
          <w:numId w:val="1"/>
        </w:numPr>
        <w:spacing w:after="0"/>
        <w:ind w:left="0" w:firstLine="567"/>
        <w:outlineLvl w:val="2"/>
        <w:rPr>
          <w:sz w:val="22"/>
          <w:szCs w:val="22"/>
        </w:rPr>
      </w:pPr>
      <w:bookmarkStart w:id="45" w:name="_Ref166349406"/>
      <w:r w:rsidRPr="00D42B09">
        <w:rPr>
          <w:sz w:val="22"/>
          <w:szCs w:val="22"/>
        </w:rPr>
        <w:t>Решение об отмене закупки размещается Заказчиком в ЕИС в день принятия этого решения.</w:t>
      </w:r>
    </w:p>
    <w:p w:rsidR="00F16225" w:rsidRPr="00D42B09" w:rsidRDefault="00F16225" w:rsidP="00D42B09">
      <w:pPr>
        <w:numPr>
          <w:ilvl w:val="2"/>
          <w:numId w:val="1"/>
        </w:numPr>
        <w:spacing w:after="0"/>
        <w:ind w:left="0" w:firstLine="567"/>
        <w:outlineLvl w:val="2"/>
        <w:rPr>
          <w:sz w:val="22"/>
          <w:szCs w:val="22"/>
        </w:rPr>
      </w:pPr>
      <w:r w:rsidRPr="00D42B09">
        <w:rPr>
          <w:sz w:val="22"/>
          <w:szCs w:val="22"/>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rsidR="00F16225" w:rsidRPr="00894861" w:rsidRDefault="00F16225" w:rsidP="00F16225">
      <w:pPr>
        <w:rPr>
          <w:sz w:val="22"/>
          <w:szCs w:val="22"/>
        </w:rPr>
      </w:pPr>
    </w:p>
    <w:p w:rsidR="00F16225" w:rsidRPr="00894861" w:rsidRDefault="00F16225" w:rsidP="00F16225">
      <w:pPr>
        <w:numPr>
          <w:ilvl w:val="0"/>
          <w:numId w:val="1"/>
        </w:numPr>
        <w:spacing w:after="0"/>
        <w:ind w:left="0" w:firstLine="567"/>
        <w:outlineLvl w:val="0"/>
        <w:rPr>
          <w:b/>
          <w:bCs/>
          <w:kern w:val="28"/>
          <w:sz w:val="22"/>
          <w:szCs w:val="22"/>
        </w:rPr>
      </w:pPr>
      <w:bookmarkStart w:id="46" w:name="_Toc123405467"/>
      <w:bookmarkStart w:id="47" w:name="_Toc166101208"/>
      <w:bookmarkStart w:id="48" w:name="_Ref166159542"/>
      <w:bookmarkStart w:id="49" w:name="_Ref166159546"/>
      <w:bookmarkStart w:id="50" w:name="_Ref166250138"/>
      <w:bookmarkStart w:id="51" w:name="_Ref166250141"/>
      <w:bookmarkStart w:id="52" w:name="_Toc141277440"/>
      <w:bookmarkEnd w:id="45"/>
      <w:r w:rsidRPr="00894861">
        <w:rPr>
          <w:b/>
          <w:bCs/>
          <w:kern w:val="28"/>
          <w:sz w:val="22"/>
          <w:szCs w:val="22"/>
        </w:rPr>
        <w:t xml:space="preserve">ТРЕБОВАНИЯ К СОДЕРЖАНИЮ ЗАЯВКИ НА УЧАСТИЕ В </w:t>
      </w:r>
      <w:bookmarkEnd w:id="46"/>
      <w:bookmarkEnd w:id="47"/>
      <w:bookmarkEnd w:id="48"/>
      <w:bookmarkEnd w:id="49"/>
      <w:bookmarkEnd w:id="50"/>
      <w:bookmarkEnd w:id="51"/>
      <w:r w:rsidRPr="00894861">
        <w:rPr>
          <w:b/>
          <w:bCs/>
          <w:kern w:val="28"/>
          <w:sz w:val="22"/>
          <w:szCs w:val="22"/>
        </w:rPr>
        <w:t>ЗАКУПКЕ</w:t>
      </w:r>
      <w:bookmarkEnd w:id="52"/>
    </w:p>
    <w:p w:rsidR="00F16225" w:rsidRPr="00894861" w:rsidRDefault="00F16225" w:rsidP="00F16225">
      <w:pPr>
        <w:keepNext/>
        <w:numPr>
          <w:ilvl w:val="1"/>
          <w:numId w:val="1"/>
        </w:numPr>
        <w:tabs>
          <w:tab w:val="num" w:pos="1286"/>
        </w:tabs>
        <w:spacing w:after="0"/>
        <w:ind w:left="0" w:firstLine="567"/>
        <w:jc w:val="left"/>
        <w:outlineLvl w:val="1"/>
        <w:rPr>
          <w:b/>
          <w:bCs/>
          <w:sz w:val="22"/>
          <w:szCs w:val="22"/>
        </w:rPr>
      </w:pPr>
      <w:bookmarkStart w:id="53" w:name="_Toc141277441"/>
      <w:r w:rsidRPr="00894861">
        <w:rPr>
          <w:b/>
          <w:bCs/>
          <w:sz w:val="22"/>
          <w:szCs w:val="22"/>
        </w:rPr>
        <w:t>Требования к оформлению заявки на участие в закупке</w:t>
      </w:r>
      <w:bookmarkEnd w:id="53"/>
    </w:p>
    <w:p w:rsidR="00F16225" w:rsidRPr="00894861" w:rsidRDefault="00F16225" w:rsidP="00F16225">
      <w:pPr>
        <w:numPr>
          <w:ilvl w:val="2"/>
          <w:numId w:val="1"/>
        </w:numPr>
        <w:spacing w:after="0"/>
        <w:ind w:left="0" w:firstLine="567"/>
        <w:outlineLvl w:val="2"/>
        <w:rPr>
          <w:sz w:val="22"/>
          <w:szCs w:val="22"/>
        </w:rPr>
      </w:pPr>
      <w:bookmarkStart w:id="54" w:name="_Ref166246797"/>
      <w:bookmarkStart w:id="55" w:name="_Ref119429784"/>
      <w:bookmarkStart w:id="56" w:name="_Ref119429817"/>
      <w:bookmarkStart w:id="57" w:name="_Ref119430333"/>
      <w:bookmarkStart w:id="58" w:name="_Toc123405470"/>
      <w:r w:rsidRPr="00894861">
        <w:rPr>
          <w:sz w:val="22"/>
          <w:szCs w:val="22"/>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Участник </w:t>
      </w:r>
      <w:r w:rsidRPr="00894861">
        <w:rPr>
          <w:bCs/>
          <w:sz w:val="22"/>
          <w:szCs w:val="22"/>
        </w:rPr>
        <w:t xml:space="preserve">закупки </w:t>
      </w:r>
      <w:r w:rsidRPr="00894861">
        <w:rPr>
          <w:sz w:val="22"/>
          <w:szCs w:val="22"/>
        </w:rPr>
        <w:t xml:space="preserve">готовит заявку на участие в закупке в соответствии с требованиями </w:t>
      </w:r>
      <w:r w:rsidR="00D42B09">
        <w:rPr>
          <w:sz w:val="22"/>
          <w:szCs w:val="22"/>
        </w:rPr>
        <w:t xml:space="preserve">               </w:t>
      </w:r>
      <w:r w:rsidRPr="00894861">
        <w:rPr>
          <w:sz w:val="22"/>
          <w:szCs w:val="22"/>
        </w:rPr>
        <w:t>раздела 3 «ТРЕБОВАНИЯ К СОДЕРЖАНИЮ ЗАЯВКИ НА УЧАСТИЕ В ЗАКУПКЕ»</w:t>
      </w:r>
      <w:r w:rsidRPr="00894861">
        <w:rPr>
          <w:bCs/>
          <w:sz w:val="22"/>
          <w:szCs w:val="22"/>
        </w:rPr>
        <w:t xml:space="preserve"> части </w:t>
      </w:r>
      <w:r w:rsidRPr="00894861">
        <w:rPr>
          <w:bCs/>
          <w:sz w:val="22"/>
          <w:szCs w:val="22"/>
          <w:lang w:val="en-US"/>
        </w:rPr>
        <w:t>I</w:t>
      </w:r>
      <w:r w:rsidRPr="00894861">
        <w:rPr>
          <w:bCs/>
          <w:sz w:val="22"/>
          <w:szCs w:val="22"/>
        </w:rPr>
        <w:t xml:space="preserve"> «ОБЩИЕ УСЛОВИЯ ПРОВЕДЕНИЯ ЗАКУПКИ» </w:t>
      </w:r>
      <w:r w:rsidRPr="00894861">
        <w:rPr>
          <w:sz w:val="22"/>
          <w:szCs w:val="22"/>
        </w:rPr>
        <w:t xml:space="preserve">и в соответствии с формами документов, установленными частью </w:t>
      </w:r>
      <w:r w:rsidRPr="00894861">
        <w:rPr>
          <w:sz w:val="22"/>
          <w:szCs w:val="22"/>
          <w:lang w:val="en-US"/>
        </w:rPr>
        <w:t>III</w:t>
      </w:r>
      <w:r w:rsidRPr="00894861">
        <w:rPr>
          <w:sz w:val="22"/>
          <w:szCs w:val="22"/>
        </w:rPr>
        <w:t xml:space="preserve"> «ОБРАЗЦЫ ФОРМ ДЛЯ ЗАПОЛНЕНИЯ УЧАСТНИКАМИ ЗАКУПКИ».</w:t>
      </w:r>
      <w:bookmarkEnd w:id="54"/>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При описании документов заявки участник </w:t>
      </w:r>
      <w:r w:rsidRPr="00894861">
        <w:rPr>
          <w:bCs/>
          <w:sz w:val="22"/>
          <w:szCs w:val="22"/>
        </w:rPr>
        <w:t xml:space="preserve">закупки </w:t>
      </w:r>
      <w:r w:rsidRPr="00894861">
        <w:rPr>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Pr="00894861">
        <w:rPr>
          <w:sz w:val="22"/>
          <w:szCs w:val="22"/>
          <w:lang w:val="en-US"/>
        </w:rPr>
        <w:t>I</w:t>
      </w:r>
      <w:r w:rsidR="00EE787A">
        <w:rPr>
          <w:sz w:val="22"/>
          <w:szCs w:val="22"/>
          <w:lang w:val="en-US"/>
        </w:rPr>
        <w:t>V</w:t>
      </w:r>
      <w:r w:rsidRPr="00894861">
        <w:rPr>
          <w:sz w:val="22"/>
          <w:szCs w:val="22"/>
        </w:rPr>
        <w:t xml:space="preserve"> </w:t>
      </w:r>
      <w:r w:rsidRPr="00894861">
        <w:rPr>
          <w:bCs/>
          <w:sz w:val="22"/>
          <w:szCs w:val="22"/>
        </w:rPr>
        <w:t>«ТЕХНИЧЕСКАЯ ЧАСТЬ»</w:t>
      </w:r>
      <w:r w:rsidRPr="00894861">
        <w:rPr>
          <w:sz w:val="22"/>
          <w:szCs w:val="22"/>
        </w:rPr>
        <w:t>.</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Сведения, которые содержатся в заявках участников </w:t>
      </w:r>
      <w:r w:rsidRPr="00894861">
        <w:rPr>
          <w:bCs/>
          <w:sz w:val="22"/>
          <w:szCs w:val="22"/>
        </w:rPr>
        <w:t>закупки</w:t>
      </w:r>
      <w:r w:rsidRPr="00894861">
        <w:rPr>
          <w:sz w:val="22"/>
          <w:szCs w:val="22"/>
        </w:rPr>
        <w:t>, не должны допускать двусмысленных толкований.</w:t>
      </w:r>
    </w:p>
    <w:p w:rsidR="00F16225" w:rsidRPr="00894861" w:rsidRDefault="00F16225" w:rsidP="00F16225">
      <w:pPr>
        <w:numPr>
          <w:ilvl w:val="2"/>
          <w:numId w:val="1"/>
        </w:numPr>
        <w:spacing w:after="0"/>
        <w:ind w:left="0" w:firstLine="567"/>
        <w:outlineLvl w:val="2"/>
        <w:rPr>
          <w:sz w:val="22"/>
          <w:szCs w:val="22"/>
        </w:rPr>
      </w:pPr>
      <w:bookmarkStart w:id="59" w:name="_Ref11475563"/>
      <w:r w:rsidRPr="00894861">
        <w:rPr>
          <w:sz w:val="22"/>
          <w:szCs w:val="22"/>
        </w:rPr>
        <w:lastRenderedPageBreak/>
        <w:t xml:space="preserve">Если в документах, входящих в состав заявки на участие в закупке, </w:t>
      </w:r>
      <w:bookmarkEnd w:id="59"/>
      <w:r w:rsidRPr="00894861">
        <w:rPr>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w:t>
      </w:r>
      <w:r w:rsidR="00D42B09">
        <w:rPr>
          <w:sz w:val="22"/>
          <w:szCs w:val="22"/>
        </w:rPr>
        <w:t xml:space="preserve">                        </w:t>
      </w:r>
      <w:r w:rsidRPr="00894861">
        <w:rPr>
          <w:sz w:val="22"/>
          <w:szCs w:val="22"/>
        </w:rPr>
        <w:t xml:space="preserve"> и заверенных подписью уполномоченного лица. </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Все документы, представляемые участниками </w:t>
      </w:r>
      <w:r w:rsidRPr="00894861">
        <w:rPr>
          <w:bCs/>
          <w:sz w:val="22"/>
          <w:szCs w:val="22"/>
        </w:rPr>
        <w:t xml:space="preserve">закупки </w:t>
      </w:r>
      <w:r w:rsidRPr="00894861">
        <w:rPr>
          <w:sz w:val="22"/>
          <w:szCs w:val="22"/>
        </w:rPr>
        <w:t>в составе заявки на участие в закупке, должны быть заполнены по всем пунктам, за исключением пунктов, носящих рекомендательный характер.</w:t>
      </w:r>
      <w:bookmarkStart w:id="60" w:name="_Ref166313158"/>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Заказчик обеспечивает разумную конфиденциальность относительно всех полученных </w:t>
      </w:r>
      <w:r w:rsidR="00D42B09">
        <w:rPr>
          <w:sz w:val="22"/>
          <w:szCs w:val="22"/>
        </w:rPr>
        <w:t xml:space="preserve">                       </w:t>
      </w:r>
      <w:r w:rsidRPr="00894861">
        <w:rPr>
          <w:sz w:val="22"/>
          <w:szCs w:val="22"/>
        </w:rPr>
        <w:t>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F16225" w:rsidRPr="00894861" w:rsidRDefault="00F16225" w:rsidP="00F16225">
      <w:pPr>
        <w:keepNext/>
        <w:numPr>
          <w:ilvl w:val="1"/>
          <w:numId w:val="1"/>
        </w:numPr>
        <w:tabs>
          <w:tab w:val="num" w:pos="1286"/>
        </w:tabs>
        <w:spacing w:after="0"/>
        <w:ind w:left="0" w:firstLine="567"/>
        <w:jc w:val="left"/>
        <w:outlineLvl w:val="1"/>
        <w:rPr>
          <w:b/>
          <w:bCs/>
          <w:sz w:val="22"/>
          <w:szCs w:val="22"/>
        </w:rPr>
      </w:pPr>
      <w:bookmarkStart w:id="61" w:name="_Toc123405469"/>
      <w:bookmarkStart w:id="62" w:name="_Toc387652312"/>
      <w:bookmarkStart w:id="63" w:name="_Toc141277442"/>
      <w:bookmarkEnd w:id="60"/>
      <w:r w:rsidRPr="00894861">
        <w:rPr>
          <w:b/>
          <w:bCs/>
          <w:sz w:val="22"/>
          <w:szCs w:val="22"/>
        </w:rPr>
        <w:t xml:space="preserve">Язык документов, входящих в состав заявки на участие в </w:t>
      </w:r>
      <w:bookmarkEnd w:id="61"/>
      <w:bookmarkEnd w:id="62"/>
      <w:r w:rsidRPr="00894861">
        <w:rPr>
          <w:b/>
          <w:bCs/>
          <w:sz w:val="22"/>
          <w:szCs w:val="22"/>
        </w:rPr>
        <w:t>закупке</w:t>
      </w:r>
      <w:bookmarkEnd w:id="63"/>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Заявка на участие в закупке должна быть подготовлена на русском языке за исключением нижеследующего. </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F16225" w:rsidRPr="00894861" w:rsidRDefault="00F16225" w:rsidP="00F16225">
      <w:pPr>
        <w:numPr>
          <w:ilvl w:val="2"/>
          <w:numId w:val="1"/>
        </w:numPr>
        <w:spacing w:after="0"/>
        <w:ind w:left="0" w:firstLine="567"/>
        <w:outlineLvl w:val="2"/>
        <w:rPr>
          <w:sz w:val="22"/>
          <w:szCs w:val="22"/>
        </w:rPr>
      </w:pPr>
      <w:bookmarkStart w:id="64" w:name="_Toc518119272"/>
      <w:r w:rsidRPr="00894861">
        <w:rPr>
          <w:bCs/>
          <w:sz w:val="22"/>
          <w:szCs w:val="22"/>
        </w:rPr>
        <w:t>Закупочная комиссия не рассматривает документы, не переведенные на русский язык</w:t>
      </w:r>
      <w:r w:rsidRPr="00894861">
        <w:rPr>
          <w:sz w:val="22"/>
          <w:szCs w:val="22"/>
        </w:rPr>
        <w:t xml:space="preserve">. </w:t>
      </w:r>
      <w:bookmarkEnd w:id="64"/>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65" w:name="_Toc141277443"/>
      <w:r w:rsidRPr="00894861">
        <w:rPr>
          <w:b/>
          <w:bCs/>
          <w:sz w:val="22"/>
          <w:szCs w:val="22"/>
        </w:rPr>
        <w:t>Требования к валюте заявки</w:t>
      </w:r>
      <w:bookmarkEnd w:id="65"/>
    </w:p>
    <w:p w:rsidR="00F16225" w:rsidRPr="00894861" w:rsidRDefault="00F16225" w:rsidP="00F16225">
      <w:pPr>
        <w:numPr>
          <w:ilvl w:val="2"/>
          <w:numId w:val="1"/>
        </w:numPr>
        <w:spacing w:after="0"/>
        <w:ind w:left="0" w:firstLine="567"/>
        <w:outlineLvl w:val="2"/>
        <w:rPr>
          <w:sz w:val="22"/>
          <w:szCs w:val="22"/>
        </w:rPr>
      </w:pPr>
      <w:bookmarkStart w:id="66" w:name="_Hlt517806775"/>
      <w:bookmarkStart w:id="67" w:name="_Ref52534291"/>
      <w:bookmarkEnd w:id="66"/>
      <w:r w:rsidRPr="00894861">
        <w:rPr>
          <w:bCs/>
          <w:sz w:val="22"/>
          <w:szCs w:val="22"/>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sidRPr="00894861">
        <w:rPr>
          <w:sz w:val="22"/>
          <w:szCs w:val="22"/>
        </w:rPr>
        <w:t>.</w:t>
      </w:r>
      <w:bookmarkEnd w:id="67"/>
    </w:p>
    <w:p w:rsidR="00F16225" w:rsidRPr="00894861" w:rsidRDefault="00F16225" w:rsidP="00F16225">
      <w:pPr>
        <w:numPr>
          <w:ilvl w:val="2"/>
          <w:numId w:val="1"/>
        </w:numPr>
        <w:spacing w:after="0"/>
        <w:ind w:left="0" w:firstLine="567"/>
        <w:outlineLvl w:val="2"/>
        <w:rPr>
          <w:sz w:val="22"/>
          <w:szCs w:val="22"/>
        </w:rPr>
      </w:pPr>
      <w:bookmarkStart w:id="68" w:name="_Toc518119275"/>
      <w:r w:rsidRPr="00894861">
        <w:rPr>
          <w:bCs/>
          <w:sz w:val="22"/>
          <w:szCs w:val="22"/>
        </w:rPr>
        <w:t xml:space="preserve">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w:t>
      </w:r>
      <w:r w:rsidR="00D42B09">
        <w:rPr>
          <w:bCs/>
          <w:sz w:val="22"/>
          <w:szCs w:val="22"/>
        </w:rPr>
        <w:t xml:space="preserve">                   </w:t>
      </w:r>
      <w:r w:rsidRPr="00894861">
        <w:rPr>
          <w:bCs/>
          <w:sz w:val="22"/>
          <w:szCs w:val="22"/>
        </w:rPr>
        <w:t>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Pr="00894861">
        <w:rPr>
          <w:sz w:val="22"/>
          <w:szCs w:val="22"/>
        </w:rPr>
        <w:t>.</w:t>
      </w:r>
      <w:bookmarkEnd w:id="68"/>
    </w:p>
    <w:p w:rsidR="00F16225" w:rsidRPr="00894861" w:rsidRDefault="00F16225" w:rsidP="00F16225">
      <w:pPr>
        <w:numPr>
          <w:ilvl w:val="2"/>
          <w:numId w:val="1"/>
        </w:numPr>
        <w:spacing w:after="0"/>
        <w:ind w:left="0" w:firstLine="567"/>
        <w:outlineLvl w:val="2"/>
        <w:rPr>
          <w:sz w:val="22"/>
          <w:szCs w:val="22"/>
        </w:rPr>
      </w:pPr>
      <w:r w:rsidRPr="00894861">
        <w:rPr>
          <w:bCs/>
          <w:sz w:val="22"/>
          <w:szCs w:val="22"/>
        </w:rPr>
        <w:t xml:space="preserve">Цена Заявки фиксируется в российских рублях (если иное не установлено в документации </w:t>
      </w:r>
      <w:r w:rsidR="00D42B09">
        <w:rPr>
          <w:bCs/>
          <w:sz w:val="22"/>
          <w:szCs w:val="22"/>
        </w:rPr>
        <w:t xml:space="preserve">                  </w:t>
      </w:r>
      <w:r w:rsidRPr="00894861">
        <w:rPr>
          <w:bCs/>
          <w:sz w:val="22"/>
          <w:szCs w:val="22"/>
        </w:rPr>
        <w:t>о закупке) и не подлежит изменению при изменении официального курса валюты</w:t>
      </w:r>
      <w:r w:rsidRPr="00894861">
        <w:rPr>
          <w:sz w:val="22"/>
          <w:szCs w:val="22"/>
        </w:rPr>
        <w:t>.</w:t>
      </w:r>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69" w:name="_Toc141277444"/>
      <w:r w:rsidRPr="00894861">
        <w:rPr>
          <w:b/>
          <w:bCs/>
          <w:sz w:val="22"/>
          <w:szCs w:val="22"/>
        </w:rPr>
        <w:t>Требования к составу заявки на участие в закупке</w:t>
      </w:r>
      <w:bookmarkEnd w:id="55"/>
      <w:bookmarkEnd w:id="56"/>
      <w:bookmarkEnd w:id="57"/>
      <w:bookmarkEnd w:id="58"/>
      <w:bookmarkEnd w:id="69"/>
    </w:p>
    <w:p w:rsidR="00F16225" w:rsidRPr="00894861" w:rsidRDefault="00F16225" w:rsidP="00F16225">
      <w:pPr>
        <w:numPr>
          <w:ilvl w:val="2"/>
          <w:numId w:val="1"/>
        </w:numPr>
        <w:spacing w:after="0"/>
        <w:ind w:left="0" w:firstLine="567"/>
        <w:outlineLvl w:val="2"/>
        <w:rPr>
          <w:sz w:val="22"/>
          <w:szCs w:val="22"/>
        </w:rPr>
      </w:pPr>
      <w:bookmarkStart w:id="70" w:name="_Ref166243143"/>
      <w:r w:rsidRPr="00894861">
        <w:rPr>
          <w:sz w:val="22"/>
          <w:szCs w:val="22"/>
        </w:rPr>
        <w:t xml:space="preserve">Заявка участника на участие в закупке должна содержать сведения и документы, </w:t>
      </w:r>
      <w:r w:rsidR="00D42B09" w:rsidRPr="00894861">
        <w:rPr>
          <w:sz w:val="22"/>
          <w:szCs w:val="22"/>
        </w:rPr>
        <w:t>указанные</w:t>
      </w:r>
      <w:r w:rsidR="00D42B09">
        <w:rPr>
          <w:sz w:val="22"/>
          <w:szCs w:val="22"/>
        </w:rPr>
        <w:t xml:space="preserve"> </w:t>
      </w:r>
      <w:r w:rsidR="009D0C75">
        <w:rPr>
          <w:sz w:val="22"/>
          <w:szCs w:val="22"/>
        </w:rPr>
        <w:t xml:space="preserve">    </w:t>
      </w:r>
      <w:r w:rsidR="00D42B09" w:rsidRPr="00894861">
        <w:rPr>
          <w:sz w:val="22"/>
          <w:szCs w:val="22"/>
        </w:rPr>
        <w:t>в</w:t>
      </w:r>
      <w:r w:rsidRPr="00894861">
        <w:rPr>
          <w:sz w:val="22"/>
          <w:szCs w:val="22"/>
        </w:rPr>
        <w:t xml:space="preserve"> </w:t>
      </w:r>
      <w:r w:rsidRPr="00894861">
        <w:rPr>
          <w:bCs/>
          <w:sz w:val="22"/>
          <w:szCs w:val="22"/>
        </w:rPr>
        <w:t xml:space="preserve">пунктах 10, 12, 14 части II «ИНФОРМАЦИОННАЯ КАРТА </w:t>
      </w:r>
      <w:r w:rsidRPr="00894861">
        <w:rPr>
          <w:sz w:val="22"/>
          <w:szCs w:val="22"/>
        </w:rPr>
        <w:t>ЗАКУПКИ</w:t>
      </w:r>
      <w:r w:rsidRPr="00894861">
        <w:rPr>
          <w:bCs/>
          <w:sz w:val="22"/>
          <w:szCs w:val="22"/>
        </w:rPr>
        <w:t>»</w:t>
      </w:r>
      <w:bookmarkEnd w:id="70"/>
      <w:r w:rsidRPr="00894861">
        <w:rPr>
          <w:sz w:val="22"/>
          <w:szCs w:val="22"/>
        </w:rPr>
        <w:t xml:space="preserve">. </w:t>
      </w:r>
      <w:r w:rsidRPr="00894861">
        <w:rPr>
          <w:bCs/>
          <w:sz w:val="22"/>
          <w:szCs w:val="22"/>
        </w:rPr>
        <w:t xml:space="preserve">Заявка действительна в течение срока, указанного участником закупки в письме о подаче оферты. В любом случае этот срок не должен быть менее, чем 90 календарных дней со дня, следующего за днем окончания подачи заявок, указанном в пункте </w:t>
      </w:r>
      <w:r w:rsidRPr="00894861">
        <w:rPr>
          <w:sz w:val="22"/>
          <w:szCs w:val="22"/>
        </w:rPr>
        <w:t>8 части II «ИНФОРМАЦИОННАЯ КАРТА ЗАКУПКИ».</w:t>
      </w:r>
    </w:p>
    <w:p w:rsidR="00F16225" w:rsidRPr="00894861" w:rsidRDefault="00F16225" w:rsidP="00F16225">
      <w:pPr>
        <w:numPr>
          <w:ilvl w:val="2"/>
          <w:numId w:val="1"/>
        </w:numPr>
        <w:spacing w:after="0"/>
        <w:ind w:left="0" w:firstLine="567"/>
        <w:outlineLvl w:val="2"/>
        <w:rPr>
          <w:sz w:val="22"/>
          <w:szCs w:val="22"/>
        </w:rPr>
      </w:pPr>
      <w:bookmarkStart w:id="71" w:name="_Ref166316209"/>
      <w:r w:rsidRPr="00894861">
        <w:rPr>
          <w:sz w:val="22"/>
          <w:szCs w:val="22"/>
        </w:rPr>
        <w:t xml:space="preserve">В случае неполного представления документов, перечисленных в пунктах </w:t>
      </w:r>
      <w:r w:rsidRPr="00894861">
        <w:rPr>
          <w:bCs/>
          <w:sz w:val="22"/>
          <w:szCs w:val="22"/>
        </w:rPr>
        <w:t xml:space="preserve">10, 12, 14 </w:t>
      </w:r>
      <w:r w:rsidRPr="00894861">
        <w:rPr>
          <w:sz w:val="22"/>
          <w:szCs w:val="22"/>
        </w:rPr>
        <w:t>части II «ИНФОРМАЦИОННАЯ КАРТА ЗАКУПКИ» Закупочная комиссия отклоняет заявку, поданную на участие в закупке.</w:t>
      </w:r>
      <w:bookmarkEnd w:id="71"/>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Представление документов с отклонением от установленных в документации о закупке форм может быть расценено Закупочной комиссией как несоответствие заявки на участие в закупке требованиям, установленным документацией о закупке. </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В случае, если Участником запроса цен является Коллективный участник, состав такого коллективного Участника должен соответствовать составу, представленному в заявке такого коллективного Участника на участие в соответствующем конкурентном предварительном отборе на право заключения </w:t>
      </w:r>
      <w:r w:rsidRPr="00894861">
        <w:rPr>
          <w:sz w:val="22"/>
          <w:szCs w:val="22"/>
        </w:rPr>
        <w:lastRenderedPageBreak/>
        <w:t>рамочного соглашения. Закупочная комиссия отклоняет заявку, если выяснится, что из состава коллективного участника вышла одна или несколько организаций, а оставшиеся члены объединения, с точки зрения Заказчика, не способны самостоятельно выполнить Договор, либо не обладают необходимой правоспособностью.</w:t>
      </w:r>
    </w:p>
    <w:p w:rsidR="00F16225" w:rsidRPr="00894861" w:rsidRDefault="00F16225" w:rsidP="002B7254">
      <w:pPr>
        <w:spacing w:after="0"/>
        <w:ind w:firstLine="567"/>
        <w:rPr>
          <w:b/>
          <w:color w:val="FF0000"/>
          <w:sz w:val="22"/>
          <w:szCs w:val="22"/>
        </w:rPr>
      </w:pPr>
      <w:r w:rsidRPr="00894861">
        <w:rPr>
          <w:b/>
          <w:color w:val="FF0000"/>
          <w:sz w:val="22"/>
          <w:szCs w:val="22"/>
        </w:rPr>
        <w:t xml:space="preserve">Любое юридическое лицо или индивидуальный предприниматель может участвовать только </w:t>
      </w:r>
      <w:r w:rsidR="00D42B09">
        <w:rPr>
          <w:b/>
          <w:color w:val="FF0000"/>
          <w:sz w:val="22"/>
          <w:szCs w:val="22"/>
        </w:rPr>
        <w:t xml:space="preserve">                    </w:t>
      </w:r>
      <w:r w:rsidRPr="00894861">
        <w:rPr>
          <w:b/>
          <w:color w:val="FF0000"/>
          <w:sz w:val="22"/>
          <w:szCs w:val="22"/>
        </w:rPr>
        <w:t>в одном объединении и не имеет права принимать участие в данной закупке самостоятельно либо</w:t>
      </w:r>
      <w:r w:rsidR="00D42B09">
        <w:rPr>
          <w:b/>
          <w:color w:val="FF0000"/>
          <w:sz w:val="22"/>
          <w:szCs w:val="22"/>
        </w:rPr>
        <w:t xml:space="preserve">                         </w:t>
      </w:r>
      <w:r w:rsidRPr="00894861">
        <w:rPr>
          <w:b/>
          <w:color w:val="FF0000"/>
          <w:sz w:val="22"/>
          <w:szCs w:val="22"/>
        </w:rPr>
        <w:t xml:space="preserve"> в качестве субподрядчиков (субпоставщиков) у других участников закупки.</w:t>
      </w:r>
    </w:p>
    <w:p w:rsidR="00F16225" w:rsidRPr="00894861" w:rsidRDefault="00F16225" w:rsidP="002B7254">
      <w:pPr>
        <w:spacing w:after="0"/>
        <w:ind w:firstLine="567"/>
        <w:outlineLvl w:val="2"/>
        <w:rPr>
          <w:sz w:val="22"/>
          <w:szCs w:val="22"/>
        </w:rPr>
      </w:pPr>
      <w:r w:rsidRPr="00894861">
        <w:rPr>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F16225" w:rsidRPr="00894861" w:rsidRDefault="00F16225" w:rsidP="002B7254">
      <w:pPr>
        <w:spacing w:after="0"/>
        <w:ind w:firstLine="567"/>
        <w:rPr>
          <w:bCs/>
          <w:sz w:val="22"/>
          <w:szCs w:val="22"/>
        </w:rPr>
      </w:pPr>
      <w:r w:rsidRPr="00894861">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F16225" w:rsidRPr="00894861" w:rsidRDefault="00F16225" w:rsidP="002B7254">
      <w:pPr>
        <w:spacing w:after="0"/>
        <w:ind w:firstLine="567"/>
        <w:rPr>
          <w:bCs/>
          <w:sz w:val="22"/>
          <w:szCs w:val="22"/>
        </w:rPr>
      </w:pPr>
      <w:r w:rsidRPr="00894861">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F16225" w:rsidRPr="00894861" w:rsidRDefault="00F16225" w:rsidP="002B7254">
      <w:pPr>
        <w:spacing w:after="0"/>
        <w:ind w:firstLine="567"/>
        <w:rPr>
          <w:bCs/>
          <w:sz w:val="22"/>
          <w:szCs w:val="22"/>
        </w:rPr>
      </w:pPr>
      <w:r w:rsidRPr="00894861">
        <w:rPr>
          <w:bCs/>
          <w:sz w:val="22"/>
          <w:szCs w:val="22"/>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rsidR="00F16225" w:rsidRPr="00894861" w:rsidRDefault="00F16225" w:rsidP="002B7254">
      <w:pPr>
        <w:spacing w:after="0"/>
        <w:ind w:firstLine="567"/>
        <w:rPr>
          <w:bCs/>
          <w:sz w:val="22"/>
          <w:szCs w:val="22"/>
        </w:rPr>
      </w:pPr>
      <w:r w:rsidRPr="00894861">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F16225" w:rsidRPr="00894861" w:rsidRDefault="00F16225" w:rsidP="002B7254">
      <w:pPr>
        <w:spacing w:after="0"/>
        <w:ind w:firstLine="567"/>
        <w:rPr>
          <w:bCs/>
          <w:sz w:val="22"/>
          <w:szCs w:val="22"/>
        </w:rPr>
      </w:pPr>
      <w:r w:rsidRPr="00894861">
        <w:rPr>
          <w:bCs/>
          <w:sz w:val="22"/>
          <w:szCs w:val="22"/>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F16225" w:rsidRPr="00894861" w:rsidRDefault="00F16225" w:rsidP="002B7254">
      <w:pPr>
        <w:spacing w:after="0"/>
        <w:ind w:firstLine="567"/>
        <w:rPr>
          <w:bCs/>
          <w:sz w:val="22"/>
          <w:szCs w:val="22"/>
        </w:rPr>
      </w:pPr>
      <w:r w:rsidRPr="00894861">
        <w:rPr>
          <w:bCs/>
          <w:sz w:val="22"/>
          <w:szCs w:val="22"/>
        </w:rPr>
        <w:t>е) срок действия соглашения должен быть не менее, чем срок действия договора.</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rsidR="00F16225" w:rsidRPr="00894861" w:rsidRDefault="00F16225" w:rsidP="002B7254">
      <w:pPr>
        <w:numPr>
          <w:ilvl w:val="0"/>
          <w:numId w:val="11"/>
        </w:numPr>
        <w:spacing w:after="0"/>
        <w:ind w:left="0" w:firstLine="567"/>
        <w:rPr>
          <w:sz w:val="22"/>
          <w:szCs w:val="22"/>
        </w:rPr>
      </w:pPr>
      <w:r w:rsidRPr="00894861">
        <w:rPr>
          <w:sz w:val="22"/>
          <w:szCs w:val="22"/>
        </w:rPr>
        <w:t>заявка должна включать документы, подтверждающие соответствие коллективного участника установленным требованиям;</w:t>
      </w:r>
    </w:p>
    <w:p w:rsidR="00F16225" w:rsidRPr="00894861" w:rsidRDefault="00F16225" w:rsidP="002B7254">
      <w:pPr>
        <w:numPr>
          <w:ilvl w:val="0"/>
          <w:numId w:val="11"/>
        </w:numPr>
        <w:spacing w:after="0"/>
        <w:ind w:left="0" w:firstLine="567"/>
        <w:rPr>
          <w:sz w:val="22"/>
          <w:szCs w:val="22"/>
        </w:rPr>
      </w:pPr>
      <w:r w:rsidRPr="00894861">
        <w:rPr>
          <w:sz w:val="22"/>
          <w:szCs w:val="22"/>
        </w:rPr>
        <w:t>заявка подготавливается и подается лидером от своего имени со ссылкой на то, что он представляет интересы коллективного участника;</w:t>
      </w:r>
    </w:p>
    <w:p w:rsidR="00F16225" w:rsidRPr="00894861" w:rsidRDefault="00F16225" w:rsidP="002B7254">
      <w:pPr>
        <w:numPr>
          <w:ilvl w:val="0"/>
          <w:numId w:val="11"/>
        </w:numPr>
        <w:spacing w:after="0"/>
        <w:ind w:left="0" w:firstLine="567"/>
        <w:rPr>
          <w:sz w:val="22"/>
          <w:szCs w:val="22"/>
        </w:rPr>
      </w:pPr>
      <w:r w:rsidRPr="00894861">
        <w:rPr>
          <w:sz w:val="22"/>
          <w:szCs w:val="22"/>
        </w:rPr>
        <w:t>в состав заявки дополнительно включается соглашение между членами коллективного участника.</w:t>
      </w:r>
    </w:p>
    <w:p w:rsidR="00F16225" w:rsidRPr="00894861" w:rsidRDefault="00F16225" w:rsidP="002B7254">
      <w:pPr>
        <w:numPr>
          <w:ilvl w:val="2"/>
          <w:numId w:val="1"/>
        </w:numPr>
        <w:spacing w:after="0"/>
        <w:ind w:left="0" w:firstLine="567"/>
        <w:outlineLvl w:val="2"/>
        <w:rPr>
          <w:b/>
          <w:color w:val="FF0000"/>
          <w:sz w:val="22"/>
          <w:szCs w:val="22"/>
        </w:rPr>
      </w:pPr>
      <w:r w:rsidRPr="00894861">
        <w:rPr>
          <w:b/>
          <w:color w:val="FF0000"/>
          <w:sz w:val="22"/>
          <w:szCs w:val="22"/>
        </w:rPr>
        <w:t>Организатор запроса цен, по решению Закупочной комиссии, вправе отклонить Заявки Участников запроса цен,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F16225" w:rsidRPr="00894861" w:rsidRDefault="00F16225" w:rsidP="00D42B09">
      <w:pPr>
        <w:numPr>
          <w:ilvl w:val="1"/>
          <w:numId w:val="1"/>
        </w:numPr>
        <w:tabs>
          <w:tab w:val="num" w:pos="1286"/>
        </w:tabs>
        <w:spacing w:after="0"/>
        <w:ind w:left="0" w:firstLine="567"/>
        <w:outlineLvl w:val="1"/>
        <w:rPr>
          <w:b/>
          <w:bCs/>
          <w:sz w:val="22"/>
          <w:szCs w:val="22"/>
        </w:rPr>
      </w:pPr>
      <w:bookmarkStart w:id="72" w:name="_Toc123405472"/>
      <w:bookmarkStart w:id="73" w:name="_Toc141277445"/>
      <w:bookmarkStart w:id="74" w:name="_Toc123405471"/>
      <w:bookmarkStart w:id="75" w:name="_Toc286523204"/>
      <w:r w:rsidRPr="00894861">
        <w:rPr>
          <w:b/>
          <w:bCs/>
          <w:sz w:val="22"/>
          <w:szCs w:val="22"/>
        </w:rPr>
        <w:t xml:space="preserve">Требования к описанию </w:t>
      </w:r>
      <w:bookmarkEnd w:id="72"/>
      <w:r w:rsidRPr="00894861">
        <w:rPr>
          <w:b/>
          <w:bCs/>
          <w:sz w:val="22"/>
          <w:szCs w:val="22"/>
        </w:rPr>
        <w:t>предложения участника закупки</w:t>
      </w:r>
      <w:bookmarkEnd w:id="73"/>
    </w:p>
    <w:p w:rsidR="00D42B09" w:rsidRPr="00D42B09" w:rsidRDefault="00F16225" w:rsidP="00D42B09">
      <w:pPr>
        <w:pStyle w:val="afffff4"/>
        <w:numPr>
          <w:ilvl w:val="2"/>
          <w:numId w:val="1"/>
        </w:numPr>
        <w:ind w:left="0" w:firstLine="567"/>
        <w:jc w:val="both"/>
        <w:outlineLvl w:val="2"/>
        <w:rPr>
          <w:sz w:val="22"/>
          <w:szCs w:val="22"/>
        </w:rPr>
      </w:pPr>
      <w:bookmarkStart w:id="76" w:name="_Ref166314630"/>
      <w:bookmarkStart w:id="77" w:name="_Ref11560130"/>
      <w:bookmarkEnd w:id="74"/>
      <w:bookmarkEnd w:id="75"/>
      <w:r w:rsidRPr="00D42B09">
        <w:rPr>
          <w:sz w:val="22"/>
          <w:szCs w:val="22"/>
        </w:rPr>
        <w:t>Цена договора, предлагаемая участником закупки, не может превышать начальную (максимальную) цену договора, указанную в извещении закупке и в пункте 5 части II</w:t>
      </w:r>
      <w:r w:rsidR="00D42B09" w:rsidRPr="00D42B09">
        <w:rPr>
          <w:sz w:val="22"/>
          <w:szCs w:val="22"/>
        </w:rPr>
        <w:t xml:space="preserve"> «ИНФОРМАЦИОННАЯ КАРТА ЗАКУПКИ». В связи с тем, что Участниками закупки могут применяться разные системы налогообложения, Закупочная комиссия с целью равнозначного сопоставления ценовых предложений участников, будет осуществлять корректировку цены заявки без учета НДС.</w:t>
      </w:r>
    </w:p>
    <w:p w:rsidR="00F16225" w:rsidRPr="00894861" w:rsidRDefault="00F16225" w:rsidP="00D42B09">
      <w:pPr>
        <w:numPr>
          <w:ilvl w:val="2"/>
          <w:numId w:val="1"/>
        </w:numPr>
        <w:spacing w:after="0"/>
        <w:ind w:left="0" w:firstLine="567"/>
        <w:outlineLvl w:val="2"/>
        <w:rPr>
          <w:sz w:val="22"/>
          <w:szCs w:val="22"/>
        </w:rPr>
      </w:pPr>
      <w:bookmarkStart w:id="78" w:name="_Ref126085783"/>
      <w:bookmarkEnd w:id="76"/>
      <w:r w:rsidRPr="00894861">
        <w:rPr>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Pr="00894861">
        <w:rPr>
          <w:bCs/>
          <w:sz w:val="22"/>
          <w:szCs w:val="22"/>
        </w:rPr>
        <w:t xml:space="preserve"> если иное не установлено </w:t>
      </w:r>
      <w:r w:rsidRPr="00894861">
        <w:rPr>
          <w:sz w:val="22"/>
          <w:szCs w:val="22"/>
        </w:rPr>
        <w:t>предложение участника не должно превышать единичные расценки либо отдельные стоимостные позиции соответственно.</w:t>
      </w:r>
    </w:p>
    <w:p w:rsidR="00F16225" w:rsidRPr="00894861" w:rsidRDefault="00F16225" w:rsidP="002B7254">
      <w:pPr>
        <w:numPr>
          <w:ilvl w:val="2"/>
          <w:numId w:val="1"/>
        </w:numPr>
        <w:spacing w:after="0"/>
        <w:ind w:left="0" w:firstLine="567"/>
        <w:rPr>
          <w:sz w:val="22"/>
          <w:szCs w:val="22"/>
        </w:rPr>
      </w:pPr>
      <w:r w:rsidRPr="00894861">
        <w:rPr>
          <w:sz w:val="22"/>
          <w:szCs w:val="22"/>
        </w:rPr>
        <w:t>В случае применения в закупке единичных расценок, либо использования в рамках формирования начальной (максимальной) цены договора отдельных стоимостных позиций в документации о закупке 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Цена договора должна включать </w:t>
      </w:r>
      <w:r w:rsidRPr="00894861">
        <w:rPr>
          <w:rFonts w:eastAsia="Calibri"/>
          <w:bCs/>
          <w:sz w:val="22"/>
          <w:szCs w:val="22"/>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Pr="00894861">
        <w:rPr>
          <w:sz w:val="22"/>
          <w:szCs w:val="22"/>
        </w:rPr>
        <w:t>, если иное не установлено документацией о закупке.</w:t>
      </w:r>
      <w:bookmarkStart w:id="79" w:name="_Toc354408413"/>
      <w:bookmarkEnd w:id="78"/>
      <w:r w:rsidRPr="00894861">
        <w:rPr>
          <w:sz w:val="22"/>
          <w:szCs w:val="22"/>
        </w:rPr>
        <w:t xml:space="preserve"> </w:t>
      </w:r>
    </w:p>
    <w:p w:rsidR="00F16225" w:rsidRPr="00894861" w:rsidRDefault="00F16225" w:rsidP="002B7254">
      <w:pPr>
        <w:numPr>
          <w:ilvl w:val="2"/>
          <w:numId w:val="1"/>
        </w:numPr>
        <w:spacing w:after="0"/>
        <w:ind w:left="0" w:firstLine="567"/>
        <w:outlineLvl w:val="2"/>
        <w:rPr>
          <w:bCs/>
          <w:sz w:val="22"/>
          <w:szCs w:val="22"/>
        </w:rPr>
      </w:pPr>
      <w:r w:rsidRPr="00894861">
        <w:rPr>
          <w:sz w:val="22"/>
          <w:szCs w:val="22"/>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w:t>
      </w:r>
      <w:r w:rsidRPr="00894861">
        <w:rPr>
          <w:sz w:val="22"/>
          <w:szCs w:val="22"/>
        </w:rPr>
        <w:lastRenderedPageBreak/>
        <w:t xml:space="preserve">требованиями части </w:t>
      </w:r>
      <w:r w:rsidR="00325150" w:rsidRPr="00894861">
        <w:rPr>
          <w:sz w:val="22"/>
          <w:szCs w:val="22"/>
          <w:lang w:val="en-US"/>
        </w:rPr>
        <w:t>I</w:t>
      </w:r>
      <w:r w:rsidR="00105BE8">
        <w:rPr>
          <w:sz w:val="22"/>
          <w:szCs w:val="22"/>
          <w:lang w:val="en-US"/>
        </w:rPr>
        <w:t>V</w:t>
      </w:r>
      <w:r w:rsidRPr="00894861">
        <w:rPr>
          <w:sz w:val="22"/>
          <w:szCs w:val="22"/>
        </w:rPr>
        <w:t xml:space="preserve"> </w:t>
      </w:r>
      <w:r w:rsidRPr="00894861">
        <w:rPr>
          <w:bCs/>
          <w:sz w:val="22"/>
          <w:szCs w:val="22"/>
        </w:rPr>
        <w:t xml:space="preserve">«ТЕХНИЧЕСКАЯ ЧАСТЬ» </w:t>
      </w:r>
      <w:r w:rsidRPr="00894861">
        <w:rPr>
          <w:sz w:val="22"/>
          <w:szCs w:val="22"/>
        </w:rPr>
        <w:t xml:space="preserve">по формами, установленными в части </w:t>
      </w:r>
      <w:r w:rsidRPr="00894861">
        <w:rPr>
          <w:sz w:val="22"/>
          <w:szCs w:val="22"/>
          <w:lang w:val="en-US"/>
        </w:rPr>
        <w:t>III</w:t>
      </w:r>
      <w:r w:rsidRPr="00894861">
        <w:rPr>
          <w:sz w:val="22"/>
          <w:szCs w:val="22"/>
        </w:rPr>
        <w:t xml:space="preserve"> «ОБРАЗЦЫ ФОРМ ДЛЯ ЗАПОЛНЕНИЯ УЧАСТНИКАМИ ЗАКУПКИ»</w:t>
      </w:r>
      <w:r w:rsidRPr="00894861">
        <w:rPr>
          <w:bCs/>
          <w:sz w:val="22"/>
          <w:szCs w:val="22"/>
        </w:rPr>
        <w:t>.</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части </w:t>
      </w:r>
      <w:r w:rsidRPr="00894861">
        <w:rPr>
          <w:sz w:val="22"/>
          <w:szCs w:val="22"/>
          <w:lang w:val="en-US"/>
        </w:rPr>
        <w:t>I</w:t>
      </w:r>
      <w:r w:rsidR="00105BE8">
        <w:rPr>
          <w:sz w:val="22"/>
          <w:szCs w:val="22"/>
          <w:lang w:val="en-US"/>
        </w:rPr>
        <w:t>V</w:t>
      </w:r>
      <w:r w:rsidR="00105BE8" w:rsidRPr="00105BE8">
        <w:rPr>
          <w:sz w:val="22"/>
          <w:szCs w:val="22"/>
        </w:rPr>
        <w:t xml:space="preserve"> </w:t>
      </w:r>
      <w:r w:rsidRPr="00894861">
        <w:rPr>
          <w:bCs/>
          <w:sz w:val="22"/>
          <w:szCs w:val="22"/>
        </w:rPr>
        <w:t>«ТЕХНИЧЕСКАЯ ЧАСТЬ»</w:t>
      </w:r>
      <w:r w:rsidRPr="00894861">
        <w:rPr>
          <w:sz w:val="22"/>
          <w:szCs w:val="22"/>
        </w:rPr>
        <w:t>.</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325150" w:rsidRPr="00894861">
        <w:rPr>
          <w:sz w:val="22"/>
          <w:szCs w:val="22"/>
          <w:lang w:val="en-US"/>
        </w:rPr>
        <w:t>I</w:t>
      </w:r>
      <w:r w:rsidR="00105BE8">
        <w:rPr>
          <w:sz w:val="22"/>
          <w:szCs w:val="22"/>
          <w:lang w:val="en-US"/>
        </w:rPr>
        <w:t>V</w:t>
      </w:r>
      <w:r w:rsidRPr="00894861">
        <w:rPr>
          <w:sz w:val="22"/>
          <w:szCs w:val="22"/>
        </w:rPr>
        <w:t xml:space="preserve"> «ТЕХНИЧЕСКАЯ ЧАСТЬ».</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В случае если в части </w:t>
      </w:r>
      <w:r w:rsidRPr="00894861">
        <w:rPr>
          <w:sz w:val="22"/>
          <w:szCs w:val="22"/>
          <w:lang w:val="en-US"/>
        </w:rPr>
        <w:t>I</w:t>
      </w:r>
      <w:r w:rsidR="00105BE8">
        <w:rPr>
          <w:sz w:val="22"/>
          <w:szCs w:val="22"/>
          <w:lang w:val="en-US"/>
        </w:rPr>
        <w:t>V</w:t>
      </w:r>
      <w:r w:rsidRPr="00894861">
        <w:rPr>
          <w:sz w:val="22"/>
          <w:szCs w:val="22"/>
        </w:rPr>
        <w:t xml:space="preserve">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F16225" w:rsidRPr="00894861" w:rsidRDefault="00F16225" w:rsidP="002B7254">
      <w:pPr>
        <w:numPr>
          <w:ilvl w:val="2"/>
          <w:numId w:val="1"/>
        </w:numPr>
        <w:spacing w:after="0"/>
        <w:ind w:left="0" w:firstLine="567"/>
        <w:outlineLvl w:val="2"/>
        <w:rPr>
          <w:b/>
          <w:bCs/>
          <w:sz w:val="22"/>
          <w:szCs w:val="22"/>
        </w:rPr>
      </w:pPr>
      <w:r w:rsidRPr="00894861">
        <w:rPr>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80" w:name="_Ref119429503"/>
      <w:bookmarkStart w:id="81" w:name="_Toc123405479"/>
      <w:bookmarkStart w:id="82" w:name="_Toc141277446"/>
      <w:bookmarkStart w:id="83" w:name="_Toc123405474"/>
      <w:bookmarkStart w:id="84" w:name="_Toc166101209"/>
      <w:bookmarkEnd w:id="77"/>
      <w:bookmarkEnd w:id="79"/>
      <w:r w:rsidRPr="00894861">
        <w:rPr>
          <w:b/>
          <w:bCs/>
          <w:sz w:val="22"/>
          <w:szCs w:val="22"/>
        </w:rPr>
        <w:t>Требования к обеспечению заявок на участие в закупке</w:t>
      </w:r>
      <w:bookmarkEnd w:id="80"/>
      <w:bookmarkEnd w:id="81"/>
      <w:bookmarkEnd w:id="82"/>
    </w:p>
    <w:p w:rsidR="00F16225" w:rsidRPr="00894861" w:rsidRDefault="00F16225" w:rsidP="002B7254">
      <w:pPr>
        <w:numPr>
          <w:ilvl w:val="2"/>
          <w:numId w:val="1"/>
        </w:numPr>
        <w:spacing w:after="0"/>
        <w:ind w:left="0" w:firstLine="567"/>
        <w:outlineLvl w:val="2"/>
        <w:rPr>
          <w:sz w:val="22"/>
          <w:szCs w:val="22"/>
        </w:rPr>
      </w:pPr>
      <w:r w:rsidRPr="00894861">
        <w:rPr>
          <w:sz w:val="22"/>
          <w:szCs w:val="22"/>
        </w:rPr>
        <w:t>В случае если размер начальной (максимальной) цены закупки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договора. Обеспечение заявки может быть представлено в форме внесения денежных средств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Информация об установлении требования о предоставлении обеспечения и размер такого обеспечения указывается в пункте 16 </w:t>
      </w:r>
      <w:r w:rsidR="00105BE8">
        <w:rPr>
          <w:sz w:val="22"/>
          <w:szCs w:val="22"/>
        </w:rPr>
        <w:t>части</w:t>
      </w:r>
      <w:r w:rsidRPr="00894861">
        <w:rPr>
          <w:sz w:val="22"/>
          <w:szCs w:val="22"/>
        </w:rPr>
        <w:t xml:space="preserve"> II «ИНФОРМАЦИОННАЯ КАРТА ЗАКУПКИ». </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Денежные средства вносятся участником закупки на счет участника закупки, открытый оператором электронной площадке в соответствии с правилами, установленными Регламентом работы ЕЭТП.</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rsidR="00F16225" w:rsidRPr="00894861" w:rsidRDefault="00F16225" w:rsidP="002B7254">
      <w:pPr>
        <w:numPr>
          <w:ilvl w:val="2"/>
          <w:numId w:val="1"/>
        </w:numPr>
        <w:spacing w:after="0"/>
        <w:ind w:left="0" w:firstLine="567"/>
        <w:outlineLvl w:val="2"/>
        <w:rPr>
          <w:sz w:val="22"/>
          <w:szCs w:val="22"/>
        </w:rPr>
      </w:pPr>
      <w:bookmarkStart w:id="85" w:name="_Ref535415072"/>
      <w:r w:rsidRPr="00894861">
        <w:rPr>
          <w:sz w:val="22"/>
          <w:szCs w:val="22"/>
        </w:rPr>
        <w:t>Возврат участнику закупки денежных средств, внесенных в качестве обеспечения заявки, не производится, а независимая гарантия предъявляется банку-гаранту для выплаты суммы обеспечения исполнения обязательств в следующих случаях:</w:t>
      </w:r>
      <w:bookmarkEnd w:id="85"/>
    </w:p>
    <w:p w:rsidR="00F16225" w:rsidRPr="00894861" w:rsidRDefault="00F16225" w:rsidP="002B7254">
      <w:pPr>
        <w:spacing w:after="0"/>
        <w:ind w:firstLine="567"/>
        <w:rPr>
          <w:rFonts w:eastAsia="MS Mincho"/>
          <w:bCs/>
          <w:sz w:val="22"/>
          <w:szCs w:val="22"/>
        </w:rPr>
      </w:pPr>
      <w:r w:rsidRPr="00894861">
        <w:rPr>
          <w:sz w:val="22"/>
          <w:szCs w:val="22"/>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16225" w:rsidRPr="00894861" w:rsidRDefault="00F16225" w:rsidP="002B7254">
      <w:pPr>
        <w:spacing w:after="0"/>
        <w:ind w:firstLine="567"/>
        <w:rPr>
          <w:rFonts w:eastAsia="MS Mincho"/>
          <w:bCs/>
          <w:sz w:val="22"/>
          <w:szCs w:val="22"/>
        </w:rPr>
      </w:pPr>
      <w:r w:rsidRPr="00894861">
        <w:rPr>
          <w:sz w:val="22"/>
          <w:szCs w:val="22"/>
        </w:rPr>
        <w:t>- уклонения или отказа участника закупки от заключения договора</w:t>
      </w:r>
      <w:r w:rsidRPr="00894861">
        <w:rPr>
          <w:spacing w:val="-2"/>
          <w:sz w:val="22"/>
          <w:szCs w:val="22"/>
        </w:rPr>
        <w:t>.</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Денежные средства, внесенные на Лицевой счет участника закупки в качестве обеспечения заявок на участие в закупке, в случаях, установленных пунктом </w:t>
      </w:r>
      <w:r w:rsidRPr="00894861">
        <w:rPr>
          <w:sz w:val="22"/>
          <w:szCs w:val="22"/>
        </w:rPr>
        <w:fldChar w:fldCharType="begin"/>
      </w:r>
      <w:r w:rsidRPr="00894861">
        <w:rPr>
          <w:sz w:val="22"/>
          <w:szCs w:val="22"/>
        </w:rPr>
        <w:instrText xml:space="preserve"> REF _Ref535415072 \r \h  \* MERGEFORMAT </w:instrText>
      </w:r>
      <w:r w:rsidRPr="00894861">
        <w:rPr>
          <w:sz w:val="22"/>
          <w:szCs w:val="22"/>
        </w:rPr>
      </w:r>
      <w:r w:rsidRPr="00894861">
        <w:rPr>
          <w:sz w:val="22"/>
          <w:szCs w:val="22"/>
        </w:rPr>
        <w:fldChar w:fldCharType="separate"/>
      </w:r>
      <w:r w:rsidRPr="00894861">
        <w:rPr>
          <w:sz w:val="22"/>
          <w:szCs w:val="22"/>
        </w:rPr>
        <w:t>3.6.5</w:t>
      </w:r>
      <w:r w:rsidRPr="00894861">
        <w:rPr>
          <w:sz w:val="22"/>
          <w:szCs w:val="22"/>
        </w:rPr>
        <w:fldChar w:fldCharType="end"/>
      </w:r>
      <w:r w:rsidR="00CC3BD1">
        <w:rPr>
          <w:sz w:val="22"/>
          <w:szCs w:val="22"/>
        </w:rPr>
        <w:t>.</w:t>
      </w:r>
      <w:r w:rsidRPr="00894861">
        <w:rPr>
          <w:sz w:val="22"/>
          <w:szCs w:val="22"/>
        </w:rPr>
        <w:t xml:space="preserve"> настоящей документации, перечисляются на счет Заказчика по рек</w:t>
      </w:r>
      <w:r w:rsidR="00105BE8">
        <w:rPr>
          <w:sz w:val="22"/>
          <w:szCs w:val="22"/>
        </w:rPr>
        <w:t>визитам, указанным в пункте 17 части</w:t>
      </w:r>
      <w:r w:rsidRPr="00894861">
        <w:rPr>
          <w:sz w:val="22"/>
          <w:szCs w:val="22"/>
        </w:rPr>
        <w:t xml:space="preserve"> II «ИНФОРМАЦИОННАЯ КАРТА ЗАКУПКИ». </w:t>
      </w:r>
    </w:p>
    <w:p w:rsidR="00F16225" w:rsidRPr="00894861" w:rsidRDefault="00F16225" w:rsidP="002B7254">
      <w:pPr>
        <w:widowControl w:val="0"/>
        <w:numPr>
          <w:ilvl w:val="2"/>
          <w:numId w:val="1"/>
        </w:numPr>
        <w:spacing w:after="0"/>
        <w:ind w:left="0" w:firstLine="567"/>
        <w:outlineLvl w:val="2"/>
        <w:rPr>
          <w:sz w:val="22"/>
          <w:szCs w:val="22"/>
        </w:rPr>
      </w:pPr>
      <w:bookmarkStart w:id="86" w:name="_Ref536100152"/>
      <w:r w:rsidRPr="00894861">
        <w:rPr>
          <w:sz w:val="22"/>
          <w:szCs w:val="22"/>
        </w:rPr>
        <w:t>При выборе участником закупки способа обеспечения заявки в форме независимой гарантии участник должен предоставить независимую гарантию, составленную с учетом требований статей 368-379 Гражданского кодекса Российской Федерации и следующих условий:</w:t>
      </w:r>
      <w:bookmarkEnd w:id="86"/>
    </w:p>
    <w:p w:rsidR="00F16225" w:rsidRPr="00894861" w:rsidRDefault="00F16225" w:rsidP="002B7254">
      <w:pPr>
        <w:numPr>
          <w:ilvl w:val="3"/>
          <w:numId w:val="27"/>
        </w:numPr>
        <w:spacing w:after="0"/>
        <w:ind w:left="0" w:firstLine="567"/>
        <w:rPr>
          <w:sz w:val="22"/>
          <w:szCs w:val="22"/>
          <w:lang w:val="x-none"/>
        </w:rPr>
      </w:pPr>
      <w:r w:rsidRPr="00894861">
        <w:rPr>
          <w:bCs/>
          <w:sz w:val="22"/>
          <w:szCs w:val="22"/>
        </w:rPr>
        <w:t>Независимая гарантия должна быть безотзывной.</w:t>
      </w:r>
    </w:p>
    <w:p w:rsidR="00F16225" w:rsidRPr="00894861" w:rsidRDefault="00F16225" w:rsidP="002B7254">
      <w:pPr>
        <w:numPr>
          <w:ilvl w:val="3"/>
          <w:numId w:val="27"/>
        </w:numPr>
        <w:spacing w:after="0"/>
        <w:ind w:left="0" w:firstLine="567"/>
        <w:rPr>
          <w:bCs/>
          <w:sz w:val="22"/>
          <w:szCs w:val="22"/>
        </w:rPr>
      </w:pPr>
      <w:r w:rsidRPr="00894861">
        <w:rPr>
          <w:bCs/>
          <w:sz w:val="22"/>
          <w:szCs w:val="22"/>
        </w:rPr>
        <w:t xml:space="preserve"> Сумма независимой гарантии должна быть выражена в российских рублях.</w:t>
      </w:r>
    </w:p>
    <w:p w:rsidR="00F16225" w:rsidRPr="00894861" w:rsidRDefault="00F16225" w:rsidP="002B7254">
      <w:pPr>
        <w:numPr>
          <w:ilvl w:val="3"/>
          <w:numId w:val="27"/>
        </w:numPr>
        <w:spacing w:after="0"/>
        <w:ind w:left="0" w:firstLine="567"/>
        <w:rPr>
          <w:bCs/>
          <w:sz w:val="22"/>
          <w:szCs w:val="22"/>
        </w:rPr>
      </w:pPr>
      <w:r w:rsidRPr="00894861">
        <w:rPr>
          <w:bCs/>
          <w:sz w:val="22"/>
          <w:szCs w:val="22"/>
        </w:rPr>
        <w:t xml:space="preserve"> Независимая гарантия должна действовать не менее 90 календарных дней с даты окончания срока подачи заявок на участие в такой закупке.</w:t>
      </w:r>
    </w:p>
    <w:p w:rsidR="00F16225" w:rsidRPr="00894861" w:rsidRDefault="00F16225" w:rsidP="002B7254">
      <w:pPr>
        <w:numPr>
          <w:ilvl w:val="3"/>
          <w:numId w:val="27"/>
        </w:numPr>
        <w:spacing w:after="0"/>
        <w:ind w:left="0" w:firstLine="567"/>
        <w:rPr>
          <w:bCs/>
          <w:sz w:val="22"/>
          <w:szCs w:val="22"/>
        </w:rPr>
      </w:pPr>
      <w:r w:rsidRPr="00894861">
        <w:rPr>
          <w:bCs/>
          <w:sz w:val="22"/>
          <w:szCs w:val="22"/>
        </w:rPr>
        <w:t xml:space="preserve"> Независимая гарантия может выдаваться банками или иными кредитными организациями. А также другими коммерческими организациями.</w:t>
      </w:r>
    </w:p>
    <w:p w:rsidR="00F16225" w:rsidRPr="00894861" w:rsidRDefault="00F16225" w:rsidP="002B7254">
      <w:pPr>
        <w:numPr>
          <w:ilvl w:val="3"/>
          <w:numId w:val="27"/>
        </w:numPr>
        <w:spacing w:after="0"/>
        <w:ind w:left="0" w:firstLine="567"/>
        <w:rPr>
          <w:bCs/>
          <w:sz w:val="22"/>
          <w:szCs w:val="22"/>
        </w:rPr>
      </w:pPr>
      <w:r w:rsidRPr="00894861">
        <w:rPr>
          <w:bCs/>
          <w:sz w:val="22"/>
          <w:szCs w:val="22"/>
        </w:rPr>
        <w:t xml:space="preserve">Независимая гарантия должна быть подписана лицом, имеющим право, в соответствии </w:t>
      </w:r>
      <w:r w:rsidR="002B7254" w:rsidRPr="00894861">
        <w:rPr>
          <w:bCs/>
          <w:sz w:val="22"/>
          <w:szCs w:val="22"/>
        </w:rPr>
        <w:t xml:space="preserve">                                                   </w:t>
      </w:r>
      <w:r w:rsidRPr="00894861">
        <w:rPr>
          <w:bCs/>
          <w:sz w:val="22"/>
          <w:szCs w:val="22"/>
        </w:rPr>
        <w:t xml:space="preserve">с законодательством Российской Федерации, действовать от имени гаранта без доверенности, что должно </w:t>
      </w:r>
      <w:r w:rsidRPr="00894861">
        <w:rPr>
          <w:bCs/>
          <w:sz w:val="22"/>
          <w:szCs w:val="22"/>
        </w:rPr>
        <w:lastRenderedPageBreak/>
        <w:t>быть подтверждено соответствующими документами (приказ, протокол и т.п.), или надлежащим образом уполномоченным им лицом на основании доверенности. В последнем случае нотариально заверенная копия доверенности прикладывается к Независимой гарантии.</w:t>
      </w:r>
    </w:p>
    <w:p w:rsidR="00F16225" w:rsidRPr="00894861" w:rsidRDefault="00F16225" w:rsidP="002B7254">
      <w:pPr>
        <w:numPr>
          <w:ilvl w:val="3"/>
          <w:numId w:val="27"/>
        </w:numPr>
        <w:spacing w:after="0"/>
        <w:ind w:left="0" w:firstLine="567"/>
        <w:rPr>
          <w:sz w:val="22"/>
          <w:szCs w:val="22"/>
          <w:lang w:val="x-none"/>
        </w:rPr>
      </w:pPr>
      <w:r w:rsidRPr="00894861">
        <w:rPr>
          <w:bCs/>
          <w:sz w:val="22"/>
          <w:szCs w:val="22"/>
        </w:rPr>
        <w:t>Бенефициаром в Независимой гарантии должен быть указан Организатор закупки, принципалом — Участник закупки, гарантом — организация, выдавшая Независимую гарантию.</w:t>
      </w:r>
      <w:bookmarkStart w:id="87" w:name="_Ref303278012"/>
    </w:p>
    <w:p w:rsidR="00F16225" w:rsidRPr="00894861" w:rsidRDefault="00F16225" w:rsidP="002B7254">
      <w:pPr>
        <w:numPr>
          <w:ilvl w:val="3"/>
          <w:numId w:val="27"/>
        </w:numPr>
        <w:spacing w:after="0"/>
        <w:ind w:left="0" w:firstLine="567"/>
        <w:rPr>
          <w:bCs/>
          <w:sz w:val="22"/>
          <w:szCs w:val="22"/>
        </w:rPr>
      </w:pPr>
      <w:r w:rsidRPr="00894861">
        <w:rPr>
          <w:bCs/>
          <w:sz w:val="22"/>
          <w:szCs w:val="22"/>
        </w:rPr>
        <w:t>В Независимой гарантии должно быть предусмотрено безусловное право бенефициара на истребование суммы Независимой гарантии полностью или частично в следующих случаях:</w:t>
      </w:r>
      <w:bookmarkEnd w:id="87"/>
    </w:p>
    <w:p w:rsidR="00F16225" w:rsidRPr="00894861" w:rsidRDefault="00F16225" w:rsidP="002B7254">
      <w:pPr>
        <w:numPr>
          <w:ilvl w:val="0"/>
          <w:numId w:val="28"/>
        </w:numPr>
        <w:tabs>
          <w:tab w:val="left" w:pos="1134"/>
        </w:tabs>
        <w:spacing w:after="0"/>
        <w:ind w:left="0" w:firstLine="567"/>
        <w:rPr>
          <w:sz w:val="22"/>
          <w:szCs w:val="22"/>
          <w:lang w:val="x-none"/>
        </w:rPr>
      </w:pPr>
      <w:r w:rsidRPr="00894861">
        <w:rPr>
          <w:sz w:val="22"/>
          <w:szCs w:val="22"/>
        </w:rPr>
        <w:t xml:space="preserve">Уклонения или </w:t>
      </w:r>
      <w:r w:rsidRPr="00894861">
        <w:rPr>
          <w:sz w:val="22"/>
          <w:szCs w:val="22"/>
          <w:lang w:val="x-none"/>
        </w:rPr>
        <w:t xml:space="preserve">отказа Победителя закупочной процедуры или </w:t>
      </w:r>
      <w:r w:rsidRPr="00894861">
        <w:rPr>
          <w:sz w:val="22"/>
          <w:szCs w:val="22"/>
        </w:rPr>
        <w:t>У</w:t>
      </w:r>
      <w:r w:rsidRPr="00894861">
        <w:rPr>
          <w:sz w:val="22"/>
          <w:szCs w:val="22"/>
          <w:lang w:val="x-none"/>
        </w:rPr>
        <w:t>частника</w:t>
      </w:r>
      <w:r w:rsidRPr="00894861">
        <w:rPr>
          <w:sz w:val="22"/>
          <w:szCs w:val="22"/>
        </w:rPr>
        <w:t xml:space="preserve"> закупочной процедуры</w:t>
      </w:r>
      <w:r w:rsidRPr="00894861">
        <w:rPr>
          <w:sz w:val="22"/>
          <w:szCs w:val="22"/>
          <w:lang w:val="x-none"/>
        </w:rPr>
        <w:t xml:space="preserve">, признанного единственным </w:t>
      </w:r>
      <w:r w:rsidRPr="00894861">
        <w:rPr>
          <w:sz w:val="22"/>
          <w:szCs w:val="22"/>
        </w:rPr>
        <w:t>У</w:t>
      </w:r>
      <w:r w:rsidRPr="00894861">
        <w:rPr>
          <w:sz w:val="22"/>
          <w:szCs w:val="22"/>
          <w:lang w:val="x-none"/>
        </w:rPr>
        <w:t>частником при условии его соответствия требованиям</w:t>
      </w:r>
      <w:r w:rsidRPr="00894861">
        <w:rPr>
          <w:sz w:val="22"/>
          <w:szCs w:val="22"/>
        </w:rPr>
        <w:t xml:space="preserve"> Извещения</w:t>
      </w:r>
      <w:r w:rsidRPr="00894861">
        <w:rPr>
          <w:sz w:val="22"/>
          <w:szCs w:val="22"/>
          <w:lang w:val="x-none"/>
        </w:rPr>
        <w:t>, заключить Договор в установленном настоящим Извещением о закупке порядке;</w:t>
      </w:r>
    </w:p>
    <w:p w:rsidR="00F16225" w:rsidRPr="00894861" w:rsidRDefault="00F16225" w:rsidP="002B7254">
      <w:pPr>
        <w:numPr>
          <w:ilvl w:val="0"/>
          <w:numId w:val="28"/>
        </w:numPr>
        <w:tabs>
          <w:tab w:val="left" w:pos="1134"/>
        </w:tabs>
        <w:spacing w:after="0"/>
        <w:ind w:left="0" w:firstLine="567"/>
        <w:rPr>
          <w:sz w:val="22"/>
          <w:szCs w:val="22"/>
          <w:lang w:val="x-none"/>
        </w:rPr>
      </w:pPr>
      <w:r w:rsidRPr="00894861">
        <w:rPr>
          <w:sz w:val="22"/>
          <w:szCs w:val="22"/>
        </w:rPr>
        <w:t>О</w:t>
      </w:r>
      <w:r w:rsidRPr="00894861">
        <w:rPr>
          <w:sz w:val="22"/>
          <w:szCs w:val="22"/>
          <w:lang w:val="x-none"/>
        </w:rPr>
        <w:t xml:space="preserve">тказа Победителя закупочной процедуры или </w:t>
      </w:r>
      <w:r w:rsidRPr="00894861">
        <w:rPr>
          <w:sz w:val="22"/>
          <w:szCs w:val="22"/>
        </w:rPr>
        <w:t>У</w:t>
      </w:r>
      <w:r w:rsidRPr="00894861">
        <w:rPr>
          <w:sz w:val="22"/>
          <w:szCs w:val="22"/>
          <w:lang w:val="x-none"/>
        </w:rPr>
        <w:t xml:space="preserve">частника закупочной процедуры, признанного единственным </w:t>
      </w:r>
      <w:r w:rsidRPr="00894861">
        <w:rPr>
          <w:sz w:val="22"/>
          <w:szCs w:val="22"/>
        </w:rPr>
        <w:t>У</w:t>
      </w:r>
      <w:r w:rsidRPr="00894861">
        <w:rPr>
          <w:sz w:val="22"/>
          <w:szCs w:val="22"/>
          <w:lang w:val="x-none"/>
        </w:rPr>
        <w:t xml:space="preserve">частником при условии его соответствия требованиям </w:t>
      </w:r>
      <w:r w:rsidRPr="00894861">
        <w:rPr>
          <w:sz w:val="22"/>
          <w:szCs w:val="22"/>
        </w:rPr>
        <w:t>Извещения о закупке от предоставления или предоставление с нарушением условий, установленных настоящим Извещением о закупке, обеспечения исполнения договора (в случае, если в протоколе определения победителя и/или проекте договора были установлены требования обеспечения исполнения договора).</w:t>
      </w:r>
    </w:p>
    <w:p w:rsidR="00F16225" w:rsidRPr="00894861" w:rsidRDefault="00F16225" w:rsidP="002B7254">
      <w:pPr>
        <w:widowControl w:val="0"/>
        <w:numPr>
          <w:ilvl w:val="2"/>
          <w:numId w:val="1"/>
        </w:numPr>
        <w:spacing w:after="0"/>
        <w:ind w:left="0" w:firstLine="567"/>
        <w:outlineLvl w:val="2"/>
        <w:rPr>
          <w:sz w:val="22"/>
          <w:szCs w:val="22"/>
        </w:rPr>
      </w:pPr>
      <w:r w:rsidRPr="00894861">
        <w:rPr>
          <w:sz w:val="22"/>
          <w:szCs w:val="22"/>
        </w:rPr>
        <w:t xml:space="preserve">Общие требования к гарантам: </w:t>
      </w:r>
    </w:p>
    <w:p w:rsidR="003117CB" w:rsidRPr="003117CB" w:rsidRDefault="003117CB" w:rsidP="003117CB">
      <w:pPr>
        <w:spacing w:after="0"/>
        <w:ind w:firstLine="567"/>
        <w:rPr>
          <w:sz w:val="22"/>
          <w:szCs w:val="22"/>
        </w:rPr>
      </w:pPr>
      <w:bookmarkStart w:id="88" w:name="_Toc141277447"/>
      <w:r w:rsidRPr="003117CB">
        <w:rPr>
          <w:rFonts w:eastAsia="Calibri"/>
          <w:sz w:val="22"/>
          <w:szCs w:val="22"/>
          <w:lang w:eastAsia="en-US"/>
        </w:rPr>
        <w:t xml:space="preserve">Банк, выдающий </w:t>
      </w:r>
      <w:r w:rsidRPr="003117CB">
        <w:rPr>
          <w:sz w:val="22"/>
          <w:szCs w:val="22"/>
        </w:rPr>
        <w:t>Независим</w:t>
      </w:r>
      <w:r w:rsidRPr="003117CB">
        <w:rPr>
          <w:rFonts w:eastAsia="Calibri"/>
          <w:sz w:val="22"/>
          <w:szCs w:val="22"/>
          <w:lang w:eastAsia="en-US"/>
        </w:rPr>
        <w:t>ую гарантию, должен отвечать всем нижеследующим требованиям:</w:t>
      </w:r>
    </w:p>
    <w:p w:rsidR="003117CB" w:rsidRPr="00560220" w:rsidRDefault="003117CB" w:rsidP="003117CB">
      <w:pPr>
        <w:widowControl w:val="0"/>
        <w:numPr>
          <w:ilvl w:val="0"/>
          <w:numId w:val="41"/>
        </w:numPr>
        <w:spacing w:after="0"/>
        <w:ind w:left="0" w:firstLine="567"/>
        <w:rPr>
          <w:rFonts w:eastAsia="Calibri"/>
          <w:sz w:val="22"/>
          <w:szCs w:val="22"/>
          <w:lang w:eastAsia="en-US"/>
        </w:rPr>
      </w:pPr>
      <w:r w:rsidRPr="00560220">
        <w:rPr>
          <w:rFonts w:eastAsia="Calibri"/>
          <w:sz w:val="22"/>
          <w:szCs w:val="22"/>
          <w:lang w:eastAsia="en-US"/>
        </w:rPr>
        <w:t>обладать действующей лицензией на банковскую деятельность, выданной Банком России</w:t>
      </w:r>
      <w:proofErr w:type="gramStart"/>
      <w:r w:rsidRPr="00560220">
        <w:rPr>
          <w:rFonts w:eastAsia="Calibri"/>
          <w:sz w:val="22"/>
          <w:szCs w:val="22"/>
          <w:vertAlign w:val="superscript"/>
          <w:lang w:eastAsia="en-US"/>
        </w:rPr>
        <w:footnoteReference w:customMarkFollows="1" w:id="1"/>
        <w:t>1</w:t>
      </w:r>
      <w:r w:rsidRPr="00560220">
        <w:rPr>
          <w:rFonts w:eastAsia="Calibri"/>
          <w:sz w:val="22"/>
          <w:szCs w:val="22"/>
          <w:lang w:eastAsia="en-US"/>
        </w:rPr>
        <w:t xml:space="preserve">, </w:t>
      </w:r>
      <w:r>
        <w:rPr>
          <w:rFonts w:eastAsia="Calibri"/>
          <w:sz w:val="22"/>
          <w:szCs w:val="22"/>
          <w:lang w:eastAsia="en-US"/>
        </w:rPr>
        <w:t xml:space="preserve">  </w:t>
      </w:r>
      <w:proofErr w:type="gramEnd"/>
      <w:r>
        <w:rPr>
          <w:rFonts w:eastAsia="Calibri"/>
          <w:sz w:val="22"/>
          <w:szCs w:val="22"/>
          <w:lang w:eastAsia="en-US"/>
        </w:rPr>
        <w:t xml:space="preserve">             </w:t>
      </w:r>
      <w:r w:rsidRPr="00560220">
        <w:rPr>
          <w:rFonts w:eastAsia="Calibri"/>
          <w:sz w:val="22"/>
          <w:szCs w:val="22"/>
          <w:lang w:eastAsia="en-US"/>
        </w:rPr>
        <w:t>и в отношении данной кредитной организации отсутствуют какие-либо установленные в индивидуальном порядке Банком России ограничения на проведение отдельных операций</w:t>
      </w:r>
      <w:r w:rsidRPr="00560220">
        <w:rPr>
          <w:rFonts w:eastAsia="Calibri"/>
          <w:sz w:val="22"/>
          <w:szCs w:val="22"/>
          <w:vertAlign w:val="superscript"/>
          <w:lang w:eastAsia="en-US"/>
        </w:rPr>
        <w:footnoteReference w:customMarkFollows="1" w:id="2"/>
        <w:t>2</w:t>
      </w:r>
      <w:r w:rsidRPr="00560220">
        <w:rPr>
          <w:rFonts w:eastAsia="Calibri"/>
          <w:sz w:val="22"/>
          <w:szCs w:val="22"/>
          <w:lang w:eastAsia="en-US"/>
        </w:rPr>
        <w:t>;</w:t>
      </w:r>
    </w:p>
    <w:p w:rsidR="003117CB" w:rsidRPr="00560220" w:rsidRDefault="003117CB" w:rsidP="003117CB">
      <w:pPr>
        <w:widowControl w:val="0"/>
        <w:numPr>
          <w:ilvl w:val="0"/>
          <w:numId w:val="41"/>
        </w:numPr>
        <w:spacing w:after="0"/>
        <w:ind w:left="0" w:firstLine="567"/>
        <w:contextualSpacing/>
        <w:rPr>
          <w:rFonts w:eastAsia="Calibri"/>
          <w:sz w:val="22"/>
          <w:szCs w:val="22"/>
          <w:lang w:eastAsia="en-US"/>
        </w:rPr>
      </w:pPr>
      <w:r w:rsidRPr="00560220">
        <w:rPr>
          <w:rFonts w:eastAsia="Calibri"/>
          <w:sz w:val="22"/>
          <w:szCs w:val="22"/>
          <w:lang w:eastAsia="en-US"/>
        </w:rPr>
        <w:t>не находится в процессе слияния, присоединения, санации (финансового оздоровления), внешнего управления, за исключением случаев, когда финансовое оздоровление кредитной организации осуществляется с привлечением Фонда консолидации банковского сектора, а также в случаях, когда в рамках финансового оздоровления Банком России принято решение о гарантировании непрерывности деятельности банка;</w:t>
      </w:r>
    </w:p>
    <w:p w:rsidR="003117CB" w:rsidRPr="00560220" w:rsidRDefault="003117CB" w:rsidP="003117CB">
      <w:pPr>
        <w:widowControl w:val="0"/>
        <w:numPr>
          <w:ilvl w:val="0"/>
          <w:numId w:val="41"/>
        </w:numPr>
        <w:spacing w:after="0"/>
        <w:ind w:left="0" w:firstLine="567"/>
        <w:contextualSpacing/>
        <w:rPr>
          <w:rFonts w:eastAsia="Calibri"/>
          <w:sz w:val="22"/>
          <w:szCs w:val="22"/>
          <w:lang w:eastAsia="en-US"/>
        </w:rPr>
      </w:pPr>
      <w:r w:rsidRPr="00560220">
        <w:rPr>
          <w:rFonts w:eastAsia="Calibri"/>
          <w:sz w:val="22"/>
          <w:szCs w:val="22"/>
          <w:lang w:eastAsia="en-US"/>
        </w:rPr>
        <w:t>не находится в процессе ликвидации или банкротства;</w:t>
      </w:r>
    </w:p>
    <w:p w:rsidR="003117CB" w:rsidRPr="00560220" w:rsidRDefault="003117CB" w:rsidP="003117CB">
      <w:pPr>
        <w:widowControl w:val="0"/>
        <w:numPr>
          <w:ilvl w:val="0"/>
          <w:numId w:val="41"/>
        </w:numPr>
        <w:spacing w:after="0"/>
        <w:ind w:left="0" w:firstLine="567"/>
        <w:contextualSpacing/>
        <w:rPr>
          <w:rFonts w:eastAsia="Calibri"/>
          <w:sz w:val="22"/>
          <w:szCs w:val="22"/>
          <w:lang w:eastAsia="en-US"/>
        </w:rPr>
      </w:pPr>
      <w:r w:rsidRPr="00560220">
        <w:rPr>
          <w:rFonts w:eastAsia="Calibri"/>
          <w:sz w:val="22"/>
          <w:szCs w:val="22"/>
          <w:lang w:eastAsia="en-US"/>
        </w:rPr>
        <w:t>для банков, банковская лицензия которых предполагает возможность работы с денежными средствами физических лиц - кредитная организация должна являться участником Системы страхования вкладов</w:t>
      </w:r>
      <w:r w:rsidRPr="00560220">
        <w:rPr>
          <w:rFonts w:eastAsia="Calibri"/>
          <w:sz w:val="22"/>
          <w:szCs w:val="22"/>
          <w:vertAlign w:val="superscript"/>
          <w:lang w:eastAsia="en-US"/>
        </w:rPr>
        <w:footnoteReference w:customMarkFollows="1" w:id="3"/>
        <w:t>3</w:t>
      </w:r>
      <w:r w:rsidRPr="00560220">
        <w:rPr>
          <w:rFonts w:eastAsia="Calibri"/>
          <w:sz w:val="22"/>
          <w:szCs w:val="22"/>
          <w:lang w:eastAsia="en-US"/>
        </w:rPr>
        <w:t>;</w:t>
      </w:r>
    </w:p>
    <w:p w:rsidR="003117CB" w:rsidRPr="00560220" w:rsidRDefault="003117CB" w:rsidP="003117CB">
      <w:pPr>
        <w:widowControl w:val="0"/>
        <w:numPr>
          <w:ilvl w:val="0"/>
          <w:numId w:val="41"/>
        </w:numPr>
        <w:spacing w:after="0"/>
        <w:ind w:left="0" w:firstLine="567"/>
        <w:contextualSpacing/>
        <w:rPr>
          <w:rFonts w:eastAsia="Calibri"/>
          <w:sz w:val="22"/>
          <w:szCs w:val="22"/>
          <w:lang w:eastAsia="en-US"/>
        </w:rPr>
      </w:pPr>
      <w:r w:rsidRPr="00560220">
        <w:rPr>
          <w:rFonts w:eastAsia="Calibri"/>
          <w:sz w:val="22"/>
          <w:szCs w:val="22"/>
          <w:lang w:eastAsia="en-US"/>
        </w:rPr>
        <w:t>размер собственного капитала банка</w:t>
      </w:r>
      <w:r w:rsidRPr="00560220">
        <w:rPr>
          <w:rFonts w:eastAsia="Calibri"/>
          <w:sz w:val="22"/>
          <w:szCs w:val="22"/>
          <w:vertAlign w:val="superscript"/>
          <w:lang w:eastAsia="en-US"/>
        </w:rPr>
        <w:footnoteReference w:customMarkFollows="1" w:id="4"/>
        <w:t>6</w:t>
      </w:r>
      <w:r w:rsidRPr="00560220">
        <w:rPr>
          <w:rFonts w:eastAsia="Calibri"/>
          <w:sz w:val="22"/>
          <w:szCs w:val="22"/>
          <w:lang w:eastAsia="en-US"/>
        </w:rPr>
        <w:t xml:space="preserve"> должен быть не менее 10 млрд руб.;</w:t>
      </w:r>
    </w:p>
    <w:p w:rsidR="003117CB" w:rsidRPr="00560220" w:rsidRDefault="003117CB" w:rsidP="003117CB">
      <w:pPr>
        <w:widowControl w:val="0"/>
        <w:numPr>
          <w:ilvl w:val="0"/>
          <w:numId w:val="41"/>
        </w:numPr>
        <w:spacing w:after="0"/>
        <w:ind w:left="0" w:firstLine="567"/>
        <w:contextualSpacing/>
        <w:rPr>
          <w:rFonts w:eastAsia="Calibri"/>
          <w:sz w:val="22"/>
          <w:szCs w:val="22"/>
          <w:lang w:eastAsia="en-US"/>
        </w:rPr>
      </w:pPr>
      <w:r w:rsidRPr="00560220">
        <w:rPr>
          <w:rFonts w:eastAsia="Calibri"/>
          <w:sz w:val="22"/>
          <w:szCs w:val="22"/>
          <w:lang w:eastAsia="en-US"/>
        </w:rPr>
        <w:t>входить в перечень банков, отвечающих требованиям для принятия независимых гарантий в целях налогообложения (в соответствии со статьей 74.1 Налогового кодекса);</w:t>
      </w:r>
    </w:p>
    <w:p w:rsidR="003117CB" w:rsidRDefault="003117CB" w:rsidP="003117CB">
      <w:pPr>
        <w:widowControl w:val="0"/>
        <w:numPr>
          <w:ilvl w:val="0"/>
          <w:numId w:val="41"/>
        </w:numPr>
        <w:spacing w:after="0"/>
        <w:ind w:left="0" w:firstLine="567"/>
        <w:contextualSpacing/>
        <w:rPr>
          <w:rFonts w:eastAsia="Calibri"/>
          <w:sz w:val="22"/>
          <w:szCs w:val="22"/>
          <w:lang w:eastAsia="en-US"/>
        </w:rPr>
      </w:pPr>
      <w:r w:rsidRPr="00560220">
        <w:rPr>
          <w:rFonts w:eastAsia="Calibri"/>
          <w:sz w:val="22"/>
          <w:szCs w:val="22"/>
          <w:lang w:eastAsia="en-US"/>
        </w:rPr>
        <w:t>иметь не менее одного долгосрочного кредитного рейтинга по национальной шкале, присвоенного аккредитованными Банком России рейтинговыми агентствами</w:t>
      </w:r>
      <w:r w:rsidRPr="00560220">
        <w:rPr>
          <w:rFonts w:eastAsia="Calibri"/>
          <w:sz w:val="22"/>
          <w:szCs w:val="22"/>
          <w:vertAlign w:val="superscript"/>
          <w:lang w:eastAsia="en-US"/>
        </w:rPr>
        <w:footnoteReference w:customMarkFollows="1" w:id="5"/>
        <w:t>7</w:t>
      </w:r>
      <w:r w:rsidRPr="00560220">
        <w:rPr>
          <w:rFonts w:eastAsia="Calibri"/>
          <w:sz w:val="22"/>
          <w:szCs w:val="22"/>
          <w:lang w:eastAsia="en-US"/>
        </w:rPr>
        <w:t>. При наличии у банка нескольких рейтингов учитывается наилучший. Требования к уровню рейтинга, приемлемого для принятия независимой гарантии, приведены ниже в таблице</w:t>
      </w:r>
      <w:r w:rsidRPr="00560220">
        <w:rPr>
          <w:rFonts w:eastAsia="Calibri"/>
          <w:sz w:val="22"/>
          <w:szCs w:val="22"/>
          <w:vertAlign w:val="superscript"/>
          <w:lang w:eastAsia="en-US"/>
        </w:rPr>
        <w:footnoteReference w:customMarkFollows="1" w:id="6"/>
        <w:t>8</w:t>
      </w:r>
      <w:r w:rsidRPr="00560220">
        <w:rPr>
          <w:rFonts w:eastAsia="Calibri"/>
          <w:sz w:val="22"/>
          <w:szCs w:val="22"/>
          <w:lang w:eastAsia="en-US"/>
        </w:rPr>
        <w:t>.</w:t>
      </w:r>
    </w:p>
    <w:p w:rsidR="003117CB" w:rsidRPr="00560220" w:rsidRDefault="003117CB" w:rsidP="003117CB">
      <w:pPr>
        <w:widowControl w:val="0"/>
        <w:spacing w:after="0"/>
        <w:contextualSpacing/>
        <w:rPr>
          <w:rFonts w:eastAsia="Calibri"/>
          <w:sz w:val="22"/>
          <w:szCs w:val="22"/>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1"/>
        <w:gridCol w:w="2288"/>
        <w:gridCol w:w="2822"/>
        <w:gridCol w:w="2494"/>
      </w:tblGrid>
      <w:tr w:rsidR="003117CB" w:rsidRPr="00560220" w:rsidTr="00D77784">
        <w:trPr>
          <w:cantSplit/>
          <w:tblHeader/>
          <w:jc w:val="center"/>
        </w:trPr>
        <w:tc>
          <w:tcPr>
            <w:tcW w:w="1271" w:type="pct"/>
            <w:tcBorders>
              <w:bottom w:val="single" w:sz="4" w:space="0" w:color="auto"/>
            </w:tcBorders>
            <w:vAlign w:val="center"/>
          </w:tcPr>
          <w:p w:rsidR="003117CB" w:rsidRPr="00560220" w:rsidRDefault="003117CB" w:rsidP="00D77784">
            <w:pPr>
              <w:tabs>
                <w:tab w:val="left" w:pos="840"/>
              </w:tabs>
              <w:ind w:firstLine="33"/>
              <w:jc w:val="center"/>
              <w:rPr>
                <w:b/>
                <w:bCs/>
                <w:sz w:val="22"/>
                <w:szCs w:val="22"/>
                <w:lang w:eastAsia="en-US"/>
              </w:rPr>
            </w:pPr>
            <w:r w:rsidRPr="00560220">
              <w:rPr>
                <w:b/>
                <w:sz w:val="22"/>
                <w:szCs w:val="22"/>
                <w:lang w:eastAsia="en-US"/>
              </w:rPr>
              <w:t>АКРА (АО)</w:t>
            </w:r>
          </w:p>
        </w:tc>
        <w:tc>
          <w:tcPr>
            <w:tcW w:w="1122" w:type="pct"/>
            <w:tcBorders>
              <w:bottom w:val="single" w:sz="4" w:space="0" w:color="auto"/>
            </w:tcBorders>
            <w:vAlign w:val="center"/>
          </w:tcPr>
          <w:p w:rsidR="003117CB" w:rsidRPr="00560220" w:rsidRDefault="003117CB" w:rsidP="00D77784">
            <w:pPr>
              <w:tabs>
                <w:tab w:val="left" w:pos="840"/>
              </w:tabs>
              <w:jc w:val="center"/>
              <w:rPr>
                <w:b/>
                <w:bCs/>
                <w:sz w:val="22"/>
                <w:szCs w:val="22"/>
                <w:lang w:eastAsia="en-US"/>
              </w:rPr>
            </w:pPr>
            <w:r w:rsidRPr="00560220">
              <w:rPr>
                <w:b/>
                <w:sz w:val="22"/>
                <w:szCs w:val="22"/>
                <w:lang w:eastAsia="en-US"/>
              </w:rPr>
              <w:t>АО «Эксперт РА»</w:t>
            </w:r>
          </w:p>
        </w:tc>
        <w:tc>
          <w:tcPr>
            <w:tcW w:w="1384" w:type="pct"/>
            <w:tcBorders>
              <w:bottom w:val="single" w:sz="4" w:space="0" w:color="auto"/>
            </w:tcBorders>
            <w:vAlign w:val="center"/>
          </w:tcPr>
          <w:p w:rsidR="003117CB" w:rsidRPr="00560220" w:rsidRDefault="003117CB" w:rsidP="00D77784">
            <w:pPr>
              <w:tabs>
                <w:tab w:val="left" w:pos="840"/>
              </w:tabs>
              <w:ind w:left="24"/>
              <w:jc w:val="center"/>
              <w:rPr>
                <w:b/>
                <w:bCs/>
                <w:sz w:val="22"/>
                <w:szCs w:val="22"/>
                <w:lang w:eastAsia="en-US"/>
              </w:rPr>
            </w:pPr>
            <w:r w:rsidRPr="00560220">
              <w:rPr>
                <w:b/>
                <w:sz w:val="22"/>
                <w:szCs w:val="22"/>
                <w:lang w:eastAsia="en-US"/>
              </w:rPr>
              <w:t>ООО «НКР»</w:t>
            </w:r>
          </w:p>
        </w:tc>
        <w:tc>
          <w:tcPr>
            <w:tcW w:w="1223" w:type="pct"/>
            <w:tcBorders>
              <w:bottom w:val="single" w:sz="4" w:space="0" w:color="auto"/>
            </w:tcBorders>
          </w:tcPr>
          <w:p w:rsidR="003117CB" w:rsidRPr="00560220" w:rsidRDefault="003117CB" w:rsidP="00D77784">
            <w:pPr>
              <w:tabs>
                <w:tab w:val="left" w:pos="840"/>
              </w:tabs>
              <w:jc w:val="center"/>
              <w:rPr>
                <w:b/>
                <w:bCs/>
                <w:sz w:val="22"/>
                <w:szCs w:val="22"/>
                <w:lang w:eastAsia="en-US"/>
              </w:rPr>
            </w:pPr>
            <w:r w:rsidRPr="00560220">
              <w:rPr>
                <w:b/>
                <w:sz w:val="22"/>
                <w:szCs w:val="22"/>
                <w:lang w:eastAsia="en-US"/>
              </w:rPr>
              <w:t>ООО «НРА»</w:t>
            </w:r>
          </w:p>
        </w:tc>
      </w:tr>
      <w:tr w:rsidR="003117CB" w:rsidRPr="00560220" w:rsidTr="00D77784">
        <w:trPr>
          <w:cantSplit/>
          <w:trHeight w:val="58"/>
          <w:jc w:val="center"/>
        </w:trPr>
        <w:tc>
          <w:tcPr>
            <w:tcW w:w="1271" w:type="pct"/>
            <w:tcBorders>
              <w:top w:val="single" w:sz="4" w:space="0" w:color="auto"/>
              <w:left w:val="single" w:sz="4" w:space="0" w:color="auto"/>
              <w:bottom w:val="single" w:sz="4" w:space="0" w:color="auto"/>
              <w:right w:val="single" w:sz="4" w:space="0" w:color="auto"/>
            </w:tcBorders>
            <w:vAlign w:val="center"/>
          </w:tcPr>
          <w:p w:rsidR="003117CB" w:rsidRPr="00560220" w:rsidRDefault="003117CB" w:rsidP="00D77784">
            <w:pPr>
              <w:tabs>
                <w:tab w:val="left" w:pos="840"/>
              </w:tabs>
              <w:ind w:firstLine="33"/>
              <w:jc w:val="center"/>
              <w:rPr>
                <w:bCs/>
                <w:sz w:val="22"/>
                <w:szCs w:val="22"/>
                <w:lang w:val="en-US" w:eastAsia="en-US"/>
              </w:rPr>
            </w:pPr>
            <w:r w:rsidRPr="00560220">
              <w:rPr>
                <w:sz w:val="22"/>
                <w:szCs w:val="22"/>
                <w:lang w:eastAsia="en-US"/>
              </w:rPr>
              <w:t>Не ниже</w:t>
            </w:r>
            <w:r w:rsidRPr="00560220">
              <w:rPr>
                <w:sz w:val="22"/>
                <w:szCs w:val="22"/>
                <w:lang w:val="en-US" w:eastAsia="en-US"/>
              </w:rPr>
              <w:t xml:space="preserve"> </w:t>
            </w:r>
            <w:r w:rsidRPr="00560220">
              <w:rPr>
                <w:sz w:val="22"/>
                <w:szCs w:val="22"/>
                <w:lang w:eastAsia="en-US"/>
              </w:rPr>
              <w:t>BBB-(RU)</w:t>
            </w:r>
          </w:p>
        </w:tc>
        <w:tc>
          <w:tcPr>
            <w:tcW w:w="1122" w:type="pct"/>
            <w:tcBorders>
              <w:top w:val="single" w:sz="4" w:space="0" w:color="auto"/>
              <w:left w:val="single" w:sz="4" w:space="0" w:color="auto"/>
              <w:bottom w:val="single" w:sz="4" w:space="0" w:color="auto"/>
              <w:right w:val="single" w:sz="4" w:space="0" w:color="auto"/>
            </w:tcBorders>
            <w:vAlign w:val="center"/>
          </w:tcPr>
          <w:p w:rsidR="003117CB" w:rsidRPr="00560220" w:rsidRDefault="003117CB" w:rsidP="00D77784">
            <w:pPr>
              <w:tabs>
                <w:tab w:val="left" w:pos="840"/>
              </w:tabs>
              <w:jc w:val="center"/>
              <w:rPr>
                <w:bCs/>
                <w:sz w:val="22"/>
                <w:szCs w:val="22"/>
                <w:lang w:val="en-US" w:eastAsia="en-US"/>
              </w:rPr>
            </w:pPr>
            <w:r w:rsidRPr="00560220">
              <w:rPr>
                <w:sz w:val="22"/>
                <w:szCs w:val="22"/>
                <w:lang w:eastAsia="en-US"/>
              </w:rPr>
              <w:t>Не ниже</w:t>
            </w:r>
            <w:r w:rsidRPr="00560220">
              <w:rPr>
                <w:sz w:val="22"/>
                <w:szCs w:val="22"/>
                <w:lang w:val="en-US" w:eastAsia="en-US"/>
              </w:rPr>
              <w:t xml:space="preserve"> </w:t>
            </w:r>
            <w:proofErr w:type="spellStart"/>
            <w:r w:rsidRPr="00560220">
              <w:rPr>
                <w:sz w:val="22"/>
                <w:szCs w:val="22"/>
                <w:lang w:eastAsia="en-US"/>
              </w:rPr>
              <w:t>ruBBB</w:t>
            </w:r>
            <w:proofErr w:type="spellEnd"/>
            <w:r w:rsidRPr="00560220">
              <w:rPr>
                <w:sz w:val="22"/>
                <w:szCs w:val="22"/>
                <w:lang w:eastAsia="en-US"/>
              </w:rPr>
              <w:t>-</w:t>
            </w:r>
          </w:p>
        </w:tc>
        <w:tc>
          <w:tcPr>
            <w:tcW w:w="1384" w:type="pct"/>
            <w:tcBorders>
              <w:top w:val="single" w:sz="4" w:space="0" w:color="auto"/>
              <w:left w:val="single" w:sz="4" w:space="0" w:color="auto"/>
              <w:bottom w:val="single" w:sz="4" w:space="0" w:color="auto"/>
              <w:right w:val="single" w:sz="4" w:space="0" w:color="auto"/>
            </w:tcBorders>
            <w:vAlign w:val="center"/>
          </w:tcPr>
          <w:p w:rsidR="003117CB" w:rsidRPr="00560220" w:rsidRDefault="003117CB" w:rsidP="00D77784">
            <w:pPr>
              <w:tabs>
                <w:tab w:val="left" w:pos="840"/>
              </w:tabs>
              <w:ind w:left="24"/>
              <w:jc w:val="center"/>
              <w:rPr>
                <w:bCs/>
                <w:sz w:val="22"/>
                <w:szCs w:val="22"/>
                <w:lang w:eastAsia="en-US"/>
              </w:rPr>
            </w:pPr>
            <w:r w:rsidRPr="00560220">
              <w:rPr>
                <w:sz w:val="22"/>
                <w:szCs w:val="22"/>
                <w:lang w:eastAsia="en-US"/>
              </w:rPr>
              <w:t>Не ниже BBB-.ru</w:t>
            </w:r>
          </w:p>
        </w:tc>
        <w:tc>
          <w:tcPr>
            <w:tcW w:w="1223" w:type="pct"/>
            <w:tcBorders>
              <w:top w:val="single" w:sz="4" w:space="0" w:color="auto"/>
              <w:left w:val="single" w:sz="4" w:space="0" w:color="auto"/>
              <w:bottom w:val="single" w:sz="4" w:space="0" w:color="auto"/>
              <w:right w:val="single" w:sz="4" w:space="0" w:color="auto"/>
            </w:tcBorders>
            <w:vAlign w:val="center"/>
          </w:tcPr>
          <w:p w:rsidR="003117CB" w:rsidRPr="00560220" w:rsidRDefault="003117CB" w:rsidP="00D77784">
            <w:pPr>
              <w:tabs>
                <w:tab w:val="left" w:pos="840"/>
              </w:tabs>
              <w:ind w:left="-100"/>
              <w:jc w:val="center"/>
              <w:rPr>
                <w:bCs/>
                <w:sz w:val="22"/>
                <w:szCs w:val="22"/>
                <w:lang w:eastAsia="en-US"/>
              </w:rPr>
            </w:pPr>
            <w:r w:rsidRPr="00560220">
              <w:rPr>
                <w:sz w:val="22"/>
                <w:szCs w:val="22"/>
                <w:lang w:eastAsia="en-US"/>
              </w:rPr>
              <w:t>Не ниже BBB-|</w:t>
            </w:r>
            <w:proofErr w:type="spellStart"/>
            <w:r w:rsidRPr="00560220">
              <w:rPr>
                <w:sz w:val="22"/>
                <w:szCs w:val="22"/>
                <w:lang w:eastAsia="en-US"/>
              </w:rPr>
              <w:t>ru</w:t>
            </w:r>
            <w:proofErr w:type="spellEnd"/>
            <w:r w:rsidRPr="00560220">
              <w:rPr>
                <w:sz w:val="22"/>
                <w:szCs w:val="22"/>
                <w:lang w:eastAsia="en-US"/>
              </w:rPr>
              <w:t>|</w:t>
            </w:r>
          </w:p>
        </w:tc>
      </w:tr>
    </w:tbl>
    <w:p w:rsidR="003117CB" w:rsidRPr="00560220" w:rsidRDefault="003117CB" w:rsidP="003117CB">
      <w:pPr>
        <w:ind w:left="567"/>
        <w:contextualSpacing/>
        <w:rPr>
          <w:rFonts w:eastAsia="Calibri"/>
          <w:sz w:val="22"/>
          <w:szCs w:val="22"/>
          <w:lang w:eastAsia="en-US"/>
        </w:rPr>
      </w:pPr>
    </w:p>
    <w:p w:rsidR="003117CB" w:rsidRPr="00560220" w:rsidRDefault="003117CB" w:rsidP="003117CB">
      <w:pPr>
        <w:tabs>
          <w:tab w:val="left" w:pos="1134"/>
          <w:tab w:val="left" w:pos="1701"/>
        </w:tabs>
        <w:spacing w:after="0"/>
        <w:ind w:firstLine="567"/>
        <w:rPr>
          <w:rFonts w:eastAsia="Calibri"/>
          <w:sz w:val="22"/>
          <w:szCs w:val="22"/>
          <w:lang w:eastAsia="en-US"/>
        </w:rPr>
      </w:pPr>
      <w:r w:rsidRPr="00560220">
        <w:rPr>
          <w:rFonts w:eastAsia="Calibri"/>
          <w:sz w:val="22"/>
          <w:szCs w:val="22"/>
          <w:lang w:eastAsia="en-US"/>
        </w:rPr>
        <w:t>Лимит на общую сумму единовременно действующих гарантий, принятых Обществом для каждого из банков, удовлетворяющих условиям настоящего пункта, устанавливается в размере 10% от собственного капитала банка.</w:t>
      </w:r>
    </w:p>
    <w:p w:rsidR="003117CB" w:rsidRPr="00560220" w:rsidRDefault="003117CB" w:rsidP="003117CB">
      <w:pPr>
        <w:tabs>
          <w:tab w:val="left" w:pos="1134"/>
          <w:tab w:val="left" w:pos="1701"/>
        </w:tabs>
        <w:spacing w:after="0"/>
        <w:ind w:firstLine="567"/>
        <w:rPr>
          <w:rFonts w:eastAsia="Calibri"/>
          <w:sz w:val="22"/>
          <w:szCs w:val="22"/>
          <w:lang w:eastAsia="en-US"/>
        </w:rPr>
      </w:pPr>
      <w:r w:rsidRPr="00560220">
        <w:rPr>
          <w:rFonts w:eastAsia="Calibri"/>
          <w:sz w:val="22"/>
          <w:szCs w:val="22"/>
          <w:lang w:eastAsia="en-US"/>
        </w:rPr>
        <w:t>В случае снижения рейтинга принятие новых гарантий банка приостанавливается.</w:t>
      </w:r>
    </w:p>
    <w:p w:rsidR="003117CB" w:rsidRPr="00560220" w:rsidRDefault="003117CB" w:rsidP="003117CB">
      <w:pPr>
        <w:tabs>
          <w:tab w:val="left" w:pos="1134"/>
          <w:tab w:val="left" w:pos="1701"/>
        </w:tabs>
        <w:spacing w:after="0"/>
        <w:ind w:firstLine="567"/>
        <w:rPr>
          <w:rFonts w:eastAsia="Calibri"/>
          <w:sz w:val="22"/>
          <w:szCs w:val="22"/>
          <w:lang w:eastAsia="en-US"/>
        </w:rPr>
      </w:pPr>
      <w:r w:rsidRPr="00560220">
        <w:rPr>
          <w:rFonts w:eastAsia="Calibri"/>
          <w:sz w:val="22"/>
          <w:szCs w:val="22"/>
          <w:lang w:eastAsia="en-US"/>
        </w:rPr>
        <w:lastRenderedPageBreak/>
        <w:t>В случае снижения собственного капитала банка, приведшего к превышению объема фактически выбранных независимых гарантий над установленным лимитом, принятие новых гарантий банка приостанавливается.</w:t>
      </w:r>
    </w:p>
    <w:p w:rsidR="003117CB" w:rsidRPr="00560220" w:rsidRDefault="003117CB" w:rsidP="003117CB">
      <w:pPr>
        <w:tabs>
          <w:tab w:val="left" w:pos="1134"/>
          <w:tab w:val="left" w:pos="1701"/>
        </w:tabs>
        <w:spacing w:after="0"/>
        <w:ind w:firstLine="567"/>
        <w:rPr>
          <w:rFonts w:eastAsia="Calibri"/>
          <w:sz w:val="22"/>
          <w:szCs w:val="22"/>
          <w:lang w:eastAsia="en-US"/>
        </w:rPr>
      </w:pPr>
      <w:r w:rsidRPr="00560220">
        <w:rPr>
          <w:rFonts w:eastAsia="Calibri"/>
          <w:sz w:val="22"/>
          <w:szCs w:val="22"/>
          <w:lang w:eastAsia="en-US"/>
        </w:rPr>
        <w:t xml:space="preserve">В случае если банк перестает удовлетворять критериям, указанным в настоящем пункте, выданные банком гарантии подлежат замене. </w:t>
      </w:r>
    </w:p>
    <w:p w:rsidR="003117CB" w:rsidRPr="00560220" w:rsidRDefault="003117CB" w:rsidP="003117CB">
      <w:pPr>
        <w:tabs>
          <w:tab w:val="left" w:pos="1134"/>
          <w:tab w:val="left" w:pos="1701"/>
        </w:tabs>
        <w:spacing w:after="0"/>
        <w:ind w:firstLine="567"/>
        <w:rPr>
          <w:rFonts w:eastAsia="Calibri"/>
          <w:sz w:val="22"/>
          <w:szCs w:val="22"/>
          <w:lang w:eastAsia="en-US"/>
        </w:rPr>
      </w:pPr>
      <w:r w:rsidRPr="00560220">
        <w:rPr>
          <w:sz w:val="22"/>
          <w:szCs w:val="22"/>
        </w:rPr>
        <w:t xml:space="preserve">Представление Участником финансового обеспечения по Договору с нарушением установленных выше требований и условий, является основанием для не заключения Договора и удержания обеспечения исполнения обязательств Участника запроса </w:t>
      </w:r>
      <w:r>
        <w:rPr>
          <w:sz w:val="22"/>
          <w:szCs w:val="22"/>
        </w:rPr>
        <w:t>предложений в электронной форме</w:t>
      </w:r>
      <w:r w:rsidRPr="00560220">
        <w:rPr>
          <w:sz w:val="22"/>
          <w:szCs w:val="22"/>
        </w:rPr>
        <w:t xml:space="preserve"> (в случае его наличия). При этом Закупочная комиссия определяет нового Победителя запроса </w:t>
      </w:r>
      <w:r>
        <w:rPr>
          <w:sz w:val="22"/>
          <w:szCs w:val="22"/>
        </w:rPr>
        <w:t>предложений в электронной форме</w:t>
      </w:r>
      <w:r w:rsidRPr="00560220">
        <w:rPr>
          <w:sz w:val="22"/>
          <w:szCs w:val="22"/>
        </w:rPr>
        <w:t xml:space="preserve"> из числа остальных действующих заявок.</w:t>
      </w:r>
    </w:p>
    <w:p w:rsidR="003117CB" w:rsidRPr="00560220" w:rsidRDefault="003117CB" w:rsidP="003117CB">
      <w:pPr>
        <w:widowControl w:val="0"/>
        <w:numPr>
          <w:ilvl w:val="2"/>
          <w:numId w:val="1"/>
        </w:numPr>
        <w:spacing w:after="0"/>
        <w:ind w:left="0" w:firstLine="567"/>
        <w:outlineLvl w:val="2"/>
        <w:rPr>
          <w:bCs/>
          <w:sz w:val="22"/>
          <w:szCs w:val="22"/>
        </w:rPr>
      </w:pPr>
      <w:r w:rsidRPr="00560220">
        <w:rPr>
          <w:bCs/>
          <w:sz w:val="22"/>
          <w:szCs w:val="22"/>
        </w:rPr>
        <w:t>Помимо указанных выше требований банк, выдающий независимую гарантию, должен соответствовать требованиям хотя бы одного из нижеперечисленных условий:</w:t>
      </w:r>
    </w:p>
    <w:p w:rsidR="003117CB" w:rsidRPr="00560220" w:rsidRDefault="003117CB" w:rsidP="003117CB">
      <w:pPr>
        <w:numPr>
          <w:ilvl w:val="0"/>
          <w:numId w:val="39"/>
        </w:numPr>
        <w:spacing w:after="0"/>
        <w:ind w:left="0" w:firstLine="567"/>
        <w:rPr>
          <w:sz w:val="22"/>
          <w:szCs w:val="22"/>
        </w:rPr>
      </w:pPr>
      <w:r w:rsidRPr="00560220">
        <w:rPr>
          <w:sz w:val="22"/>
          <w:szCs w:val="22"/>
        </w:rPr>
        <w:t>гарант осуществляет кредитование юридических лиц, входящих в Группу компаний Россети;</w:t>
      </w:r>
    </w:p>
    <w:p w:rsidR="003117CB" w:rsidRPr="00560220" w:rsidRDefault="003117CB" w:rsidP="003117CB">
      <w:pPr>
        <w:numPr>
          <w:ilvl w:val="0"/>
          <w:numId w:val="39"/>
        </w:numPr>
        <w:spacing w:after="0"/>
        <w:ind w:left="0" w:firstLine="567"/>
        <w:rPr>
          <w:sz w:val="22"/>
          <w:szCs w:val="22"/>
        </w:rPr>
      </w:pPr>
      <w:r w:rsidRPr="00560220">
        <w:rPr>
          <w:sz w:val="22"/>
          <w:szCs w:val="22"/>
        </w:rPr>
        <w:t>собственный капитал гаранта превышает либо равен 9 млрд. рублей и активы гаранта превышают, либо равны 50 млрд. рублей;</w:t>
      </w:r>
    </w:p>
    <w:p w:rsidR="003117CB" w:rsidRPr="00560220" w:rsidRDefault="003117CB" w:rsidP="003117CB">
      <w:pPr>
        <w:numPr>
          <w:ilvl w:val="0"/>
          <w:numId w:val="39"/>
        </w:numPr>
        <w:spacing w:after="0"/>
        <w:ind w:left="0" w:firstLine="567"/>
        <w:rPr>
          <w:sz w:val="22"/>
          <w:szCs w:val="22"/>
        </w:rPr>
      </w:pPr>
      <w:r w:rsidRPr="00560220">
        <w:rPr>
          <w:sz w:val="22"/>
          <w:szCs w:val="22"/>
        </w:rPr>
        <w:t>активы гаранта превышают либо равны 40 млрд. рублей;</w:t>
      </w:r>
    </w:p>
    <w:p w:rsidR="003117CB" w:rsidRPr="002A13C4" w:rsidRDefault="003117CB" w:rsidP="003117CB">
      <w:pPr>
        <w:numPr>
          <w:ilvl w:val="0"/>
          <w:numId w:val="39"/>
        </w:numPr>
        <w:spacing w:after="0"/>
        <w:ind w:left="0" w:firstLine="567"/>
        <w:rPr>
          <w:sz w:val="22"/>
          <w:szCs w:val="22"/>
        </w:rPr>
      </w:pPr>
      <w:r w:rsidRPr="00560220">
        <w:rPr>
          <w:sz w:val="22"/>
          <w:szCs w:val="22"/>
        </w:rPr>
        <w:t>активы гаранта превышают либо равны 10 млрд. рублей</w:t>
      </w:r>
      <w:r w:rsidRPr="002A13C4">
        <w:rPr>
          <w:b/>
          <w:sz w:val="22"/>
          <w:szCs w:val="22"/>
        </w:rPr>
        <w:t xml:space="preserve"> </w:t>
      </w:r>
      <w:r w:rsidRPr="002A13C4">
        <w:rPr>
          <w:sz w:val="22"/>
          <w:szCs w:val="22"/>
        </w:rPr>
        <w:t>(при сумме независимой гарантии не более 1,5 млн рублей).</w:t>
      </w:r>
    </w:p>
    <w:p w:rsidR="003117CB" w:rsidRPr="002A13C4" w:rsidRDefault="003117CB" w:rsidP="003117CB">
      <w:pPr>
        <w:widowControl w:val="0"/>
        <w:numPr>
          <w:ilvl w:val="2"/>
          <w:numId w:val="1"/>
        </w:numPr>
        <w:spacing w:after="0"/>
        <w:ind w:left="0" w:firstLine="567"/>
        <w:outlineLvl w:val="2"/>
        <w:rPr>
          <w:bCs/>
          <w:sz w:val="22"/>
          <w:szCs w:val="22"/>
        </w:rPr>
      </w:pPr>
      <w:r w:rsidRPr="002A13C4">
        <w:rPr>
          <w:bCs/>
          <w:sz w:val="22"/>
          <w:szCs w:val="22"/>
        </w:rPr>
        <w:t>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w:t>
      </w:r>
      <w:r>
        <w:rPr>
          <w:bCs/>
          <w:sz w:val="22"/>
          <w:szCs w:val="22"/>
        </w:rPr>
        <w:t>особности банка-гаранта прием А</w:t>
      </w:r>
      <w:r w:rsidRPr="002A13C4">
        <w:rPr>
          <w:bCs/>
          <w:sz w:val="22"/>
          <w:szCs w:val="22"/>
        </w:rPr>
        <w:t>О «</w:t>
      </w:r>
      <w:r>
        <w:rPr>
          <w:bCs/>
          <w:sz w:val="22"/>
          <w:szCs w:val="22"/>
        </w:rPr>
        <w:t>Энергосервис Волги</w:t>
      </w:r>
      <w:r w:rsidRPr="002A13C4">
        <w:rPr>
          <w:bCs/>
          <w:sz w:val="22"/>
          <w:szCs w:val="22"/>
        </w:rPr>
        <w:t xml:space="preserve">» независимых гарантий данной кредитной организации может быть приостановлен. </w:t>
      </w:r>
    </w:p>
    <w:p w:rsidR="003117CB" w:rsidRPr="002A13C4" w:rsidRDefault="003117CB" w:rsidP="003117CB">
      <w:pPr>
        <w:widowControl w:val="0"/>
        <w:numPr>
          <w:ilvl w:val="2"/>
          <w:numId w:val="1"/>
        </w:numPr>
        <w:spacing w:after="0"/>
        <w:ind w:left="0" w:firstLine="567"/>
        <w:outlineLvl w:val="2"/>
        <w:rPr>
          <w:bCs/>
          <w:sz w:val="22"/>
          <w:szCs w:val="22"/>
        </w:rPr>
      </w:pPr>
      <w:bookmarkStart w:id="89" w:name="_Ref536100163"/>
      <w:r w:rsidRPr="002A13C4">
        <w:rPr>
          <w:bCs/>
          <w:sz w:val="22"/>
          <w:szCs w:val="22"/>
        </w:rPr>
        <w:t>Требования к банкам, выдающим независимую гарантию, в зависимости от суммы выдаваемых независимых гарантий:</w:t>
      </w:r>
      <w:bookmarkEnd w:id="89"/>
    </w:p>
    <w:p w:rsidR="003117CB" w:rsidRPr="002A13C4" w:rsidRDefault="003117CB" w:rsidP="003117CB">
      <w:pPr>
        <w:numPr>
          <w:ilvl w:val="0"/>
          <w:numId w:val="40"/>
        </w:numPr>
        <w:spacing w:after="0"/>
        <w:ind w:left="0" w:firstLine="567"/>
        <w:rPr>
          <w:sz w:val="22"/>
          <w:szCs w:val="22"/>
        </w:rPr>
      </w:pPr>
      <w:r w:rsidRPr="002A13C4">
        <w:rPr>
          <w:sz w:val="22"/>
          <w:szCs w:val="22"/>
        </w:rPr>
        <w:t>общая сумма принятых Обществом действующих независимых гарантий, выданных одним гарантом, не должна превышать 1% активов гаранта на последнюю отчетную дату.</w:t>
      </w:r>
    </w:p>
    <w:p w:rsidR="00F16225" w:rsidRPr="00894861" w:rsidRDefault="00F16225" w:rsidP="003117CB">
      <w:pPr>
        <w:spacing w:after="0"/>
        <w:ind w:firstLine="567"/>
        <w:rPr>
          <w:b/>
          <w:bCs/>
          <w:sz w:val="22"/>
          <w:szCs w:val="22"/>
        </w:rPr>
      </w:pPr>
      <w:r w:rsidRPr="00894861">
        <w:rPr>
          <w:b/>
          <w:bCs/>
          <w:sz w:val="22"/>
          <w:szCs w:val="22"/>
        </w:rPr>
        <w:t>Порядок действий, осуществляемых Заказчиком в ходе проведения закупки, в случае предложения участником закупки аномально низкой цены</w:t>
      </w:r>
      <w:bookmarkEnd w:id="88"/>
      <w:r w:rsidR="00E16FAA" w:rsidRPr="00894861">
        <w:rPr>
          <w:b/>
          <w:bCs/>
          <w:sz w:val="22"/>
          <w:szCs w:val="22"/>
        </w:rPr>
        <w:t>.</w:t>
      </w:r>
    </w:p>
    <w:p w:rsidR="00F16225" w:rsidRPr="00894861" w:rsidRDefault="00F16225" w:rsidP="002B7254">
      <w:pPr>
        <w:widowControl w:val="0"/>
        <w:numPr>
          <w:ilvl w:val="2"/>
          <w:numId w:val="1"/>
        </w:numPr>
        <w:spacing w:after="0"/>
        <w:ind w:left="0" w:firstLine="567"/>
        <w:outlineLvl w:val="2"/>
        <w:rPr>
          <w:bCs/>
          <w:sz w:val="22"/>
          <w:szCs w:val="22"/>
        </w:rPr>
      </w:pPr>
      <w:r w:rsidRPr="00894861">
        <w:rPr>
          <w:bCs/>
          <w:sz w:val="22"/>
          <w:szCs w:val="22"/>
        </w:rPr>
        <w:t>Под аномально низкой ценой понимается снижение цены участником закупки относительно начальной (максимальной) цены договора, указанной в извещении о закупки и документации о закупке</w:t>
      </w:r>
      <w:r w:rsidR="005913D6" w:rsidRPr="005913D6">
        <w:rPr>
          <w:bCs/>
          <w:sz w:val="22"/>
          <w:szCs w:val="22"/>
        </w:rPr>
        <w:t xml:space="preserve">                    </w:t>
      </w:r>
      <w:r w:rsidRPr="00894861">
        <w:rPr>
          <w:bCs/>
          <w:sz w:val="22"/>
          <w:szCs w:val="22"/>
        </w:rPr>
        <w:t xml:space="preserve"> на 25 (двадцать пять) и более процентов.</w:t>
      </w:r>
    </w:p>
    <w:p w:rsidR="00F16225" w:rsidRPr="00894861" w:rsidRDefault="00F16225" w:rsidP="002B7254">
      <w:pPr>
        <w:widowControl w:val="0"/>
        <w:numPr>
          <w:ilvl w:val="2"/>
          <w:numId w:val="1"/>
        </w:numPr>
        <w:spacing w:after="0"/>
        <w:ind w:left="0" w:firstLine="567"/>
        <w:outlineLvl w:val="2"/>
        <w:rPr>
          <w:bCs/>
          <w:sz w:val="22"/>
          <w:szCs w:val="22"/>
        </w:rPr>
      </w:pPr>
      <w:r w:rsidRPr="00894861">
        <w:rPr>
          <w:bCs/>
          <w:sz w:val="22"/>
          <w:szCs w:val="22"/>
        </w:rPr>
        <w:t>В 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1880"/>
        <w:gridCol w:w="1879"/>
        <w:gridCol w:w="1853"/>
        <w:gridCol w:w="3962"/>
      </w:tblGrid>
      <w:tr w:rsidR="00F16225" w:rsidRPr="00894861" w:rsidTr="002B7254">
        <w:trPr>
          <w:trHeight w:val="64"/>
        </w:trPr>
        <w:tc>
          <w:tcPr>
            <w:tcW w:w="532" w:type="dxa"/>
            <w:vMerge w:val="restart"/>
          </w:tcPr>
          <w:p w:rsidR="00F16225" w:rsidRPr="00894861" w:rsidRDefault="00F16225" w:rsidP="00F16225">
            <w:pPr>
              <w:ind w:left="20"/>
              <w:rPr>
                <w:sz w:val="22"/>
                <w:szCs w:val="22"/>
              </w:rPr>
            </w:pPr>
            <w:r w:rsidRPr="00894861">
              <w:rPr>
                <w:sz w:val="22"/>
                <w:szCs w:val="22"/>
              </w:rPr>
              <w:t>№ п/п</w:t>
            </w:r>
          </w:p>
        </w:tc>
        <w:tc>
          <w:tcPr>
            <w:tcW w:w="5612" w:type="dxa"/>
            <w:gridSpan w:val="3"/>
          </w:tcPr>
          <w:p w:rsidR="00F16225" w:rsidRPr="00894861" w:rsidRDefault="00F16225" w:rsidP="002B7254">
            <w:pPr>
              <w:ind w:left="20"/>
              <w:jc w:val="center"/>
              <w:rPr>
                <w:sz w:val="22"/>
                <w:szCs w:val="22"/>
              </w:rPr>
            </w:pPr>
            <w:r w:rsidRPr="00894861">
              <w:rPr>
                <w:sz w:val="22"/>
                <w:szCs w:val="22"/>
              </w:rPr>
              <w:t>Матрица договорных условий</w:t>
            </w:r>
          </w:p>
        </w:tc>
        <w:tc>
          <w:tcPr>
            <w:tcW w:w="3963" w:type="dxa"/>
            <w:vMerge w:val="restart"/>
          </w:tcPr>
          <w:p w:rsidR="00F16225" w:rsidRPr="00894861" w:rsidRDefault="00F16225" w:rsidP="00D44367">
            <w:pPr>
              <w:ind w:left="20"/>
              <w:rPr>
                <w:sz w:val="22"/>
                <w:szCs w:val="22"/>
              </w:rPr>
            </w:pPr>
            <w:r w:rsidRPr="00894861">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F16225" w:rsidRPr="00894861" w:rsidTr="002B7254">
        <w:trPr>
          <w:trHeight w:val="190"/>
        </w:trPr>
        <w:tc>
          <w:tcPr>
            <w:tcW w:w="532" w:type="dxa"/>
            <w:vMerge/>
          </w:tcPr>
          <w:p w:rsidR="00F16225" w:rsidRPr="00894861" w:rsidRDefault="00F16225" w:rsidP="00F16225">
            <w:pPr>
              <w:ind w:left="20"/>
              <w:rPr>
                <w:sz w:val="22"/>
                <w:szCs w:val="22"/>
              </w:rPr>
            </w:pPr>
          </w:p>
        </w:tc>
        <w:tc>
          <w:tcPr>
            <w:tcW w:w="1880" w:type="dxa"/>
          </w:tcPr>
          <w:p w:rsidR="00F16225" w:rsidRPr="00894861" w:rsidRDefault="00F16225" w:rsidP="002B7254">
            <w:pPr>
              <w:ind w:left="20"/>
              <w:jc w:val="center"/>
              <w:rPr>
                <w:sz w:val="22"/>
                <w:szCs w:val="22"/>
              </w:rPr>
            </w:pPr>
            <w:r w:rsidRPr="00894861">
              <w:rPr>
                <w:sz w:val="22"/>
                <w:szCs w:val="22"/>
              </w:rPr>
              <w:t>Требование по обеспечению исполнения договора</w:t>
            </w:r>
          </w:p>
        </w:tc>
        <w:tc>
          <w:tcPr>
            <w:tcW w:w="1879" w:type="dxa"/>
          </w:tcPr>
          <w:p w:rsidR="00F16225" w:rsidRPr="00894861" w:rsidRDefault="00F16225" w:rsidP="002B7254">
            <w:pPr>
              <w:ind w:left="20"/>
              <w:jc w:val="center"/>
              <w:rPr>
                <w:sz w:val="22"/>
                <w:szCs w:val="22"/>
              </w:rPr>
            </w:pPr>
            <w:r w:rsidRPr="00894861">
              <w:rPr>
                <w:sz w:val="22"/>
                <w:szCs w:val="22"/>
              </w:rPr>
              <w:t>Авансирование</w:t>
            </w:r>
          </w:p>
        </w:tc>
        <w:tc>
          <w:tcPr>
            <w:tcW w:w="1853" w:type="dxa"/>
          </w:tcPr>
          <w:p w:rsidR="00F16225" w:rsidRPr="00894861" w:rsidRDefault="00F16225" w:rsidP="002B7254">
            <w:pPr>
              <w:ind w:left="20"/>
              <w:jc w:val="center"/>
              <w:rPr>
                <w:sz w:val="22"/>
                <w:szCs w:val="22"/>
              </w:rPr>
            </w:pPr>
            <w:r w:rsidRPr="00894861">
              <w:rPr>
                <w:sz w:val="22"/>
                <w:szCs w:val="22"/>
              </w:rPr>
              <w:t>Обеспечение на возврат авансового платежа</w:t>
            </w:r>
          </w:p>
        </w:tc>
        <w:tc>
          <w:tcPr>
            <w:tcW w:w="3963" w:type="dxa"/>
            <w:vMerge/>
          </w:tcPr>
          <w:p w:rsidR="00F16225" w:rsidRPr="00894861" w:rsidRDefault="00F16225" w:rsidP="00F16225">
            <w:pPr>
              <w:ind w:left="20"/>
              <w:rPr>
                <w:sz w:val="22"/>
                <w:szCs w:val="22"/>
              </w:rPr>
            </w:pP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1.</w:t>
            </w:r>
          </w:p>
        </w:tc>
        <w:tc>
          <w:tcPr>
            <w:tcW w:w="1880" w:type="dxa"/>
          </w:tcPr>
          <w:p w:rsidR="00F16225" w:rsidRPr="00894861" w:rsidRDefault="00F16225" w:rsidP="00F16225">
            <w:pPr>
              <w:ind w:left="20"/>
              <w:rPr>
                <w:sz w:val="22"/>
                <w:szCs w:val="22"/>
              </w:rPr>
            </w:pPr>
            <w:r w:rsidRPr="00894861">
              <w:rPr>
                <w:sz w:val="22"/>
                <w:szCs w:val="22"/>
              </w:rPr>
              <w:t>Не предусмотрено</w:t>
            </w:r>
          </w:p>
        </w:tc>
        <w:tc>
          <w:tcPr>
            <w:tcW w:w="1879" w:type="dxa"/>
          </w:tcPr>
          <w:p w:rsidR="00F16225" w:rsidRPr="00894861" w:rsidRDefault="00F16225" w:rsidP="00F16225">
            <w:pPr>
              <w:ind w:left="20"/>
              <w:rPr>
                <w:sz w:val="22"/>
                <w:szCs w:val="22"/>
              </w:rPr>
            </w:pPr>
            <w:r w:rsidRPr="00894861">
              <w:rPr>
                <w:sz w:val="22"/>
                <w:szCs w:val="22"/>
              </w:rPr>
              <w:t>Не предусмотрено</w:t>
            </w:r>
          </w:p>
        </w:tc>
        <w:tc>
          <w:tcPr>
            <w:tcW w:w="1853" w:type="dxa"/>
          </w:tcPr>
          <w:p w:rsidR="00F16225" w:rsidRPr="00894861" w:rsidRDefault="00F16225" w:rsidP="00F16225">
            <w:pPr>
              <w:ind w:left="20"/>
              <w:rPr>
                <w:sz w:val="22"/>
                <w:szCs w:val="22"/>
              </w:rPr>
            </w:pPr>
            <w:r w:rsidRPr="00894861">
              <w:rPr>
                <w:sz w:val="22"/>
                <w:szCs w:val="22"/>
              </w:rPr>
              <w:t>Не предусмотрено</w:t>
            </w:r>
          </w:p>
        </w:tc>
        <w:tc>
          <w:tcPr>
            <w:tcW w:w="3963" w:type="dxa"/>
          </w:tcPr>
          <w:p w:rsidR="00F16225" w:rsidRPr="00894861" w:rsidRDefault="00F16225" w:rsidP="00F16225">
            <w:pPr>
              <w:ind w:left="20"/>
              <w:rPr>
                <w:sz w:val="22"/>
                <w:szCs w:val="22"/>
              </w:rPr>
            </w:pPr>
            <w:r w:rsidRPr="00894861">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2.</w:t>
            </w:r>
          </w:p>
        </w:tc>
        <w:tc>
          <w:tcPr>
            <w:tcW w:w="1880" w:type="dxa"/>
          </w:tcPr>
          <w:p w:rsidR="00F16225" w:rsidRPr="00894861" w:rsidRDefault="00F16225" w:rsidP="00F16225">
            <w:pPr>
              <w:ind w:left="20"/>
              <w:rPr>
                <w:sz w:val="22"/>
                <w:szCs w:val="22"/>
              </w:rPr>
            </w:pPr>
            <w:r w:rsidRPr="00894861">
              <w:rPr>
                <w:sz w:val="22"/>
                <w:szCs w:val="22"/>
              </w:rPr>
              <w:t>Предусмотрено</w:t>
            </w:r>
          </w:p>
        </w:tc>
        <w:tc>
          <w:tcPr>
            <w:tcW w:w="1879" w:type="dxa"/>
          </w:tcPr>
          <w:p w:rsidR="00F16225" w:rsidRPr="00894861" w:rsidRDefault="00F16225" w:rsidP="00F16225">
            <w:pPr>
              <w:ind w:left="20"/>
              <w:rPr>
                <w:sz w:val="22"/>
                <w:szCs w:val="22"/>
              </w:rPr>
            </w:pPr>
            <w:r w:rsidRPr="00894861">
              <w:rPr>
                <w:sz w:val="22"/>
                <w:szCs w:val="22"/>
              </w:rPr>
              <w:t>Не предусмотрено</w:t>
            </w:r>
          </w:p>
        </w:tc>
        <w:tc>
          <w:tcPr>
            <w:tcW w:w="1853" w:type="dxa"/>
          </w:tcPr>
          <w:p w:rsidR="00F16225" w:rsidRPr="00894861" w:rsidRDefault="00F16225" w:rsidP="00F16225">
            <w:pPr>
              <w:ind w:left="20"/>
              <w:rPr>
                <w:sz w:val="22"/>
                <w:szCs w:val="22"/>
              </w:rPr>
            </w:pPr>
            <w:r w:rsidRPr="00894861">
              <w:rPr>
                <w:sz w:val="22"/>
                <w:szCs w:val="22"/>
              </w:rPr>
              <w:t>Не предусмотрено</w:t>
            </w:r>
          </w:p>
        </w:tc>
        <w:tc>
          <w:tcPr>
            <w:tcW w:w="3963" w:type="dxa"/>
          </w:tcPr>
          <w:p w:rsidR="00F16225" w:rsidRPr="00894861" w:rsidRDefault="00F16225" w:rsidP="00F16225">
            <w:pPr>
              <w:ind w:left="20"/>
              <w:rPr>
                <w:sz w:val="22"/>
                <w:szCs w:val="22"/>
              </w:rPr>
            </w:pPr>
            <w:r w:rsidRPr="00894861">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3.</w:t>
            </w:r>
          </w:p>
        </w:tc>
        <w:tc>
          <w:tcPr>
            <w:tcW w:w="1880" w:type="dxa"/>
          </w:tcPr>
          <w:p w:rsidR="00F16225" w:rsidRPr="00894861" w:rsidRDefault="00F16225" w:rsidP="00F16225">
            <w:pPr>
              <w:ind w:left="20"/>
              <w:rPr>
                <w:sz w:val="22"/>
                <w:szCs w:val="22"/>
              </w:rPr>
            </w:pPr>
            <w:r w:rsidRPr="00894861">
              <w:rPr>
                <w:sz w:val="22"/>
                <w:szCs w:val="22"/>
              </w:rPr>
              <w:t>Не предусмотрено</w:t>
            </w:r>
          </w:p>
        </w:tc>
        <w:tc>
          <w:tcPr>
            <w:tcW w:w="1879" w:type="dxa"/>
          </w:tcPr>
          <w:p w:rsidR="00F16225" w:rsidRPr="00894861" w:rsidRDefault="00F16225" w:rsidP="00F16225">
            <w:pPr>
              <w:ind w:left="20"/>
              <w:rPr>
                <w:sz w:val="22"/>
                <w:szCs w:val="22"/>
              </w:rPr>
            </w:pPr>
            <w:r w:rsidRPr="00894861">
              <w:rPr>
                <w:sz w:val="22"/>
                <w:szCs w:val="22"/>
              </w:rPr>
              <w:t>Предусмотрено</w:t>
            </w:r>
          </w:p>
        </w:tc>
        <w:tc>
          <w:tcPr>
            <w:tcW w:w="1853" w:type="dxa"/>
          </w:tcPr>
          <w:p w:rsidR="00F16225" w:rsidRPr="00894861" w:rsidRDefault="00F16225" w:rsidP="00F16225">
            <w:pPr>
              <w:ind w:left="20"/>
              <w:rPr>
                <w:sz w:val="22"/>
                <w:szCs w:val="22"/>
              </w:rPr>
            </w:pPr>
            <w:r w:rsidRPr="00894861">
              <w:rPr>
                <w:sz w:val="22"/>
                <w:szCs w:val="22"/>
              </w:rPr>
              <w:t>Предусмотрено</w:t>
            </w:r>
          </w:p>
        </w:tc>
        <w:tc>
          <w:tcPr>
            <w:tcW w:w="3963" w:type="dxa"/>
          </w:tcPr>
          <w:p w:rsidR="00F16225" w:rsidRPr="00894861" w:rsidRDefault="00F16225" w:rsidP="00F16225">
            <w:pPr>
              <w:ind w:left="20"/>
              <w:rPr>
                <w:sz w:val="22"/>
                <w:szCs w:val="22"/>
              </w:rPr>
            </w:pPr>
            <w:r w:rsidRPr="00894861">
              <w:rPr>
                <w:sz w:val="22"/>
                <w:szCs w:val="22"/>
              </w:rPr>
              <w:t>Обеспечение исполнения договора в размере аванса, но не менее 5% (пяти) от начальной (максимальной) цены договора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lastRenderedPageBreak/>
              <w:t>4.</w:t>
            </w:r>
          </w:p>
        </w:tc>
        <w:tc>
          <w:tcPr>
            <w:tcW w:w="1880" w:type="dxa"/>
          </w:tcPr>
          <w:p w:rsidR="00F16225" w:rsidRPr="00894861" w:rsidRDefault="00F16225" w:rsidP="00F16225">
            <w:pPr>
              <w:ind w:left="20"/>
              <w:rPr>
                <w:sz w:val="22"/>
                <w:szCs w:val="22"/>
              </w:rPr>
            </w:pPr>
            <w:r w:rsidRPr="00894861">
              <w:rPr>
                <w:sz w:val="22"/>
                <w:szCs w:val="22"/>
              </w:rPr>
              <w:t>Не предусмотрено</w:t>
            </w:r>
          </w:p>
        </w:tc>
        <w:tc>
          <w:tcPr>
            <w:tcW w:w="1879" w:type="dxa"/>
          </w:tcPr>
          <w:p w:rsidR="00F16225" w:rsidRPr="00894861" w:rsidRDefault="00F16225" w:rsidP="00F16225">
            <w:pPr>
              <w:ind w:left="20"/>
              <w:rPr>
                <w:sz w:val="22"/>
                <w:szCs w:val="22"/>
              </w:rPr>
            </w:pPr>
            <w:r w:rsidRPr="00894861">
              <w:rPr>
                <w:sz w:val="22"/>
                <w:szCs w:val="22"/>
              </w:rPr>
              <w:t>Предусмотрено</w:t>
            </w:r>
          </w:p>
        </w:tc>
        <w:tc>
          <w:tcPr>
            <w:tcW w:w="1853" w:type="dxa"/>
          </w:tcPr>
          <w:p w:rsidR="00F16225" w:rsidRPr="00894861" w:rsidRDefault="00F16225" w:rsidP="00F16225">
            <w:pPr>
              <w:ind w:left="20"/>
              <w:rPr>
                <w:sz w:val="22"/>
                <w:szCs w:val="22"/>
              </w:rPr>
            </w:pPr>
            <w:r w:rsidRPr="00894861">
              <w:rPr>
                <w:sz w:val="22"/>
                <w:szCs w:val="22"/>
              </w:rPr>
              <w:t>Не предусмотрено</w:t>
            </w:r>
          </w:p>
        </w:tc>
        <w:tc>
          <w:tcPr>
            <w:tcW w:w="3963" w:type="dxa"/>
          </w:tcPr>
          <w:p w:rsidR="00F16225" w:rsidRPr="00894861" w:rsidRDefault="00F16225" w:rsidP="00F16225">
            <w:pPr>
              <w:ind w:left="20"/>
              <w:rPr>
                <w:sz w:val="22"/>
                <w:szCs w:val="22"/>
              </w:rPr>
            </w:pPr>
            <w:r w:rsidRPr="00894861">
              <w:rPr>
                <w:sz w:val="22"/>
                <w:szCs w:val="22"/>
              </w:rPr>
              <w:t>Обеспечение исполнения договора в размере аванса, но не менее 5% (пяти) от начальной (максимальной) цены договора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5.</w:t>
            </w:r>
          </w:p>
        </w:tc>
        <w:tc>
          <w:tcPr>
            <w:tcW w:w="1880" w:type="dxa"/>
          </w:tcPr>
          <w:p w:rsidR="00F16225" w:rsidRPr="00894861" w:rsidRDefault="00F16225" w:rsidP="00F16225">
            <w:pPr>
              <w:ind w:left="20"/>
              <w:rPr>
                <w:sz w:val="22"/>
                <w:szCs w:val="22"/>
              </w:rPr>
            </w:pPr>
            <w:r w:rsidRPr="00894861">
              <w:rPr>
                <w:sz w:val="22"/>
                <w:szCs w:val="22"/>
              </w:rPr>
              <w:t>Предусмотрено</w:t>
            </w:r>
          </w:p>
        </w:tc>
        <w:tc>
          <w:tcPr>
            <w:tcW w:w="1879" w:type="dxa"/>
          </w:tcPr>
          <w:p w:rsidR="00F16225" w:rsidRPr="00894861" w:rsidRDefault="00F16225" w:rsidP="00F16225">
            <w:pPr>
              <w:ind w:left="20"/>
              <w:rPr>
                <w:sz w:val="22"/>
                <w:szCs w:val="22"/>
              </w:rPr>
            </w:pPr>
            <w:r w:rsidRPr="00894861">
              <w:rPr>
                <w:sz w:val="22"/>
                <w:szCs w:val="22"/>
              </w:rPr>
              <w:t>Предусмотрено</w:t>
            </w:r>
          </w:p>
        </w:tc>
        <w:tc>
          <w:tcPr>
            <w:tcW w:w="1853" w:type="dxa"/>
          </w:tcPr>
          <w:p w:rsidR="00F16225" w:rsidRPr="00894861" w:rsidRDefault="00F16225" w:rsidP="00F16225">
            <w:pPr>
              <w:ind w:left="20"/>
              <w:rPr>
                <w:sz w:val="22"/>
                <w:szCs w:val="22"/>
              </w:rPr>
            </w:pPr>
            <w:r w:rsidRPr="00894861">
              <w:rPr>
                <w:sz w:val="22"/>
                <w:szCs w:val="22"/>
              </w:rPr>
              <w:t>Не предусмотрено</w:t>
            </w:r>
          </w:p>
        </w:tc>
        <w:tc>
          <w:tcPr>
            <w:tcW w:w="3963" w:type="dxa"/>
          </w:tcPr>
          <w:p w:rsidR="00F16225" w:rsidRPr="00894861" w:rsidRDefault="00F16225" w:rsidP="00F16225">
            <w:pPr>
              <w:ind w:left="20"/>
              <w:rPr>
                <w:sz w:val="22"/>
                <w:szCs w:val="22"/>
              </w:rPr>
            </w:pPr>
            <w:r w:rsidRPr="00894861">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6.</w:t>
            </w:r>
          </w:p>
        </w:tc>
        <w:tc>
          <w:tcPr>
            <w:tcW w:w="1880" w:type="dxa"/>
          </w:tcPr>
          <w:p w:rsidR="00F16225" w:rsidRPr="00894861" w:rsidRDefault="00F16225" w:rsidP="00F16225">
            <w:pPr>
              <w:ind w:left="20"/>
              <w:rPr>
                <w:sz w:val="22"/>
                <w:szCs w:val="22"/>
              </w:rPr>
            </w:pPr>
            <w:r w:rsidRPr="00894861">
              <w:rPr>
                <w:sz w:val="22"/>
                <w:szCs w:val="22"/>
              </w:rPr>
              <w:t>Предусмотрено</w:t>
            </w:r>
          </w:p>
        </w:tc>
        <w:tc>
          <w:tcPr>
            <w:tcW w:w="1879" w:type="dxa"/>
          </w:tcPr>
          <w:p w:rsidR="00F16225" w:rsidRPr="00894861" w:rsidRDefault="00F16225" w:rsidP="00F16225">
            <w:pPr>
              <w:ind w:left="20"/>
              <w:rPr>
                <w:sz w:val="22"/>
                <w:szCs w:val="22"/>
              </w:rPr>
            </w:pPr>
            <w:r w:rsidRPr="00894861">
              <w:rPr>
                <w:sz w:val="22"/>
                <w:szCs w:val="22"/>
              </w:rPr>
              <w:t>Предусмотрено</w:t>
            </w:r>
          </w:p>
        </w:tc>
        <w:tc>
          <w:tcPr>
            <w:tcW w:w="1853" w:type="dxa"/>
          </w:tcPr>
          <w:p w:rsidR="00F16225" w:rsidRPr="00894861" w:rsidRDefault="00F16225" w:rsidP="00F16225">
            <w:pPr>
              <w:ind w:left="20"/>
              <w:rPr>
                <w:sz w:val="22"/>
                <w:szCs w:val="22"/>
              </w:rPr>
            </w:pPr>
            <w:r w:rsidRPr="00894861">
              <w:rPr>
                <w:sz w:val="22"/>
                <w:szCs w:val="22"/>
              </w:rPr>
              <w:t>Предусмотрено</w:t>
            </w:r>
          </w:p>
        </w:tc>
        <w:tc>
          <w:tcPr>
            <w:tcW w:w="3963" w:type="dxa"/>
          </w:tcPr>
          <w:p w:rsidR="00F16225" w:rsidRPr="00894861" w:rsidRDefault="00F16225" w:rsidP="00F16225">
            <w:pPr>
              <w:ind w:left="20"/>
              <w:rPr>
                <w:sz w:val="22"/>
                <w:szCs w:val="22"/>
              </w:rPr>
            </w:pPr>
            <w:r w:rsidRPr="00894861">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rsidR="00F16225" w:rsidRPr="00894861" w:rsidRDefault="00F16225" w:rsidP="00F16225">
      <w:pPr>
        <w:widowControl w:val="0"/>
        <w:numPr>
          <w:ilvl w:val="2"/>
          <w:numId w:val="1"/>
        </w:numPr>
        <w:spacing w:after="0"/>
        <w:ind w:left="0" w:firstLine="567"/>
        <w:outlineLvl w:val="2"/>
        <w:rPr>
          <w:bCs/>
          <w:sz w:val="22"/>
          <w:szCs w:val="22"/>
        </w:rPr>
      </w:pPr>
      <w:r w:rsidRPr="00894861">
        <w:rPr>
          <w:bCs/>
          <w:sz w:val="22"/>
          <w:szCs w:val="22"/>
        </w:rPr>
        <w:t xml:space="preserve"> Обеспечение исполнения договора может быть представлено в форме внесения денежных средств на счет Заказчика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16225" w:rsidRPr="00894861" w:rsidRDefault="00F16225" w:rsidP="00F16225">
      <w:pPr>
        <w:widowControl w:val="0"/>
        <w:numPr>
          <w:ilvl w:val="2"/>
          <w:numId w:val="1"/>
        </w:numPr>
        <w:spacing w:after="0"/>
        <w:ind w:left="0" w:firstLine="567"/>
        <w:outlineLvl w:val="2"/>
        <w:rPr>
          <w:b/>
          <w:bCs/>
          <w:color w:val="FF0000"/>
          <w:sz w:val="22"/>
          <w:szCs w:val="22"/>
        </w:rPr>
      </w:pPr>
      <w:bookmarkStart w:id="90" w:name="_Ref536100021"/>
      <w:r w:rsidRPr="00894861">
        <w:rPr>
          <w:b/>
          <w:bCs/>
          <w:color w:val="FF0000"/>
          <w:sz w:val="22"/>
          <w:szCs w:val="22"/>
        </w:rPr>
        <w:t xml:space="preserve"> Факт наступления у Победителя закупки, заявившего аномально низкую цену, обязательств по предоставлению обеспечения отражается в Протоколе определения победителя по запросу цен. Обеспечение исполнения обязательств по договору предоставляется участником до заключения договора. Кроме того, финансовое обеспечение в данном случае должно быть представлено Заказчику в срок, не превышающий 20 дней с момента публикации Протокола определения победителя конкурса, но не позднее, чем за 1 рабочий день, до заключения договора. Срок предоставления обеспечения исполнения обязательств по договору устанавливается также в проекте договора.</w:t>
      </w:r>
    </w:p>
    <w:p w:rsidR="00F16225" w:rsidRPr="00894861" w:rsidRDefault="00F16225" w:rsidP="00F16225">
      <w:pPr>
        <w:widowControl w:val="0"/>
        <w:numPr>
          <w:ilvl w:val="2"/>
          <w:numId w:val="1"/>
        </w:numPr>
        <w:spacing w:after="0"/>
        <w:ind w:left="0" w:firstLine="567"/>
        <w:outlineLvl w:val="2"/>
        <w:rPr>
          <w:bCs/>
          <w:sz w:val="22"/>
          <w:szCs w:val="22"/>
        </w:rPr>
      </w:pPr>
      <w:r w:rsidRPr="00894861">
        <w:rPr>
          <w:bCs/>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bookmarkEnd w:id="90"/>
    <w:p w:rsidR="00F16225" w:rsidRPr="00894861" w:rsidRDefault="00F16225" w:rsidP="002B7254">
      <w:pPr>
        <w:numPr>
          <w:ilvl w:val="2"/>
          <w:numId w:val="1"/>
        </w:numPr>
        <w:spacing w:after="0"/>
        <w:ind w:left="0" w:firstLine="567"/>
        <w:rPr>
          <w:b/>
          <w:bCs/>
          <w:sz w:val="22"/>
          <w:szCs w:val="22"/>
        </w:rPr>
      </w:pPr>
      <w:r w:rsidRPr="00894861">
        <w:rPr>
          <w:b/>
          <w:bCs/>
          <w:sz w:val="22"/>
          <w:szCs w:val="22"/>
        </w:rPr>
        <w:t xml:space="preserve">В случае принятия участником </w:t>
      </w:r>
      <w:r w:rsidRPr="005913D6">
        <w:rPr>
          <w:b/>
          <w:bCs/>
          <w:sz w:val="22"/>
          <w:szCs w:val="22"/>
        </w:rPr>
        <w:t xml:space="preserve">закупки решения о предоставлении обеспечения исполнения обязательств </w:t>
      </w:r>
      <w:r w:rsidR="005913D6" w:rsidRPr="005913D6">
        <w:rPr>
          <w:b/>
          <w:bCs/>
          <w:sz w:val="22"/>
          <w:szCs w:val="22"/>
        </w:rPr>
        <w:t xml:space="preserve">по договору, предусмотренного </w:t>
      </w:r>
      <w:r w:rsidRPr="005913D6">
        <w:rPr>
          <w:b/>
          <w:bCs/>
          <w:sz w:val="22"/>
          <w:szCs w:val="22"/>
        </w:rPr>
        <w:t>пункт</w:t>
      </w:r>
      <w:r w:rsidR="005913D6" w:rsidRPr="005913D6">
        <w:rPr>
          <w:b/>
          <w:bCs/>
          <w:sz w:val="22"/>
          <w:szCs w:val="22"/>
        </w:rPr>
        <w:t>ами</w:t>
      </w:r>
      <w:r w:rsidRPr="005913D6">
        <w:rPr>
          <w:b/>
          <w:bCs/>
          <w:sz w:val="22"/>
          <w:szCs w:val="22"/>
        </w:rPr>
        <w:t xml:space="preserve"> </w:t>
      </w:r>
      <w:r w:rsidR="005913D6" w:rsidRPr="005913D6">
        <w:rPr>
          <w:b/>
          <w:bCs/>
          <w:sz w:val="22"/>
          <w:szCs w:val="22"/>
        </w:rPr>
        <w:t>6</w:t>
      </w:r>
      <w:r w:rsidRPr="005913D6">
        <w:rPr>
          <w:b/>
          <w:bCs/>
          <w:sz w:val="22"/>
          <w:szCs w:val="22"/>
        </w:rPr>
        <w:t>.2</w:t>
      </w:r>
      <w:r w:rsidR="005913D6" w:rsidRPr="005913D6">
        <w:rPr>
          <w:b/>
          <w:bCs/>
          <w:sz w:val="22"/>
          <w:szCs w:val="22"/>
        </w:rPr>
        <w:t>.1., 6.2.2.</w:t>
      </w:r>
      <w:r w:rsidRPr="005913D6">
        <w:rPr>
          <w:b/>
          <w:bCs/>
          <w:sz w:val="22"/>
          <w:szCs w:val="22"/>
        </w:rPr>
        <w:t xml:space="preserve"> документации</w:t>
      </w:r>
      <w:r w:rsidRPr="00894861">
        <w:rPr>
          <w:b/>
          <w:bCs/>
          <w:sz w:val="22"/>
          <w:szCs w:val="22"/>
        </w:rPr>
        <w:t xml:space="preserve"> о закупке в форме денежных средств, такие средства перечисляются на расчетный счет Организатора по следующим реквизитам: </w:t>
      </w:r>
    </w:p>
    <w:p w:rsidR="00C9657E" w:rsidRPr="003117CB" w:rsidRDefault="00C9657E" w:rsidP="00C9657E">
      <w:pPr>
        <w:pStyle w:val="afffff4"/>
        <w:widowControl w:val="0"/>
        <w:tabs>
          <w:tab w:val="num" w:pos="993"/>
        </w:tabs>
        <w:ind w:left="0" w:firstLine="284"/>
        <w:rPr>
          <w:sz w:val="22"/>
          <w:szCs w:val="22"/>
        </w:rPr>
      </w:pPr>
      <w:r w:rsidRPr="003117CB">
        <w:rPr>
          <w:sz w:val="22"/>
          <w:szCs w:val="22"/>
        </w:rPr>
        <w:t>410012, г. Саратов, ул. Большая Казачья, зд.17/39, стр.1, помещ.4</w:t>
      </w:r>
    </w:p>
    <w:p w:rsidR="00C9657E" w:rsidRPr="003117CB" w:rsidRDefault="00C9657E" w:rsidP="00C9657E">
      <w:pPr>
        <w:pStyle w:val="afffff4"/>
        <w:widowControl w:val="0"/>
        <w:tabs>
          <w:tab w:val="num" w:pos="993"/>
        </w:tabs>
        <w:ind w:left="0" w:firstLine="284"/>
        <w:rPr>
          <w:sz w:val="22"/>
          <w:szCs w:val="22"/>
        </w:rPr>
      </w:pPr>
      <w:r w:rsidRPr="003117CB">
        <w:rPr>
          <w:sz w:val="22"/>
          <w:szCs w:val="22"/>
        </w:rPr>
        <w:t>ИНН 6450945684, КПП 645301001</w:t>
      </w:r>
    </w:p>
    <w:p w:rsidR="008C7F9B" w:rsidRPr="003117CB" w:rsidRDefault="002B7254" w:rsidP="008C7F9B">
      <w:pPr>
        <w:pStyle w:val="afffff4"/>
        <w:widowControl w:val="0"/>
        <w:tabs>
          <w:tab w:val="num" w:pos="993"/>
        </w:tabs>
        <w:ind w:left="0" w:firstLine="284"/>
        <w:rPr>
          <w:sz w:val="22"/>
          <w:szCs w:val="22"/>
        </w:rPr>
      </w:pPr>
      <w:r w:rsidRPr="003117CB">
        <w:rPr>
          <w:sz w:val="22"/>
          <w:szCs w:val="22"/>
        </w:rPr>
        <w:t>ОГРН 1116450000061</w:t>
      </w:r>
    </w:p>
    <w:p w:rsidR="008C7F9B" w:rsidRPr="003117CB" w:rsidRDefault="008C7F9B" w:rsidP="008C7F9B">
      <w:pPr>
        <w:pStyle w:val="afffff4"/>
        <w:widowControl w:val="0"/>
        <w:tabs>
          <w:tab w:val="num" w:pos="993"/>
        </w:tabs>
        <w:ind w:left="0" w:firstLine="284"/>
        <w:rPr>
          <w:sz w:val="22"/>
          <w:szCs w:val="22"/>
        </w:rPr>
      </w:pPr>
      <w:r w:rsidRPr="003117CB">
        <w:rPr>
          <w:sz w:val="22"/>
          <w:szCs w:val="22"/>
        </w:rPr>
        <w:t>р/с 40702810256000001285</w:t>
      </w:r>
    </w:p>
    <w:p w:rsidR="008C7F9B" w:rsidRPr="003117CB" w:rsidRDefault="008C7F9B" w:rsidP="008C7F9B">
      <w:pPr>
        <w:pStyle w:val="afffff4"/>
        <w:tabs>
          <w:tab w:val="left" w:pos="142"/>
          <w:tab w:val="num" w:pos="993"/>
        </w:tabs>
        <w:ind w:left="0" w:firstLine="284"/>
        <w:rPr>
          <w:sz w:val="22"/>
          <w:szCs w:val="22"/>
        </w:rPr>
      </w:pPr>
      <w:r w:rsidRPr="003117CB">
        <w:rPr>
          <w:sz w:val="22"/>
          <w:szCs w:val="22"/>
        </w:rPr>
        <w:t xml:space="preserve">ПОВОЛЖСКИЙ БАНК ПАО СБЕРБАНК </w:t>
      </w:r>
    </w:p>
    <w:p w:rsidR="00C9657E" w:rsidRPr="003117CB" w:rsidRDefault="008C7F9B" w:rsidP="00C9657E">
      <w:pPr>
        <w:pStyle w:val="afffff4"/>
        <w:tabs>
          <w:tab w:val="left" w:pos="142"/>
          <w:tab w:val="num" w:pos="993"/>
        </w:tabs>
        <w:ind w:left="0" w:firstLine="284"/>
        <w:rPr>
          <w:sz w:val="22"/>
          <w:szCs w:val="22"/>
        </w:rPr>
      </w:pPr>
      <w:r w:rsidRPr="003117CB">
        <w:rPr>
          <w:sz w:val="22"/>
          <w:szCs w:val="22"/>
        </w:rPr>
        <w:t>к</w:t>
      </w:r>
      <w:r w:rsidR="00C9657E" w:rsidRPr="003117CB">
        <w:rPr>
          <w:sz w:val="22"/>
          <w:szCs w:val="22"/>
        </w:rPr>
        <w:t>/с 30101810200000000607</w:t>
      </w:r>
    </w:p>
    <w:p w:rsidR="00C9657E" w:rsidRPr="003117CB" w:rsidRDefault="00C9657E" w:rsidP="00C9657E">
      <w:pPr>
        <w:pStyle w:val="afffff4"/>
        <w:ind w:left="0" w:firstLine="284"/>
        <w:rPr>
          <w:bCs/>
          <w:sz w:val="22"/>
          <w:szCs w:val="22"/>
          <w:highlight w:val="cyan"/>
        </w:rPr>
      </w:pPr>
      <w:r w:rsidRPr="003117CB">
        <w:rPr>
          <w:sz w:val="22"/>
          <w:szCs w:val="22"/>
        </w:rPr>
        <w:t>БИК 043601607</w:t>
      </w:r>
    </w:p>
    <w:p w:rsidR="00F16225" w:rsidRPr="00894861" w:rsidRDefault="00F16225" w:rsidP="00F16225">
      <w:pPr>
        <w:widowControl w:val="0"/>
        <w:numPr>
          <w:ilvl w:val="2"/>
          <w:numId w:val="1"/>
        </w:numPr>
        <w:spacing w:after="0"/>
        <w:ind w:firstLine="567"/>
        <w:outlineLvl w:val="2"/>
        <w:rPr>
          <w:bCs/>
          <w:sz w:val="22"/>
          <w:szCs w:val="22"/>
        </w:rPr>
      </w:pPr>
      <w:r w:rsidRPr="00894861">
        <w:rPr>
          <w:bCs/>
          <w:sz w:val="22"/>
          <w:szCs w:val="22"/>
        </w:rPr>
        <w:t xml:space="preserve">В случае принятия решения о предоставлении обеспечение исполнения обязательств по договору, предусмотренного </w:t>
      </w:r>
      <w:r w:rsidR="005913D6">
        <w:rPr>
          <w:bCs/>
          <w:sz w:val="22"/>
          <w:szCs w:val="22"/>
        </w:rPr>
        <w:t>документацией</w:t>
      </w:r>
      <w:r w:rsidRPr="00894861">
        <w:rPr>
          <w:bCs/>
          <w:sz w:val="22"/>
          <w:szCs w:val="22"/>
        </w:rPr>
        <w:t xml:space="preserve"> о закупке в форме независимой гарантии, такая гарантия, а также банк-гарант должны соответствовать требованиям, </w:t>
      </w:r>
      <w:r w:rsidRPr="005913D6">
        <w:rPr>
          <w:bCs/>
          <w:sz w:val="22"/>
          <w:szCs w:val="22"/>
        </w:rPr>
        <w:t xml:space="preserve">установленным в пункте </w:t>
      </w:r>
      <w:r w:rsidRPr="005913D6">
        <w:rPr>
          <w:bCs/>
          <w:sz w:val="22"/>
          <w:szCs w:val="22"/>
        </w:rPr>
        <w:fldChar w:fldCharType="begin"/>
      </w:r>
      <w:r w:rsidRPr="005913D6">
        <w:rPr>
          <w:bCs/>
          <w:sz w:val="22"/>
          <w:szCs w:val="22"/>
        </w:rPr>
        <w:instrText xml:space="preserve"> REF _Ref536100618 \n \h  \* MERGEFORMAT </w:instrText>
      </w:r>
      <w:r w:rsidRPr="005913D6">
        <w:rPr>
          <w:bCs/>
          <w:sz w:val="22"/>
          <w:szCs w:val="22"/>
        </w:rPr>
      </w:r>
      <w:r w:rsidRPr="005913D6">
        <w:rPr>
          <w:bCs/>
          <w:sz w:val="22"/>
          <w:szCs w:val="22"/>
        </w:rPr>
        <w:fldChar w:fldCharType="separate"/>
      </w:r>
      <w:r w:rsidRPr="005913D6">
        <w:rPr>
          <w:bCs/>
          <w:sz w:val="22"/>
          <w:szCs w:val="22"/>
        </w:rPr>
        <w:t>6.3</w:t>
      </w:r>
      <w:r w:rsidRPr="005913D6">
        <w:rPr>
          <w:bCs/>
          <w:sz w:val="22"/>
          <w:szCs w:val="22"/>
        </w:rPr>
        <w:fldChar w:fldCharType="end"/>
      </w:r>
      <w:r w:rsidR="005913D6" w:rsidRPr="005913D6">
        <w:rPr>
          <w:bCs/>
          <w:sz w:val="22"/>
          <w:szCs w:val="22"/>
        </w:rPr>
        <w:t>.</w:t>
      </w:r>
      <w:r w:rsidRPr="005913D6">
        <w:rPr>
          <w:bCs/>
          <w:sz w:val="22"/>
          <w:szCs w:val="22"/>
        </w:rPr>
        <w:t xml:space="preserve"> настоящей</w:t>
      </w:r>
      <w:r w:rsidRPr="00894861">
        <w:rPr>
          <w:bCs/>
          <w:sz w:val="22"/>
          <w:szCs w:val="22"/>
        </w:rPr>
        <w:t xml:space="preserve"> документации.</w:t>
      </w:r>
    </w:p>
    <w:p w:rsidR="00F16225" w:rsidRPr="00894861" w:rsidRDefault="00F16225" w:rsidP="00F16225">
      <w:pPr>
        <w:spacing w:after="0"/>
        <w:rPr>
          <w:sz w:val="22"/>
          <w:szCs w:val="22"/>
        </w:rPr>
      </w:pPr>
    </w:p>
    <w:p w:rsidR="00F16225" w:rsidRPr="00894861" w:rsidRDefault="00F16225" w:rsidP="002B7254">
      <w:pPr>
        <w:numPr>
          <w:ilvl w:val="0"/>
          <w:numId w:val="1"/>
        </w:numPr>
        <w:spacing w:after="0"/>
        <w:ind w:left="0" w:firstLine="567"/>
        <w:jc w:val="left"/>
        <w:outlineLvl w:val="0"/>
        <w:rPr>
          <w:b/>
          <w:bCs/>
          <w:kern w:val="28"/>
          <w:sz w:val="22"/>
          <w:szCs w:val="22"/>
        </w:rPr>
      </w:pPr>
      <w:bookmarkStart w:id="91" w:name="_Toc141277448"/>
      <w:r w:rsidRPr="00894861">
        <w:rPr>
          <w:b/>
          <w:bCs/>
          <w:kern w:val="28"/>
          <w:sz w:val="22"/>
          <w:szCs w:val="22"/>
        </w:rPr>
        <w:t xml:space="preserve">ПОДАЧА ЗАЯВОК НА УЧАСТИЕ В </w:t>
      </w:r>
      <w:bookmarkEnd w:id="83"/>
      <w:bookmarkEnd w:id="84"/>
      <w:r w:rsidRPr="00894861">
        <w:rPr>
          <w:b/>
          <w:bCs/>
          <w:kern w:val="28"/>
          <w:sz w:val="22"/>
          <w:szCs w:val="22"/>
        </w:rPr>
        <w:t>ЗАКУПКЕ</w:t>
      </w:r>
      <w:bookmarkEnd w:id="91"/>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92" w:name="_Ref166249895"/>
      <w:bookmarkStart w:id="93" w:name="_Toc387652318"/>
      <w:bookmarkStart w:id="94" w:name="_Toc141277449"/>
      <w:r w:rsidRPr="00894861">
        <w:rPr>
          <w:b/>
          <w:bCs/>
          <w:sz w:val="22"/>
          <w:szCs w:val="22"/>
        </w:rPr>
        <w:t xml:space="preserve">Порядок, место, дата начала и дата окончания срока подачи заявок на участие в </w:t>
      </w:r>
      <w:bookmarkEnd w:id="92"/>
      <w:bookmarkEnd w:id="93"/>
      <w:r w:rsidRPr="00894861">
        <w:rPr>
          <w:b/>
          <w:bCs/>
          <w:sz w:val="22"/>
          <w:szCs w:val="22"/>
        </w:rPr>
        <w:t>закупке</w:t>
      </w:r>
      <w:bookmarkEnd w:id="94"/>
    </w:p>
    <w:p w:rsidR="00F16225" w:rsidRPr="00894861" w:rsidRDefault="00F16225" w:rsidP="002B7254">
      <w:pPr>
        <w:numPr>
          <w:ilvl w:val="2"/>
          <w:numId w:val="1"/>
        </w:numPr>
        <w:spacing w:after="0"/>
        <w:ind w:left="0" w:firstLine="567"/>
        <w:outlineLvl w:val="2"/>
        <w:rPr>
          <w:sz w:val="22"/>
          <w:szCs w:val="22"/>
        </w:rPr>
      </w:pPr>
      <w:r w:rsidRPr="00894861">
        <w:rPr>
          <w:sz w:val="22"/>
          <w:szCs w:val="22"/>
        </w:rPr>
        <w:t>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8 части II «ИНФОРМАЦИОННАЯ КАРТА ЗАКУПКИ».</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Участник закупки вправе подать только одну заявку на участие в процедуре закупки в отношении каждого лота.</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95" w:name="_Ref119429670"/>
      <w:bookmarkStart w:id="96" w:name="_Toc123405476"/>
      <w:bookmarkStart w:id="97" w:name="_Toc387652319"/>
      <w:bookmarkStart w:id="98" w:name="_Toc141277450"/>
      <w:r w:rsidRPr="00894861">
        <w:rPr>
          <w:b/>
          <w:bCs/>
          <w:sz w:val="22"/>
          <w:szCs w:val="22"/>
        </w:rPr>
        <w:t xml:space="preserve">Изменения и отзыв заявок на участие в </w:t>
      </w:r>
      <w:bookmarkEnd w:id="95"/>
      <w:bookmarkEnd w:id="96"/>
      <w:bookmarkEnd w:id="97"/>
      <w:r w:rsidRPr="00894861">
        <w:rPr>
          <w:b/>
          <w:bCs/>
          <w:sz w:val="22"/>
          <w:szCs w:val="22"/>
        </w:rPr>
        <w:t>закупке</w:t>
      </w:r>
      <w:bookmarkEnd w:id="98"/>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Порядок изменения и отзыва заявок на участие в закупке определен Регламентом работы ЕЭТП. </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lastRenderedPageBreak/>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rsidR="00F16225" w:rsidRPr="00894861" w:rsidRDefault="00F16225" w:rsidP="00F16225">
      <w:pPr>
        <w:ind w:firstLine="567"/>
        <w:rPr>
          <w:sz w:val="22"/>
          <w:szCs w:val="22"/>
        </w:rPr>
      </w:pPr>
    </w:p>
    <w:p w:rsidR="00F16225" w:rsidRPr="00894861" w:rsidRDefault="00F16225" w:rsidP="002B7254">
      <w:pPr>
        <w:numPr>
          <w:ilvl w:val="0"/>
          <w:numId w:val="1"/>
        </w:numPr>
        <w:spacing w:after="0"/>
        <w:ind w:left="0" w:firstLine="567"/>
        <w:jc w:val="left"/>
        <w:outlineLvl w:val="0"/>
        <w:rPr>
          <w:b/>
          <w:bCs/>
          <w:kern w:val="28"/>
          <w:sz w:val="22"/>
          <w:szCs w:val="22"/>
        </w:rPr>
      </w:pPr>
      <w:bookmarkStart w:id="99" w:name="_Toc141277451"/>
      <w:bookmarkStart w:id="100" w:name="_Ref119430360"/>
      <w:bookmarkStart w:id="101" w:name="_Toc123405483"/>
      <w:r w:rsidRPr="00894861">
        <w:rPr>
          <w:b/>
          <w:bCs/>
          <w:kern w:val="28"/>
          <w:sz w:val="22"/>
          <w:szCs w:val="22"/>
        </w:rPr>
        <w:t>ПОРЯДОК ПРОВЕДЕНИЯ ЗАКУПКИ</w:t>
      </w:r>
      <w:bookmarkEnd w:id="99"/>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102" w:name="_Toc141277452"/>
      <w:bookmarkStart w:id="103" w:name="_Ref125827199"/>
      <w:bookmarkStart w:id="104" w:name="_Toc518119388"/>
      <w:bookmarkEnd w:id="100"/>
      <w:bookmarkEnd w:id="101"/>
      <w:r w:rsidRPr="00894861">
        <w:rPr>
          <w:b/>
          <w:bCs/>
          <w:sz w:val="22"/>
          <w:szCs w:val="22"/>
        </w:rPr>
        <w:t>Закупочная комиссия</w:t>
      </w:r>
      <w:bookmarkEnd w:id="102"/>
    </w:p>
    <w:p w:rsidR="00F16225" w:rsidRPr="00894861" w:rsidRDefault="00F16225" w:rsidP="002B7254">
      <w:pPr>
        <w:numPr>
          <w:ilvl w:val="2"/>
          <w:numId w:val="1"/>
        </w:numPr>
        <w:spacing w:after="0"/>
        <w:ind w:left="0" w:firstLine="567"/>
        <w:outlineLvl w:val="2"/>
        <w:rPr>
          <w:sz w:val="22"/>
          <w:szCs w:val="22"/>
        </w:rPr>
      </w:pPr>
      <w:r w:rsidRPr="00894861">
        <w:rPr>
          <w:sz w:val="22"/>
          <w:szCs w:val="22"/>
        </w:rPr>
        <w:t>В целях проведения закупки Заказчик формирует Закупочную комиссию, осуществляющую свои полномочия в порядке, установленном Положением о закупке Заказчика.</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105" w:name="_Toc141277453"/>
      <w:r w:rsidRPr="00894861">
        <w:rPr>
          <w:b/>
          <w:bCs/>
          <w:sz w:val="22"/>
          <w:szCs w:val="22"/>
        </w:rPr>
        <w:t>Вскрытие заявок</w:t>
      </w:r>
      <w:bookmarkEnd w:id="105"/>
    </w:p>
    <w:p w:rsidR="00F16225" w:rsidRPr="00894861" w:rsidRDefault="00F16225" w:rsidP="002B7254">
      <w:pPr>
        <w:numPr>
          <w:ilvl w:val="2"/>
          <w:numId w:val="9"/>
        </w:numPr>
        <w:spacing w:after="0"/>
        <w:ind w:left="0" w:firstLine="567"/>
        <w:outlineLvl w:val="2"/>
        <w:rPr>
          <w:sz w:val="22"/>
          <w:szCs w:val="22"/>
        </w:rPr>
      </w:pPr>
      <w:bookmarkStart w:id="106" w:name="_Ref535416033"/>
      <w:r w:rsidRPr="00894861">
        <w:rPr>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6"/>
      <w:r w:rsidRPr="00894861">
        <w:rPr>
          <w:sz w:val="22"/>
          <w:szCs w:val="22"/>
        </w:rPr>
        <w:t xml:space="preserve"> в день и время, указанные в извещении о </w:t>
      </w:r>
      <w:r w:rsidRPr="005913D6">
        <w:rPr>
          <w:sz w:val="22"/>
          <w:szCs w:val="22"/>
        </w:rPr>
        <w:t>закупке и пункте 8 части II «ИНФОРМАЦИОННАЯ</w:t>
      </w:r>
      <w:r w:rsidRPr="00894861">
        <w:rPr>
          <w:sz w:val="22"/>
          <w:szCs w:val="22"/>
        </w:rPr>
        <w:t xml:space="preserve"> КАРТА ЗАКУПКИ».</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107" w:name="_Toc141277454"/>
      <w:r w:rsidRPr="00894861">
        <w:rPr>
          <w:b/>
          <w:bCs/>
          <w:sz w:val="22"/>
          <w:szCs w:val="22"/>
        </w:rPr>
        <w:t>Рассмотрение заявок участников закупки</w:t>
      </w:r>
      <w:bookmarkEnd w:id="107"/>
    </w:p>
    <w:p w:rsidR="00F16225" w:rsidRPr="005913D6" w:rsidRDefault="00F16225" w:rsidP="002B7254">
      <w:pPr>
        <w:numPr>
          <w:ilvl w:val="2"/>
          <w:numId w:val="1"/>
        </w:numPr>
        <w:spacing w:after="0"/>
        <w:ind w:left="0" w:firstLine="567"/>
        <w:outlineLvl w:val="2"/>
        <w:rPr>
          <w:sz w:val="22"/>
          <w:szCs w:val="22"/>
        </w:rPr>
      </w:pPr>
      <w:r w:rsidRPr="00894861">
        <w:rPr>
          <w:sz w:val="22"/>
          <w:szCs w:val="22"/>
        </w:rPr>
        <w:t xml:space="preserve">Рассмотрение заявок участников осуществляются Закупочной комиссией в сроки, </w:t>
      </w:r>
      <w:r w:rsidRPr="005913D6">
        <w:rPr>
          <w:sz w:val="22"/>
          <w:szCs w:val="22"/>
        </w:rPr>
        <w:t>установленные в пункте 8 части II «ИНФОРМАЦИОННАЯ КАРТА ЗАКУПКИ».</w:t>
      </w:r>
    </w:p>
    <w:p w:rsidR="00F16225" w:rsidRPr="00894861" w:rsidRDefault="00F16225" w:rsidP="002B7254">
      <w:pPr>
        <w:numPr>
          <w:ilvl w:val="2"/>
          <w:numId w:val="1"/>
        </w:numPr>
        <w:spacing w:after="0"/>
        <w:ind w:left="0" w:firstLine="567"/>
        <w:outlineLvl w:val="2"/>
        <w:rPr>
          <w:sz w:val="22"/>
          <w:szCs w:val="22"/>
        </w:rPr>
      </w:pPr>
      <w:r w:rsidRPr="005913D6">
        <w:rPr>
          <w:sz w:val="22"/>
          <w:szCs w:val="22"/>
        </w:rPr>
        <w:t>Заявки участников рассматриваются</w:t>
      </w:r>
      <w:r w:rsidRPr="00894861">
        <w:rPr>
          <w:sz w:val="22"/>
          <w:szCs w:val="22"/>
        </w:rPr>
        <w:t xml:space="preserve"> в соответствии с требованиями,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 не установленные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F16225" w:rsidRPr="00894861" w:rsidRDefault="00F16225" w:rsidP="002B7254">
      <w:pPr>
        <w:numPr>
          <w:ilvl w:val="2"/>
          <w:numId w:val="1"/>
        </w:numPr>
        <w:spacing w:after="0"/>
        <w:ind w:left="0" w:firstLine="567"/>
        <w:outlineLvl w:val="2"/>
        <w:rPr>
          <w:b/>
          <w:color w:val="FF0000"/>
          <w:sz w:val="22"/>
          <w:szCs w:val="22"/>
        </w:rPr>
      </w:pPr>
      <w:r w:rsidRPr="00894861">
        <w:rPr>
          <w:b/>
          <w:color w:val="FF0000"/>
          <w:sz w:val="22"/>
          <w:szCs w:val="22"/>
        </w:rPr>
        <w:t>Закупочная комиссия вправе отклонить заявку участника в случаях, если:</w:t>
      </w:r>
    </w:p>
    <w:p w:rsidR="00F16225" w:rsidRPr="00894861" w:rsidRDefault="00F16225" w:rsidP="002B7254">
      <w:pPr>
        <w:numPr>
          <w:ilvl w:val="0"/>
          <w:numId w:val="13"/>
        </w:numPr>
        <w:spacing w:after="0"/>
        <w:ind w:left="0" w:firstLine="567"/>
        <w:rPr>
          <w:b/>
          <w:color w:val="FF0000"/>
          <w:sz w:val="22"/>
          <w:szCs w:val="22"/>
        </w:rPr>
      </w:pPr>
      <w:r w:rsidRPr="00894861">
        <w:rPr>
          <w:b/>
          <w:color w:val="FF0000"/>
          <w:sz w:val="22"/>
          <w:szCs w:val="22"/>
        </w:rPr>
        <w:t>участник не соответствует требованиям к участнику закупки, установленным документацией о закупке;</w:t>
      </w:r>
    </w:p>
    <w:p w:rsidR="00F16225" w:rsidRPr="00894861" w:rsidRDefault="00F16225" w:rsidP="002B7254">
      <w:pPr>
        <w:numPr>
          <w:ilvl w:val="0"/>
          <w:numId w:val="13"/>
        </w:numPr>
        <w:tabs>
          <w:tab w:val="num" w:pos="0"/>
        </w:tabs>
        <w:spacing w:after="0"/>
        <w:ind w:left="0" w:firstLine="567"/>
        <w:rPr>
          <w:b/>
          <w:color w:val="FF0000"/>
          <w:sz w:val="22"/>
          <w:szCs w:val="22"/>
        </w:rPr>
      </w:pPr>
      <w:r w:rsidRPr="00894861">
        <w:rPr>
          <w:b/>
          <w:color w:val="FF0000"/>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F16225" w:rsidRPr="00894861" w:rsidRDefault="00F16225" w:rsidP="002B7254">
      <w:pPr>
        <w:numPr>
          <w:ilvl w:val="0"/>
          <w:numId w:val="13"/>
        </w:numPr>
        <w:tabs>
          <w:tab w:val="num" w:pos="0"/>
        </w:tabs>
        <w:spacing w:after="0"/>
        <w:ind w:left="0" w:firstLine="567"/>
        <w:rPr>
          <w:b/>
          <w:color w:val="FF0000"/>
          <w:sz w:val="22"/>
          <w:szCs w:val="22"/>
        </w:rPr>
      </w:pPr>
      <w:r w:rsidRPr="00894861">
        <w:rPr>
          <w:b/>
          <w:color w:val="FF0000"/>
          <w:sz w:val="22"/>
          <w:szCs w:val="22"/>
        </w:rPr>
        <w:t>участник закупки предоставил недостоверную информацию (сведения) в отношении своего соответствия требованиям, установленным документацией о закупке.</w:t>
      </w:r>
    </w:p>
    <w:p w:rsidR="00F16225" w:rsidRPr="00894861" w:rsidRDefault="00F16225" w:rsidP="002B7254">
      <w:pPr>
        <w:numPr>
          <w:ilvl w:val="0"/>
          <w:numId w:val="13"/>
        </w:numPr>
        <w:spacing w:after="0"/>
        <w:ind w:left="0" w:firstLine="567"/>
        <w:rPr>
          <w:b/>
          <w:color w:val="FF0000"/>
          <w:sz w:val="22"/>
          <w:szCs w:val="22"/>
        </w:rPr>
      </w:pPr>
      <w:r w:rsidRPr="00894861">
        <w:rPr>
          <w:b/>
          <w:color w:val="FF0000"/>
          <w:sz w:val="22"/>
          <w:szCs w:val="22"/>
        </w:rPr>
        <w:t>Заявки поданы с нарушением порядка подачи Заявок, установленным в настоящей документации</w:t>
      </w:r>
    </w:p>
    <w:p w:rsidR="00F16225" w:rsidRPr="00894861" w:rsidRDefault="00F16225" w:rsidP="002B7254">
      <w:pPr>
        <w:numPr>
          <w:ilvl w:val="0"/>
          <w:numId w:val="13"/>
        </w:numPr>
        <w:spacing w:after="0"/>
        <w:ind w:left="0" w:firstLine="567"/>
        <w:rPr>
          <w:b/>
          <w:color w:val="FF0000"/>
          <w:sz w:val="22"/>
          <w:szCs w:val="22"/>
        </w:rPr>
      </w:pPr>
      <w:r w:rsidRPr="00894861">
        <w:rPr>
          <w:b/>
          <w:color w:val="FF0000"/>
          <w:sz w:val="22"/>
          <w:szCs w:val="22"/>
        </w:rPr>
        <w:t>Заявки поданы Участниками, утратившими правоспособность для выполнения работ в рамках предмета настоящей закупки, в том числе с учетом требований действующего законодательства</w:t>
      </w:r>
    </w:p>
    <w:p w:rsidR="00F16225" w:rsidRPr="00894861" w:rsidRDefault="00F16225" w:rsidP="002B7254">
      <w:pPr>
        <w:numPr>
          <w:ilvl w:val="0"/>
          <w:numId w:val="13"/>
        </w:numPr>
        <w:spacing w:after="0"/>
        <w:ind w:left="0" w:firstLine="567"/>
        <w:rPr>
          <w:b/>
          <w:color w:val="FF0000"/>
          <w:sz w:val="22"/>
          <w:szCs w:val="22"/>
        </w:rPr>
      </w:pPr>
      <w:r w:rsidRPr="00894861">
        <w:rPr>
          <w:b/>
          <w:color w:val="FF0000"/>
          <w:sz w:val="22"/>
          <w:szCs w:val="22"/>
        </w:rPr>
        <w:t>Заявки поданы Участниками, сведения о которых содержатся в реестре недобросовестных поставщиков, предусмотренном Федеральным законом № 223-ФЗ от 18.07.2011 года либо в Реестре недобросовестных поставщиков, который ведется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00E16FAA" w:rsidRPr="00894861">
        <w:rPr>
          <w:b/>
          <w:color w:val="FF0000"/>
          <w:sz w:val="22"/>
          <w:szCs w:val="22"/>
        </w:rPr>
        <w:t>.</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F16225" w:rsidRPr="00894861" w:rsidRDefault="00F16225" w:rsidP="00F16225">
      <w:pPr>
        <w:numPr>
          <w:ilvl w:val="2"/>
          <w:numId w:val="1"/>
        </w:numPr>
        <w:spacing w:after="0"/>
        <w:ind w:left="0" w:firstLine="567"/>
        <w:outlineLvl w:val="2"/>
        <w:rPr>
          <w:b/>
          <w:color w:val="FF0000"/>
          <w:sz w:val="22"/>
          <w:szCs w:val="22"/>
        </w:rPr>
      </w:pPr>
      <w:r w:rsidRPr="00894861">
        <w:rPr>
          <w:b/>
          <w:color w:val="FF0000"/>
          <w:sz w:val="22"/>
          <w:szCs w:val="22"/>
        </w:rPr>
        <w:t>В рамках рассмотрения заявок закупочная комиссия вправе направить участнику закупки запрос на разъяснение положений заявки участника, с указанием срока его выполнения. При этом, не допускаются запросы или требования о представлении участником недостающих документов. Не принимаются к рассмотрению документы и сведения, направленные участником в ходе исполнения запроса, которые изменяют существо заявки участника включая изменение коммерческих условий заявки (цены, валюты, сроков и условий поставки, графика поставки или платежа, иных коммерческих условий). Информацию, пост</w:t>
      </w:r>
      <w:r w:rsidR="002B7254" w:rsidRPr="00894861">
        <w:rPr>
          <w:b/>
          <w:color w:val="FF0000"/>
          <w:sz w:val="22"/>
          <w:szCs w:val="22"/>
        </w:rPr>
        <w:t xml:space="preserve">упившую в ответ на запрос </w:t>
      </w:r>
      <w:r w:rsidR="003117CB" w:rsidRPr="00894861">
        <w:rPr>
          <w:b/>
          <w:color w:val="FF0000"/>
          <w:sz w:val="22"/>
          <w:szCs w:val="22"/>
        </w:rPr>
        <w:t xml:space="preserve">после </w:t>
      </w:r>
      <w:r w:rsidR="003117CB">
        <w:rPr>
          <w:b/>
          <w:color w:val="FF0000"/>
          <w:sz w:val="22"/>
          <w:szCs w:val="22"/>
        </w:rPr>
        <w:t>истечения,</w:t>
      </w:r>
      <w:r w:rsidRPr="00894861">
        <w:rPr>
          <w:b/>
          <w:color w:val="FF0000"/>
          <w:sz w:val="22"/>
          <w:szCs w:val="22"/>
        </w:rPr>
        <w:t xml:space="preserve"> указанного в нем срока, Организатор вправе не принимать, а Закупочная комиссия не рассматривать и не учитывать при принятии решений в рамках запроса цен.</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lastRenderedPageBreak/>
        <w:t xml:space="preserve">На основании результатов рассмотрения заявок на участие в закупке закупочной комиссией принимается решение: </w:t>
      </w:r>
    </w:p>
    <w:p w:rsidR="00F16225" w:rsidRPr="00894861" w:rsidRDefault="00F16225" w:rsidP="00BF7AEC">
      <w:pPr>
        <w:numPr>
          <w:ilvl w:val="0"/>
          <w:numId w:val="14"/>
        </w:numPr>
        <w:tabs>
          <w:tab w:val="num" w:pos="0"/>
        </w:tabs>
        <w:spacing w:after="0"/>
        <w:ind w:left="0" w:firstLine="567"/>
        <w:outlineLvl w:val="3"/>
        <w:rPr>
          <w:sz w:val="22"/>
          <w:szCs w:val="22"/>
        </w:rPr>
      </w:pPr>
      <w:r w:rsidRPr="00894861">
        <w:rPr>
          <w:sz w:val="22"/>
          <w:szCs w:val="22"/>
        </w:rPr>
        <w:t>о признании участника и/или заявки участника соответствующей требованиям документации о закупке;</w:t>
      </w:r>
    </w:p>
    <w:p w:rsidR="00F16225" w:rsidRPr="00894861" w:rsidRDefault="00F16225" w:rsidP="00BF7AEC">
      <w:pPr>
        <w:numPr>
          <w:ilvl w:val="0"/>
          <w:numId w:val="14"/>
        </w:numPr>
        <w:tabs>
          <w:tab w:val="num" w:pos="0"/>
        </w:tabs>
        <w:spacing w:after="0"/>
        <w:ind w:left="0" w:firstLine="567"/>
        <w:outlineLvl w:val="3"/>
        <w:rPr>
          <w:sz w:val="22"/>
          <w:szCs w:val="22"/>
        </w:rPr>
      </w:pPr>
      <w:r w:rsidRPr="00894861">
        <w:rPr>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По результатам этапа рассмотрения заявок участников закупки составляется </w:t>
      </w:r>
      <w:proofErr w:type="gramStart"/>
      <w:r w:rsidRPr="00894861">
        <w:rPr>
          <w:sz w:val="22"/>
          <w:szCs w:val="22"/>
        </w:rPr>
        <w:t xml:space="preserve">протокол, </w:t>
      </w:r>
      <w:r w:rsidR="003117CB">
        <w:rPr>
          <w:sz w:val="22"/>
          <w:szCs w:val="22"/>
        </w:rPr>
        <w:t xml:space="preserve">  </w:t>
      </w:r>
      <w:proofErr w:type="gramEnd"/>
      <w:r w:rsidR="003117CB">
        <w:rPr>
          <w:sz w:val="22"/>
          <w:szCs w:val="22"/>
        </w:rPr>
        <w:t xml:space="preserve">                        </w:t>
      </w:r>
      <w:r w:rsidRPr="00894861">
        <w:rPr>
          <w:sz w:val="22"/>
          <w:szCs w:val="22"/>
        </w:rPr>
        <w:t>в котором указывается информация, предусмотренная Законом 223-ФЗ и Положением о закупке Заказчика,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w:t>
      </w:r>
    </w:p>
    <w:p w:rsidR="00F16225" w:rsidRPr="00894861" w:rsidRDefault="00F16225" w:rsidP="00F16225">
      <w:pPr>
        <w:numPr>
          <w:ilvl w:val="2"/>
          <w:numId w:val="1"/>
        </w:numPr>
        <w:spacing w:after="0"/>
        <w:ind w:left="0" w:firstLine="567"/>
        <w:outlineLvl w:val="2"/>
        <w:rPr>
          <w:b/>
          <w:color w:val="FF0000"/>
          <w:sz w:val="22"/>
          <w:szCs w:val="22"/>
        </w:rPr>
      </w:pPr>
      <w:r w:rsidRPr="00894861">
        <w:rPr>
          <w:b/>
          <w:color w:val="FF0000"/>
          <w:sz w:val="22"/>
          <w:szCs w:val="22"/>
        </w:rPr>
        <w:t>По результатам проведения отборочной стадии Закупочная комиссия отклоняет Заявки в случае, если подавшие заявки Участники удовлетворяют любому из условий, определённых ст.9 ФЗ №</w:t>
      </w:r>
      <w:r w:rsidR="00D10BAB" w:rsidRPr="00894861">
        <w:rPr>
          <w:b/>
          <w:color w:val="FF0000"/>
          <w:sz w:val="22"/>
          <w:szCs w:val="22"/>
        </w:rPr>
        <w:t xml:space="preserve"> </w:t>
      </w:r>
      <w:r w:rsidRPr="00894861">
        <w:rPr>
          <w:b/>
          <w:color w:val="FF0000"/>
          <w:sz w:val="22"/>
          <w:szCs w:val="22"/>
        </w:rPr>
        <w:t>135-ФЗ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F16225" w:rsidRPr="00894861" w:rsidRDefault="00F16225" w:rsidP="00D10BAB">
      <w:pPr>
        <w:numPr>
          <w:ilvl w:val="1"/>
          <w:numId w:val="1"/>
        </w:numPr>
        <w:tabs>
          <w:tab w:val="num" w:pos="1286"/>
        </w:tabs>
        <w:spacing w:after="0"/>
        <w:ind w:left="0" w:firstLine="567"/>
        <w:outlineLvl w:val="1"/>
        <w:rPr>
          <w:b/>
          <w:bCs/>
          <w:sz w:val="22"/>
          <w:szCs w:val="22"/>
        </w:rPr>
      </w:pPr>
      <w:bookmarkStart w:id="108" w:name="_Toc141277455"/>
      <w:r w:rsidRPr="00894861">
        <w:rPr>
          <w:b/>
          <w:bCs/>
          <w:sz w:val="22"/>
          <w:szCs w:val="22"/>
        </w:rPr>
        <w:t>Переторжка</w:t>
      </w:r>
      <w:bookmarkEnd w:id="108"/>
    </w:p>
    <w:p w:rsidR="00F16225" w:rsidRPr="00894861" w:rsidRDefault="00F16225" w:rsidP="00057C99">
      <w:pPr>
        <w:numPr>
          <w:ilvl w:val="2"/>
          <w:numId w:val="1"/>
        </w:numPr>
        <w:spacing w:after="0"/>
        <w:ind w:left="0" w:firstLine="567"/>
        <w:outlineLvl w:val="2"/>
        <w:rPr>
          <w:sz w:val="22"/>
          <w:szCs w:val="22"/>
        </w:rPr>
      </w:pPr>
      <w:r w:rsidRPr="00894861">
        <w:rPr>
          <w:sz w:val="22"/>
          <w:szCs w:val="22"/>
        </w:rPr>
        <w:t>При проведении запроса цен в электронной форме переторжка проводится в обязательном порядке, 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 за исключением случаев, предусмотренных Положением о закупке Заказчика,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Организатором запроса цен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цен до определения победителя получит письменную просьбу о проведении переторжки от любого участника процедуры. Переторжка может быть проведена неограниченное количество раз.</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Переторжка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sidRPr="00894861">
        <w:rPr>
          <w:rFonts w:asciiTheme="minorHAnsi" w:eastAsiaTheme="minorHAnsi" w:hAnsiTheme="minorHAnsi" w:cstheme="minorBidi"/>
          <w:sz w:val="22"/>
          <w:szCs w:val="22"/>
          <w:lang w:eastAsia="en-US"/>
        </w:rPr>
        <w:t xml:space="preserve"> </w:t>
      </w:r>
      <w:r w:rsidRPr="00894861">
        <w:rPr>
          <w:bCs/>
          <w:sz w:val="22"/>
          <w:szCs w:val="22"/>
        </w:rPr>
        <w:t>Переторжка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переторжки ценовых предложений).</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 xml:space="preserve">При проведении переторжки в очной форме шаг переторжки определяется Закупочной комиссией и указывается в документации о закупке </w:t>
      </w:r>
      <w:r w:rsidRPr="005913D6">
        <w:rPr>
          <w:bCs/>
          <w:sz w:val="22"/>
          <w:szCs w:val="22"/>
        </w:rPr>
        <w:t>в пункте 8 части II</w:t>
      </w:r>
      <w:r w:rsidRPr="00894861">
        <w:rPr>
          <w:bCs/>
          <w:sz w:val="22"/>
          <w:szCs w:val="22"/>
        </w:rPr>
        <w:t xml:space="preserve"> «ИНФОРМАЦИОННАЯ КАРТА ЗАКУПКИ» и/или в протоколе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Время проведения процедуры переторжки (время ожидания ценовых предложений) указывается Заказчиком 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информация, о чем доводится до сведения участников закупки средствами ЕЭТП.</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В ходе 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F16225" w:rsidRPr="00894861" w:rsidRDefault="00F16225" w:rsidP="00057C99">
      <w:pPr>
        <w:numPr>
          <w:ilvl w:val="2"/>
          <w:numId w:val="9"/>
        </w:numPr>
        <w:spacing w:after="0"/>
        <w:ind w:left="0" w:firstLine="567"/>
        <w:outlineLvl w:val="2"/>
        <w:rPr>
          <w:sz w:val="22"/>
          <w:szCs w:val="22"/>
        </w:rPr>
      </w:pPr>
      <w:r w:rsidRPr="00894861">
        <w:rPr>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Заказчика, в том числе в случае принятия решения о проведении повторной переторжки дата и время проведения такой переторжки. </w:t>
      </w:r>
    </w:p>
    <w:p w:rsidR="00F16225" w:rsidRPr="00894861" w:rsidRDefault="00F16225" w:rsidP="00057C99">
      <w:pPr>
        <w:numPr>
          <w:ilvl w:val="1"/>
          <w:numId w:val="1"/>
        </w:numPr>
        <w:tabs>
          <w:tab w:val="num" w:pos="1286"/>
        </w:tabs>
        <w:spacing w:after="0"/>
        <w:ind w:left="0" w:firstLine="567"/>
        <w:outlineLvl w:val="1"/>
        <w:rPr>
          <w:b/>
          <w:bCs/>
          <w:sz w:val="22"/>
          <w:szCs w:val="22"/>
        </w:rPr>
      </w:pPr>
      <w:bookmarkStart w:id="109" w:name="_Toc141277456"/>
      <w:r w:rsidRPr="00894861">
        <w:rPr>
          <w:b/>
          <w:bCs/>
          <w:sz w:val="22"/>
          <w:szCs w:val="22"/>
        </w:rPr>
        <w:t>Подведение итогов</w:t>
      </w:r>
      <w:bookmarkEnd w:id="109"/>
    </w:p>
    <w:p w:rsidR="00F16225" w:rsidRPr="00894861" w:rsidRDefault="00F16225" w:rsidP="00057C99">
      <w:pPr>
        <w:numPr>
          <w:ilvl w:val="2"/>
          <w:numId w:val="1"/>
        </w:numPr>
        <w:spacing w:after="0"/>
        <w:ind w:left="0" w:firstLine="567"/>
        <w:outlineLvl w:val="2"/>
        <w:rPr>
          <w:bCs/>
          <w:sz w:val="22"/>
          <w:szCs w:val="22"/>
        </w:rPr>
      </w:pPr>
      <w:r w:rsidRPr="00894861">
        <w:rPr>
          <w:bCs/>
          <w:sz w:val="22"/>
          <w:szCs w:val="22"/>
        </w:rPr>
        <w:t>Подведение итогов закупки осуществляются Закупочной комиссией в сроки, установленные в пункте 8 части II «ИНФОРМАЦИОННАЯ КАРТА ЗАКУПКИ».</w:t>
      </w:r>
    </w:p>
    <w:p w:rsidR="00F16225" w:rsidRPr="00894861" w:rsidRDefault="00F16225" w:rsidP="00057C99">
      <w:pPr>
        <w:numPr>
          <w:ilvl w:val="2"/>
          <w:numId w:val="1"/>
        </w:numPr>
        <w:spacing w:after="0"/>
        <w:ind w:left="0" w:firstLine="567"/>
        <w:outlineLvl w:val="2"/>
        <w:rPr>
          <w:bCs/>
          <w:sz w:val="22"/>
          <w:szCs w:val="22"/>
        </w:rPr>
      </w:pPr>
      <w:r w:rsidRPr="00894861">
        <w:rPr>
          <w:bCs/>
          <w:sz w:val="22"/>
          <w:szCs w:val="22"/>
        </w:rPr>
        <w:lastRenderedPageBreak/>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94861">
        <w:rPr>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Не допускается осуществлять оценку и сопоставление заявок на участие в закупке по критериям и в порядке, которые не указаны в документации о закупке.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F16225" w:rsidRPr="00894861" w:rsidRDefault="00F16225" w:rsidP="00057C99">
      <w:pPr>
        <w:numPr>
          <w:ilvl w:val="2"/>
          <w:numId w:val="1"/>
        </w:numPr>
        <w:spacing w:after="0"/>
        <w:ind w:left="0" w:firstLine="567"/>
        <w:outlineLvl w:val="2"/>
        <w:rPr>
          <w:bCs/>
          <w:sz w:val="22"/>
          <w:szCs w:val="22"/>
        </w:rPr>
      </w:pPr>
      <w:r w:rsidRPr="00894861">
        <w:rPr>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94861">
        <w:rPr>
          <w:bCs/>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F16225" w:rsidRPr="00894861" w:rsidRDefault="00F16225" w:rsidP="00057C99">
      <w:pPr>
        <w:numPr>
          <w:ilvl w:val="2"/>
          <w:numId w:val="9"/>
        </w:numPr>
        <w:spacing w:after="0"/>
        <w:ind w:left="0" w:firstLine="567"/>
        <w:outlineLvl w:val="2"/>
        <w:rPr>
          <w:sz w:val="22"/>
          <w:szCs w:val="22"/>
        </w:rPr>
      </w:pPr>
      <w:r w:rsidRPr="00894861">
        <w:rPr>
          <w:bCs/>
          <w:sz w:val="22"/>
          <w:szCs w:val="22"/>
        </w:rPr>
        <w:t xml:space="preserve">По результатам осуществления оценки и сопоставления заявок </w:t>
      </w:r>
      <w:r w:rsidRPr="00894861">
        <w:rPr>
          <w:sz w:val="22"/>
          <w:szCs w:val="22"/>
        </w:rPr>
        <w:t>составляется итоговый протокол</w:t>
      </w:r>
      <w:r w:rsidRPr="00894861">
        <w:rPr>
          <w:bCs/>
          <w:sz w:val="22"/>
          <w:szCs w:val="22"/>
        </w:rPr>
        <w:t xml:space="preserve">, </w:t>
      </w:r>
      <w:r w:rsidRPr="00894861">
        <w:rPr>
          <w:sz w:val="22"/>
          <w:szCs w:val="22"/>
        </w:rPr>
        <w:t xml:space="preserve">в котором указывается информация, предусмотренная Законом 223-ФЗ и Положением о закупке Заказчика, в том числе </w:t>
      </w:r>
      <w:r w:rsidRPr="00894861">
        <w:rPr>
          <w:bCs/>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94861">
        <w:rPr>
          <w:sz w:val="22"/>
          <w:szCs w:val="22"/>
        </w:rPr>
        <w:t xml:space="preserve">. </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110" w:name="_Toc141277457"/>
      <w:r w:rsidRPr="00894861">
        <w:rPr>
          <w:b/>
          <w:bCs/>
          <w:sz w:val="22"/>
          <w:szCs w:val="22"/>
        </w:rPr>
        <w:t>Признание закупки несостоявшейся</w:t>
      </w:r>
      <w:bookmarkEnd w:id="110"/>
    </w:p>
    <w:p w:rsidR="00F16225" w:rsidRPr="00894861" w:rsidRDefault="00F16225" w:rsidP="00F16225">
      <w:pPr>
        <w:numPr>
          <w:ilvl w:val="2"/>
          <w:numId w:val="1"/>
        </w:numPr>
        <w:spacing w:after="0"/>
        <w:ind w:left="0" w:firstLine="567"/>
        <w:outlineLvl w:val="2"/>
        <w:rPr>
          <w:sz w:val="22"/>
          <w:szCs w:val="22"/>
        </w:rPr>
      </w:pPr>
      <w:r w:rsidRPr="00894861">
        <w:rPr>
          <w:sz w:val="22"/>
          <w:szCs w:val="22"/>
        </w:rPr>
        <w:t>Основания, порядок и последствия признания закупки несостоявшейся установлены Положением о закупке Заказчика.</w:t>
      </w:r>
    </w:p>
    <w:p w:rsidR="00F16225" w:rsidRPr="00894861" w:rsidRDefault="00F16225" w:rsidP="00E16FAA">
      <w:pPr>
        <w:numPr>
          <w:ilvl w:val="2"/>
          <w:numId w:val="1"/>
        </w:numPr>
        <w:spacing w:after="0"/>
        <w:ind w:left="0" w:firstLine="567"/>
        <w:outlineLvl w:val="2"/>
        <w:rPr>
          <w:b/>
          <w:color w:val="FF0000"/>
          <w:sz w:val="22"/>
          <w:szCs w:val="22"/>
        </w:rPr>
      </w:pPr>
      <w:r w:rsidRPr="00894861">
        <w:rPr>
          <w:b/>
          <w:color w:val="FF0000"/>
          <w:sz w:val="22"/>
          <w:szCs w:val="22"/>
        </w:rPr>
        <w:t>Запрос цен признается несостоявшимся в случаях:</w:t>
      </w:r>
    </w:p>
    <w:p w:rsidR="00F16225" w:rsidRPr="003117CB" w:rsidRDefault="00F16225" w:rsidP="00E16FAA">
      <w:pPr>
        <w:spacing w:after="0"/>
        <w:rPr>
          <w:b/>
          <w:sz w:val="22"/>
          <w:szCs w:val="22"/>
        </w:rPr>
      </w:pPr>
      <w:r w:rsidRPr="003117CB">
        <w:rPr>
          <w:b/>
          <w:sz w:val="22"/>
          <w:szCs w:val="22"/>
        </w:rPr>
        <w:t>а)</w:t>
      </w:r>
      <w:r w:rsidRPr="003117CB">
        <w:rPr>
          <w:b/>
          <w:sz w:val="22"/>
          <w:szCs w:val="22"/>
        </w:rPr>
        <w:tab/>
        <w:t>если по окончании срока подачи заявок подана только одна заявка или не подано ни одной заявки;</w:t>
      </w:r>
    </w:p>
    <w:p w:rsidR="00F16225" w:rsidRPr="003117CB" w:rsidRDefault="00F16225" w:rsidP="00E16FAA">
      <w:pPr>
        <w:spacing w:after="0"/>
        <w:rPr>
          <w:b/>
          <w:sz w:val="22"/>
          <w:szCs w:val="22"/>
        </w:rPr>
      </w:pPr>
      <w:r w:rsidRPr="003117CB">
        <w:rPr>
          <w:b/>
          <w:sz w:val="22"/>
          <w:szCs w:val="22"/>
        </w:rPr>
        <w:t>б)</w:t>
      </w:r>
      <w:r w:rsidRPr="003117CB">
        <w:rPr>
          <w:b/>
          <w:sz w:val="22"/>
          <w:szCs w:val="22"/>
        </w:rPr>
        <w:tab/>
        <w:t>если по результатам рассмотрения заявок принято решение об отказе в допуске всем участникам закупки, подавшим заявки;</w:t>
      </w:r>
    </w:p>
    <w:p w:rsidR="00F16225" w:rsidRPr="003117CB" w:rsidRDefault="00F16225" w:rsidP="00E16FAA">
      <w:pPr>
        <w:spacing w:after="0"/>
        <w:rPr>
          <w:b/>
          <w:sz w:val="22"/>
          <w:szCs w:val="22"/>
        </w:rPr>
      </w:pPr>
      <w:r w:rsidRPr="003117CB">
        <w:rPr>
          <w:b/>
          <w:sz w:val="22"/>
          <w:szCs w:val="22"/>
        </w:rPr>
        <w:t>в)</w:t>
      </w:r>
      <w:r w:rsidRPr="003117CB">
        <w:rPr>
          <w:b/>
          <w:sz w:val="22"/>
          <w:szCs w:val="22"/>
        </w:rPr>
        <w:tab/>
        <w:t>если по результатам рассмотрения заявок принято решение о допуске только одного участника закупки;</w:t>
      </w:r>
    </w:p>
    <w:p w:rsidR="00F16225" w:rsidRPr="003117CB" w:rsidRDefault="00F16225" w:rsidP="00E16FAA">
      <w:pPr>
        <w:spacing w:after="0"/>
        <w:rPr>
          <w:b/>
          <w:sz w:val="22"/>
          <w:szCs w:val="22"/>
        </w:rPr>
      </w:pPr>
      <w:r w:rsidRPr="003117CB">
        <w:rPr>
          <w:b/>
          <w:sz w:val="22"/>
          <w:szCs w:val="22"/>
        </w:rPr>
        <w:t>г)</w:t>
      </w:r>
      <w:r w:rsidRPr="003117CB">
        <w:rPr>
          <w:b/>
          <w:sz w:val="22"/>
          <w:szCs w:val="22"/>
        </w:rPr>
        <w:tab/>
        <w:t>если по результатам закупки от заключения договора уклонились участники закупки, обязанные заключить договор в соответствии с условиями настоящей закупочной документации.</w:t>
      </w:r>
    </w:p>
    <w:p w:rsidR="00F16225" w:rsidRPr="00894861" w:rsidRDefault="00F16225" w:rsidP="00E16FAA">
      <w:pPr>
        <w:numPr>
          <w:ilvl w:val="2"/>
          <w:numId w:val="1"/>
        </w:numPr>
        <w:spacing w:after="0"/>
        <w:outlineLvl w:val="2"/>
        <w:rPr>
          <w:b/>
          <w:color w:val="FF0000"/>
          <w:sz w:val="22"/>
          <w:szCs w:val="22"/>
        </w:rPr>
      </w:pPr>
      <w:r w:rsidRPr="00894861">
        <w:rPr>
          <w:b/>
          <w:color w:val="FF0000"/>
          <w:sz w:val="22"/>
          <w:szCs w:val="22"/>
        </w:rPr>
        <w:t xml:space="preserve">В случае, если при проведении запроса цен </w:t>
      </w:r>
    </w:p>
    <w:p w:rsidR="00F16225" w:rsidRPr="003117CB" w:rsidRDefault="00F16225" w:rsidP="00E16FAA">
      <w:pPr>
        <w:spacing w:after="0"/>
        <w:rPr>
          <w:b/>
          <w:sz w:val="22"/>
          <w:szCs w:val="22"/>
        </w:rPr>
      </w:pPr>
      <w:r w:rsidRPr="003117CB">
        <w:rPr>
          <w:b/>
          <w:sz w:val="22"/>
          <w:szCs w:val="22"/>
        </w:rPr>
        <w:t>а)</w:t>
      </w:r>
      <w:r w:rsidRPr="003117CB">
        <w:rPr>
          <w:b/>
          <w:sz w:val="22"/>
          <w:szCs w:val="22"/>
        </w:rPr>
        <w:tab/>
        <w:t>представлена одна Заявка – Заказчик вправе заключить Договор с единственным Участником, представившим Заявку, при условии, что такая Заявка соответствует требованиям закупочной документации;</w:t>
      </w:r>
    </w:p>
    <w:p w:rsidR="00F16225" w:rsidRPr="003117CB" w:rsidRDefault="00F16225" w:rsidP="00E16FAA">
      <w:pPr>
        <w:spacing w:after="0"/>
        <w:rPr>
          <w:b/>
          <w:sz w:val="22"/>
          <w:szCs w:val="22"/>
        </w:rPr>
      </w:pPr>
      <w:r w:rsidRPr="003117CB">
        <w:rPr>
          <w:b/>
          <w:sz w:val="22"/>
          <w:szCs w:val="22"/>
        </w:rPr>
        <w:t>б)</w:t>
      </w:r>
      <w:r w:rsidRPr="003117CB">
        <w:rPr>
          <w:b/>
          <w:sz w:val="22"/>
          <w:szCs w:val="22"/>
        </w:rPr>
        <w:tab/>
        <w:t>на этап оценки заявок допущена одна Заявка – Заказчик вправе заключить договор с таким участником, при условии, что такая Заявка соответствует требованиям закупочн</w:t>
      </w:r>
      <w:r w:rsidR="00B925B6" w:rsidRPr="003117CB">
        <w:rPr>
          <w:b/>
          <w:sz w:val="22"/>
          <w:szCs w:val="22"/>
        </w:rPr>
        <w:t>ой документации</w:t>
      </w:r>
      <w:r w:rsidRPr="003117CB">
        <w:rPr>
          <w:b/>
          <w:sz w:val="22"/>
          <w:szCs w:val="22"/>
        </w:rPr>
        <w:t>;</w:t>
      </w:r>
    </w:p>
    <w:p w:rsidR="00F16225" w:rsidRPr="003117CB" w:rsidRDefault="00F16225" w:rsidP="00E16FAA">
      <w:pPr>
        <w:spacing w:after="0"/>
        <w:rPr>
          <w:b/>
          <w:sz w:val="22"/>
          <w:szCs w:val="22"/>
        </w:rPr>
      </w:pPr>
      <w:r w:rsidRPr="003117CB">
        <w:rPr>
          <w:b/>
          <w:sz w:val="22"/>
          <w:szCs w:val="22"/>
        </w:rPr>
        <w:t>в)</w:t>
      </w:r>
      <w:r w:rsidRPr="003117CB">
        <w:rPr>
          <w:b/>
          <w:sz w:val="22"/>
          <w:szCs w:val="22"/>
        </w:rPr>
        <w:tab/>
        <w:t>представлена одна Заявка или не представлена ни одна Заявка – признать запрос цен несостоявшимся и назначить повторную процедуру запроса цен либо провести закупку иным способом, предусмотренным Положением о закупках Общества</w:t>
      </w:r>
      <w:r w:rsidR="00BF04A3" w:rsidRPr="003117CB">
        <w:rPr>
          <w:b/>
          <w:sz w:val="22"/>
          <w:szCs w:val="22"/>
        </w:rPr>
        <w:t>.</w:t>
      </w:r>
    </w:p>
    <w:p w:rsidR="00F16225" w:rsidRPr="00894861" w:rsidRDefault="00F16225" w:rsidP="00057C99">
      <w:pPr>
        <w:numPr>
          <w:ilvl w:val="1"/>
          <w:numId w:val="1"/>
        </w:numPr>
        <w:tabs>
          <w:tab w:val="num" w:pos="1286"/>
        </w:tabs>
        <w:spacing w:after="0"/>
        <w:ind w:left="0" w:firstLine="567"/>
        <w:outlineLvl w:val="1"/>
        <w:rPr>
          <w:b/>
          <w:bCs/>
          <w:sz w:val="22"/>
          <w:szCs w:val="22"/>
        </w:rPr>
      </w:pPr>
      <w:bookmarkStart w:id="111" w:name="_Toc141277458"/>
      <w:r w:rsidRPr="00894861">
        <w:rPr>
          <w:b/>
          <w:bCs/>
          <w:sz w:val="22"/>
          <w:szCs w:val="22"/>
        </w:rPr>
        <w:t>Рассмотрение жалоб и обращений участников закупки</w:t>
      </w:r>
      <w:bookmarkEnd w:id="111"/>
    </w:p>
    <w:p w:rsidR="00F16225" w:rsidRPr="00894861" w:rsidRDefault="00F16225" w:rsidP="00057C99">
      <w:pPr>
        <w:numPr>
          <w:ilvl w:val="2"/>
          <w:numId w:val="1"/>
        </w:numPr>
        <w:spacing w:after="0"/>
        <w:ind w:left="0" w:firstLine="567"/>
        <w:outlineLvl w:val="2"/>
        <w:rPr>
          <w:sz w:val="22"/>
          <w:szCs w:val="22"/>
        </w:rPr>
      </w:pPr>
      <w:r w:rsidRPr="00894861">
        <w:rPr>
          <w:sz w:val="22"/>
          <w:szCs w:val="22"/>
        </w:rPr>
        <w:t>Рассмотрение жалоб и обращений участников закупки осуществляется в порядке, предусмотренном Положением о закупке Заказчика.</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В случае необходимости, после завершения процедуры закупки участник вправе направить в адрес Заказчика, указанный в извещении о закупке запрос о разъяснении 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rsidR="00F16225" w:rsidRPr="00894861" w:rsidRDefault="00F16225" w:rsidP="00057C99">
      <w:pPr>
        <w:numPr>
          <w:ilvl w:val="1"/>
          <w:numId w:val="1"/>
        </w:numPr>
        <w:tabs>
          <w:tab w:val="num" w:pos="1286"/>
        </w:tabs>
        <w:spacing w:after="0"/>
        <w:ind w:left="0" w:firstLine="567"/>
        <w:outlineLvl w:val="1"/>
        <w:rPr>
          <w:b/>
          <w:bCs/>
          <w:sz w:val="22"/>
          <w:szCs w:val="22"/>
        </w:rPr>
      </w:pPr>
      <w:bookmarkStart w:id="112" w:name="_Toc141277459"/>
      <w:r w:rsidRPr="00894861">
        <w:rPr>
          <w:b/>
          <w:bCs/>
          <w:sz w:val="22"/>
          <w:szCs w:val="22"/>
        </w:rPr>
        <w:t>Проведение преддоговорных переговоров</w:t>
      </w:r>
      <w:bookmarkEnd w:id="112"/>
    </w:p>
    <w:p w:rsidR="00F16225" w:rsidRPr="00894861" w:rsidRDefault="00F16225" w:rsidP="00057C99">
      <w:pPr>
        <w:numPr>
          <w:ilvl w:val="2"/>
          <w:numId w:val="1"/>
        </w:numPr>
        <w:spacing w:after="0"/>
        <w:ind w:left="0" w:firstLine="567"/>
        <w:outlineLvl w:val="2"/>
        <w:rPr>
          <w:sz w:val="22"/>
          <w:szCs w:val="22"/>
        </w:rPr>
      </w:pPr>
      <w:r w:rsidRPr="00894861">
        <w:rPr>
          <w:sz w:val="22"/>
          <w:szCs w:val="22"/>
        </w:rPr>
        <w:t xml:space="preserve">После подведения итогов закупки Заказчик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w:t>
      </w:r>
      <w:r w:rsidRPr="00894861">
        <w:rPr>
          <w:sz w:val="22"/>
          <w:szCs w:val="22"/>
        </w:rPr>
        <w:lastRenderedPageBreak/>
        <w:t>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F16225" w:rsidRPr="00894861" w:rsidRDefault="00F16225" w:rsidP="00F16225">
      <w:pPr>
        <w:rPr>
          <w:sz w:val="22"/>
          <w:szCs w:val="22"/>
        </w:rPr>
      </w:pPr>
    </w:p>
    <w:p w:rsidR="00F16225" w:rsidRPr="00894861" w:rsidRDefault="00F16225" w:rsidP="00C4404E">
      <w:pPr>
        <w:numPr>
          <w:ilvl w:val="0"/>
          <w:numId w:val="1"/>
        </w:numPr>
        <w:spacing w:after="0"/>
        <w:ind w:left="0" w:firstLine="567"/>
        <w:jc w:val="left"/>
        <w:outlineLvl w:val="0"/>
        <w:rPr>
          <w:b/>
          <w:bCs/>
          <w:kern w:val="28"/>
          <w:sz w:val="22"/>
          <w:szCs w:val="22"/>
        </w:rPr>
      </w:pPr>
      <w:bookmarkStart w:id="113" w:name="Par110"/>
      <w:bookmarkStart w:id="114" w:name="Par144"/>
      <w:bookmarkStart w:id="115" w:name="_Toc123405485"/>
      <w:bookmarkStart w:id="116" w:name="_Toc166101211"/>
      <w:bookmarkStart w:id="117" w:name="_Toc141277460"/>
      <w:bookmarkEnd w:id="103"/>
      <w:bookmarkEnd w:id="104"/>
      <w:bookmarkEnd w:id="113"/>
      <w:bookmarkEnd w:id="114"/>
      <w:r w:rsidRPr="00894861">
        <w:rPr>
          <w:b/>
          <w:bCs/>
          <w:kern w:val="28"/>
          <w:sz w:val="22"/>
          <w:szCs w:val="22"/>
        </w:rPr>
        <w:t>ЗАКЛЮЧЕНИЕ, ИЗМЕНЕНИЕ И РАСТОРЖЕНИЕ ДОГОВОРА</w:t>
      </w:r>
      <w:bookmarkEnd w:id="115"/>
      <w:bookmarkEnd w:id="116"/>
      <w:bookmarkEnd w:id="117"/>
    </w:p>
    <w:p w:rsidR="00F16225" w:rsidRPr="00894861" w:rsidRDefault="00F16225" w:rsidP="00C4404E">
      <w:pPr>
        <w:numPr>
          <w:ilvl w:val="1"/>
          <w:numId w:val="1"/>
        </w:numPr>
        <w:tabs>
          <w:tab w:val="num" w:pos="1286"/>
        </w:tabs>
        <w:spacing w:after="0"/>
        <w:ind w:left="0" w:firstLine="567"/>
        <w:outlineLvl w:val="1"/>
        <w:rPr>
          <w:b/>
          <w:bCs/>
          <w:sz w:val="22"/>
          <w:szCs w:val="22"/>
        </w:rPr>
      </w:pPr>
      <w:bookmarkStart w:id="118" w:name="_Toc131309087"/>
      <w:bookmarkStart w:id="119" w:name="_Toc141277461"/>
      <w:bookmarkStart w:id="120" w:name="_Ref130891676"/>
      <w:r w:rsidRPr="00894861">
        <w:rPr>
          <w:b/>
          <w:bCs/>
          <w:sz w:val="22"/>
          <w:szCs w:val="22"/>
        </w:rPr>
        <w:t>Срок и порядок заключения договора</w:t>
      </w:r>
      <w:bookmarkEnd w:id="118"/>
      <w:bookmarkEnd w:id="119"/>
    </w:p>
    <w:p w:rsidR="00F16225" w:rsidRPr="00894861" w:rsidRDefault="00F16225" w:rsidP="00C4404E">
      <w:pPr>
        <w:numPr>
          <w:ilvl w:val="2"/>
          <w:numId w:val="1"/>
        </w:numPr>
        <w:spacing w:after="0"/>
        <w:ind w:left="0" w:firstLine="567"/>
        <w:outlineLvl w:val="2"/>
        <w:rPr>
          <w:sz w:val="22"/>
          <w:szCs w:val="22"/>
        </w:rPr>
      </w:pPr>
      <w:r w:rsidRPr="00894861">
        <w:rPr>
          <w:bCs/>
          <w:sz w:val="22"/>
          <w:szCs w:val="22"/>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r w:rsidRPr="00894861">
        <w:rPr>
          <w:sz w:val="22"/>
          <w:szCs w:val="22"/>
        </w:rPr>
        <w:t>. По результатам закупки с участником может быть заключено также несколько договоров.</w:t>
      </w:r>
    </w:p>
    <w:p w:rsidR="00F16225" w:rsidRPr="00894861" w:rsidRDefault="00F16225" w:rsidP="00C4404E">
      <w:pPr>
        <w:numPr>
          <w:ilvl w:val="2"/>
          <w:numId w:val="1"/>
        </w:numPr>
        <w:spacing w:after="0"/>
        <w:ind w:left="0" w:firstLine="567"/>
        <w:outlineLvl w:val="2"/>
        <w:rPr>
          <w:sz w:val="22"/>
          <w:szCs w:val="22"/>
        </w:rPr>
      </w:pPr>
      <w:r w:rsidRPr="00894861">
        <w:rPr>
          <w:sz w:val="22"/>
          <w:szCs w:val="22"/>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об установлении такой возможности указывается в пункте 21 части II «ИНФОРМАЦИОННАЯ КАРТА ЗАКУПКИ». Порядок выбора нескольких победителей закупки устанавливается в Приложении 1 к части </w:t>
      </w:r>
      <w:r w:rsidRPr="00894861">
        <w:rPr>
          <w:sz w:val="22"/>
          <w:szCs w:val="22"/>
          <w:lang w:val="en-US"/>
        </w:rPr>
        <w:t>II</w:t>
      </w:r>
      <w:r w:rsidRPr="00894861">
        <w:rPr>
          <w:sz w:val="22"/>
          <w:szCs w:val="22"/>
        </w:rPr>
        <w:t xml:space="preserve"> «ИНФОРМАЦИОННАЯ КАРТА ЗАКУПКИ».</w:t>
      </w:r>
    </w:p>
    <w:p w:rsidR="00F16225" w:rsidRPr="00894861" w:rsidRDefault="00F16225" w:rsidP="00C4404E">
      <w:pPr>
        <w:numPr>
          <w:ilvl w:val="2"/>
          <w:numId w:val="1"/>
        </w:numPr>
        <w:spacing w:after="0"/>
        <w:ind w:left="0" w:firstLine="567"/>
        <w:outlineLvl w:val="2"/>
        <w:rPr>
          <w:color w:val="FF0000"/>
          <w:sz w:val="22"/>
          <w:szCs w:val="22"/>
        </w:rPr>
      </w:pPr>
      <w:r w:rsidRPr="00894861">
        <w:rPr>
          <w:sz w:val="22"/>
          <w:szCs w:val="22"/>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r w:rsidRPr="00894861">
        <w:rPr>
          <w:color w:val="FF0000"/>
          <w:sz w:val="22"/>
          <w:szCs w:val="22"/>
        </w:rPr>
        <w:t>.</w:t>
      </w:r>
      <w:r w:rsidRPr="00894861">
        <w:rPr>
          <w:rFonts w:ascii="Arial" w:hAnsi="Arial" w:cs="Arial"/>
          <w:b/>
          <w:bCs/>
          <w:color w:val="FF0000"/>
          <w:sz w:val="22"/>
          <w:szCs w:val="22"/>
        </w:rPr>
        <w:t xml:space="preserve"> </w:t>
      </w:r>
      <w:r w:rsidRPr="00894861">
        <w:rPr>
          <w:color w:val="FF0000"/>
          <w:sz w:val="22"/>
          <w:szCs w:val="22"/>
        </w:rPr>
        <w:t>В случае, если для заключения договора необходимо его предварительное одобрение Советом директоров Заказчика, Общим собранием акционеров Заказчика, такой договор может быть заключен только после соответствующего одобрения.</w:t>
      </w:r>
    </w:p>
    <w:p w:rsidR="00372EDF" w:rsidRDefault="00F16225" w:rsidP="00D77784">
      <w:pPr>
        <w:numPr>
          <w:ilvl w:val="2"/>
          <w:numId w:val="1"/>
        </w:numPr>
        <w:spacing w:after="0"/>
        <w:ind w:left="0" w:firstLine="567"/>
        <w:outlineLvl w:val="2"/>
        <w:rPr>
          <w:sz w:val="22"/>
          <w:szCs w:val="22"/>
        </w:rPr>
      </w:pPr>
      <w:r w:rsidRPr="00372EDF">
        <w:rPr>
          <w:sz w:val="22"/>
          <w:szCs w:val="22"/>
        </w:rPr>
        <w:t xml:space="preserve">После получения уведомления о результатах процедуры, Победитель в течение </w:t>
      </w:r>
      <w:r w:rsidR="005913D6">
        <w:rPr>
          <w:sz w:val="22"/>
          <w:szCs w:val="22"/>
        </w:rPr>
        <w:t xml:space="preserve">                                        </w:t>
      </w:r>
      <w:r w:rsidRPr="00372EDF">
        <w:rPr>
          <w:sz w:val="22"/>
          <w:szCs w:val="22"/>
        </w:rPr>
        <w:t>10 календарных дней должен предоставить в адрес Заказчика (путем направления электронного документа, либо путем направления бумажной версии документа), заполненный и подписанный проект договора со всеми приложениями. Проект договора заполняется в строгом соответствии с часть</w:t>
      </w:r>
      <w:r w:rsidR="004B1BE3">
        <w:rPr>
          <w:sz w:val="22"/>
          <w:szCs w:val="22"/>
        </w:rPr>
        <w:t>ю</w:t>
      </w:r>
      <w:r w:rsidR="00D5746E">
        <w:rPr>
          <w:sz w:val="22"/>
          <w:szCs w:val="22"/>
        </w:rPr>
        <w:t xml:space="preserve"> </w:t>
      </w:r>
      <w:r w:rsidRPr="00372EDF">
        <w:rPr>
          <w:sz w:val="22"/>
          <w:szCs w:val="22"/>
        </w:rPr>
        <w:t xml:space="preserve">V «ПРОЕКТ ДОГОВОРА». </w:t>
      </w:r>
    </w:p>
    <w:p w:rsidR="00F16225" w:rsidRPr="00372EDF" w:rsidRDefault="00F16225" w:rsidP="00D77784">
      <w:pPr>
        <w:numPr>
          <w:ilvl w:val="2"/>
          <w:numId w:val="1"/>
        </w:numPr>
        <w:spacing w:after="0"/>
        <w:ind w:left="0" w:firstLine="567"/>
        <w:outlineLvl w:val="2"/>
        <w:rPr>
          <w:sz w:val="22"/>
          <w:szCs w:val="22"/>
        </w:rPr>
      </w:pPr>
      <w:r w:rsidRPr="00372EDF">
        <w:rPr>
          <w:sz w:val="22"/>
          <w:szCs w:val="22"/>
        </w:rPr>
        <w:t>Заказчик после получения проекта договора, подписанного участником обеспечивает подписание такого договора в срок, не превышающий 20 (двадцати) дней с даты размещения в ЕИС итогового протокола по результатам закупки.</w:t>
      </w:r>
    </w:p>
    <w:p w:rsidR="00F16225" w:rsidRPr="00894861" w:rsidRDefault="00F16225" w:rsidP="00C4404E">
      <w:pPr>
        <w:numPr>
          <w:ilvl w:val="1"/>
          <w:numId w:val="1"/>
        </w:numPr>
        <w:tabs>
          <w:tab w:val="num" w:pos="1286"/>
        </w:tabs>
        <w:spacing w:after="0"/>
        <w:ind w:left="0" w:firstLine="567"/>
        <w:outlineLvl w:val="1"/>
        <w:rPr>
          <w:b/>
          <w:bCs/>
          <w:sz w:val="22"/>
          <w:szCs w:val="22"/>
        </w:rPr>
      </w:pPr>
      <w:bookmarkStart w:id="121" w:name="_Toc373399298"/>
      <w:bookmarkStart w:id="122" w:name="_Toc376160927"/>
      <w:bookmarkStart w:id="123" w:name="_Toc141277462"/>
      <w:r w:rsidRPr="00894861">
        <w:rPr>
          <w:b/>
          <w:bCs/>
          <w:sz w:val="22"/>
          <w:szCs w:val="22"/>
        </w:rPr>
        <w:t>Обеспечени</w:t>
      </w:r>
      <w:r w:rsidR="00C4404E" w:rsidRPr="00894861">
        <w:rPr>
          <w:b/>
          <w:bCs/>
          <w:sz w:val="22"/>
          <w:szCs w:val="22"/>
        </w:rPr>
        <w:t>е</w:t>
      </w:r>
      <w:r w:rsidRPr="00894861">
        <w:rPr>
          <w:b/>
          <w:bCs/>
          <w:sz w:val="22"/>
          <w:szCs w:val="22"/>
        </w:rPr>
        <w:t xml:space="preserve"> исполнения договора, порядок предоставления такого обеспечения, требования к такому обеспечению</w:t>
      </w:r>
      <w:bookmarkEnd w:id="121"/>
      <w:bookmarkEnd w:id="122"/>
      <w:bookmarkEnd w:id="123"/>
      <w:r w:rsidRPr="00894861">
        <w:rPr>
          <w:b/>
          <w:bCs/>
          <w:sz w:val="22"/>
          <w:szCs w:val="22"/>
        </w:rPr>
        <w:t xml:space="preserve"> (если таковое предусмотрено проектом договора в приложении </w:t>
      </w:r>
      <w:r w:rsidR="003C551D">
        <w:rPr>
          <w:b/>
          <w:bCs/>
          <w:sz w:val="22"/>
          <w:szCs w:val="22"/>
        </w:rPr>
        <w:t xml:space="preserve">                   </w:t>
      </w:r>
      <w:r w:rsidRPr="00894861">
        <w:rPr>
          <w:b/>
          <w:bCs/>
          <w:sz w:val="22"/>
          <w:szCs w:val="22"/>
        </w:rPr>
        <w:t>№</w:t>
      </w:r>
      <w:r w:rsidR="003C551D">
        <w:rPr>
          <w:b/>
          <w:bCs/>
          <w:sz w:val="22"/>
          <w:szCs w:val="22"/>
        </w:rPr>
        <w:t xml:space="preserve"> </w:t>
      </w:r>
      <w:r w:rsidRPr="00894861">
        <w:rPr>
          <w:b/>
          <w:bCs/>
          <w:sz w:val="22"/>
          <w:szCs w:val="22"/>
        </w:rPr>
        <w:t>2 к настоящей документации)</w:t>
      </w:r>
    </w:p>
    <w:p w:rsidR="00F16225" w:rsidRPr="00894861" w:rsidRDefault="00F16225" w:rsidP="00C4404E">
      <w:pPr>
        <w:numPr>
          <w:ilvl w:val="2"/>
          <w:numId w:val="1"/>
        </w:numPr>
        <w:spacing w:after="0"/>
        <w:ind w:left="0" w:firstLine="567"/>
        <w:outlineLvl w:val="2"/>
        <w:rPr>
          <w:sz w:val="22"/>
          <w:szCs w:val="22"/>
        </w:rPr>
      </w:pPr>
      <w:bookmarkStart w:id="124" w:name="_Toc373343356"/>
      <w:bookmarkStart w:id="125" w:name="_Toc373343841"/>
      <w:r w:rsidRPr="00894861">
        <w:rPr>
          <w:sz w:val="22"/>
          <w:szCs w:val="22"/>
        </w:rPr>
        <w:t xml:space="preserve">Заказчик вправе установить в документации о закупке требование к обеспечению исполнения договора в размере не более 5 (пяти) процентов от начальной (максимальной) цены договора, либо в размере аванса (если договором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18 раздела II «ИНФОРМАЦИОННАЯ КАРТА ЗАКУПКИ». </w:t>
      </w:r>
    </w:p>
    <w:p w:rsidR="00F16225" w:rsidRPr="00894861" w:rsidRDefault="00F16225" w:rsidP="00C4404E">
      <w:pPr>
        <w:numPr>
          <w:ilvl w:val="2"/>
          <w:numId w:val="1"/>
        </w:numPr>
        <w:spacing w:after="0"/>
        <w:ind w:left="0" w:firstLine="567"/>
        <w:outlineLvl w:val="2"/>
        <w:rPr>
          <w:sz w:val="22"/>
          <w:szCs w:val="22"/>
        </w:rPr>
      </w:pPr>
      <w:r w:rsidRPr="00894861">
        <w:rPr>
          <w:sz w:val="22"/>
          <w:szCs w:val="22"/>
        </w:rPr>
        <w:t xml:space="preserve">Обеспечение исполнения договора заявки может быть представлено в форме внесения денежных средств на счет Заказчика, указанный в пункте 19 </w:t>
      </w:r>
      <w:r w:rsidR="004B1BE3">
        <w:rPr>
          <w:sz w:val="22"/>
          <w:szCs w:val="22"/>
        </w:rPr>
        <w:t>части</w:t>
      </w:r>
      <w:r w:rsidRPr="00894861">
        <w:rPr>
          <w:sz w:val="22"/>
          <w:szCs w:val="22"/>
        </w:rPr>
        <w:t xml:space="preserve"> II «ИНФОРМАЦИОННАЯ КАРТА ЗАКУПКИ»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4"/>
    <w:bookmarkEnd w:id="125"/>
    <w:p w:rsidR="00F16225" w:rsidRPr="00894861" w:rsidRDefault="00F16225" w:rsidP="00C4404E">
      <w:pPr>
        <w:numPr>
          <w:ilvl w:val="2"/>
          <w:numId w:val="1"/>
        </w:numPr>
        <w:spacing w:after="0"/>
        <w:ind w:left="0" w:firstLine="567"/>
        <w:outlineLvl w:val="2"/>
        <w:rPr>
          <w:sz w:val="22"/>
          <w:szCs w:val="22"/>
        </w:rPr>
      </w:pPr>
      <w:r w:rsidRPr="00894861">
        <w:rPr>
          <w:sz w:val="22"/>
          <w:szCs w:val="22"/>
        </w:rPr>
        <w:t xml:space="preserve">Срок предоставления обеспечения исполнение договора устанавливается в пункте 18 </w:t>
      </w:r>
      <w:r w:rsidR="004B1BE3">
        <w:rPr>
          <w:sz w:val="22"/>
          <w:szCs w:val="22"/>
        </w:rPr>
        <w:t xml:space="preserve">части </w:t>
      </w:r>
      <w:r w:rsidRPr="00894861">
        <w:rPr>
          <w:sz w:val="22"/>
          <w:szCs w:val="22"/>
        </w:rPr>
        <w:t>II «ИНФОРМАЦИОННАЯ КАРТА ЗАКУПКИ».</w:t>
      </w:r>
    </w:p>
    <w:p w:rsidR="00F16225" w:rsidRPr="00894861" w:rsidRDefault="00F16225" w:rsidP="00C4404E">
      <w:pPr>
        <w:numPr>
          <w:ilvl w:val="2"/>
          <w:numId w:val="1"/>
        </w:numPr>
        <w:spacing w:after="0"/>
        <w:ind w:left="0" w:firstLine="567"/>
        <w:outlineLvl w:val="2"/>
        <w:rPr>
          <w:sz w:val="22"/>
          <w:szCs w:val="22"/>
        </w:rPr>
      </w:pPr>
      <w:bookmarkStart w:id="126" w:name="_Toc373343360"/>
      <w:bookmarkStart w:id="127" w:name="_Toc373343845"/>
      <w:r w:rsidRPr="00894861">
        <w:rPr>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F16225" w:rsidRPr="00894861" w:rsidRDefault="00F16225" w:rsidP="00C4404E">
      <w:pPr>
        <w:numPr>
          <w:ilvl w:val="2"/>
          <w:numId w:val="1"/>
        </w:numPr>
        <w:spacing w:after="0"/>
        <w:ind w:left="0" w:firstLine="567"/>
        <w:outlineLvl w:val="2"/>
        <w:rPr>
          <w:bCs/>
          <w:sz w:val="22"/>
          <w:szCs w:val="22"/>
        </w:rPr>
      </w:pPr>
      <w:r w:rsidRPr="00894861">
        <w:rPr>
          <w:bCs/>
          <w:sz w:val="22"/>
          <w:szCs w:val="22"/>
        </w:rPr>
        <w:t xml:space="preserve">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w:t>
      </w:r>
      <w:r w:rsidR="003C551D">
        <w:rPr>
          <w:bCs/>
          <w:sz w:val="22"/>
          <w:szCs w:val="22"/>
        </w:rPr>
        <w:t xml:space="preserve">организации составляет не менее </w:t>
      </w:r>
      <w:r w:rsidRPr="00894861">
        <w:rPr>
          <w:bCs/>
          <w:sz w:val="22"/>
          <w:szCs w:val="22"/>
        </w:rPr>
        <w:t xml:space="preserve">25 процентов) которых иностранными государствами введены </w:t>
      </w:r>
      <w:r w:rsidRPr="00894861">
        <w:rPr>
          <w:bCs/>
          <w:sz w:val="22"/>
          <w:szCs w:val="22"/>
        </w:rPr>
        <w:lastRenderedPageBreak/>
        <w:t>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F16225" w:rsidRPr="00894861" w:rsidRDefault="00F16225" w:rsidP="00C4404E">
      <w:pPr>
        <w:spacing w:after="0"/>
        <w:ind w:firstLine="567"/>
        <w:rPr>
          <w:sz w:val="22"/>
          <w:szCs w:val="22"/>
        </w:rPr>
      </w:pPr>
      <w:r w:rsidRPr="00894861">
        <w:rPr>
          <w:sz w:val="22"/>
          <w:szCs w:val="22"/>
        </w:rPr>
        <w:t>а) 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F16225" w:rsidRPr="00894861" w:rsidRDefault="00F16225" w:rsidP="00C4404E">
      <w:pPr>
        <w:spacing w:after="0"/>
        <w:ind w:firstLine="567"/>
        <w:rPr>
          <w:sz w:val="22"/>
          <w:szCs w:val="22"/>
        </w:rPr>
      </w:pPr>
      <w:r w:rsidRPr="00894861">
        <w:rPr>
          <w:sz w:val="22"/>
          <w:szCs w:val="22"/>
        </w:rPr>
        <w:t>б) 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rsidR="00F16225" w:rsidRPr="00894861" w:rsidRDefault="00F16225" w:rsidP="00C4404E">
      <w:pPr>
        <w:spacing w:after="0"/>
        <w:ind w:firstLine="567"/>
        <w:rPr>
          <w:sz w:val="22"/>
          <w:szCs w:val="22"/>
        </w:rPr>
      </w:pPr>
      <w:r w:rsidRPr="00894861">
        <w:rPr>
          <w:sz w:val="22"/>
          <w:szCs w:val="22"/>
        </w:rPr>
        <w:t>в) принявших обязательство письменно извещать Заказчика в течение 3 рабочих дней со дня наступления следующих событий:</w:t>
      </w:r>
    </w:p>
    <w:p w:rsidR="00F16225" w:rsidRPr="00894861" w:rsidRDefault="00F16225" w:rsidP="00C4404E">
      <w:pPr>
        <w:numPr>
          <w:ilvl w:val="0"/>
          <w:numId w:val="26"/>
        </w:numPr>
        <w:spacing w:after="0"/>
        <w:ind w:firstLine="567"/>
        <w:rPr>
          <w:sz w:val="22"/>
          <w:szCs w:val="22"/>
        </w:rPr>
      </w:pPr>
      <w:r w:rsidRPr="00894861">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F16225" w:rsidRPr="00894861" w:rsidRDefault="00F16225" w:rsidP="00C4404E">
      <w:pPr>
        <w:numPr>
          <w:ilvl w:val="0"/>
          <w:numId w:val="26"/>
        </w:numPr>
        <w:spacing w:after="0"/>
        <w:ind w:firstLine="567"/>
        <w:rPr>
          <w:sz w:val="22"/>
          <w:szCs w:val="22"/>
        </w:rPr>
      </w:pPr>
      <w:r w:rsidRPr="00894861">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F16225" w:rsidRPr="00894861" w:rsidRDefault="00F16225" w:rsidP="00C4404E">
      <w:pPr>
        <w:numPr>
          <w:ilvl w:val="0"/>
          <w:numId w:val="26"/>
        </w:numPr>
        <w:spacing w:after="0"/>
        <w:ind w:firstLine="567"/>
        <w:rPr>
          <w:sz w:val="22"/>
          <w:szCs w:val="22"/>
        </w:rPr>
      </w:pPr>
      <w:r w:rsidRPr="00894861">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F16225" w:rsidRPr="00894861" w:rsidRDefault="00F16225" w:rsidP="00C4404E">
      <w:pPr>
        <w:numPr>
          <w:ilvl w:val="0"/>
          <w:numId w:val="26"/>
        </w:numPr>
        <w:spacing w:after="0"/>
        <w:ind w:firstLine="567"/>
        <w:rPr>
          <w:sz w:val="22"/>
          <w:szCs w:val="22"/>
        </w:rPr>
      </w:pPr>
      <w:r w:rsidRPr="00894861">
        <w:rPr>
          <w:sz w:val="22"/>
          <w:szCs w:val="22"/>
        </w:rPr>
        <w:t>принятие решения о реорганизации или ликвидации Аффилированного лица;</w:t>
      </w:r>
    </w:p>
    <w:p w:rsidR="00F16225" w:rsidRPr="00894861" w:rsidRDefault="00F16225" w:rsidP="00C4404E">
      <w:pPr>
        <w:spacing w:after="0"/>
        <w:ind w:firstLine="567"/>
        <w:rPr>
          <w:sz w:val="22"/>
          <w:szCs w:val="22"/>
        </w:rPr>
      </w:pPr>
      <w:r w:rsidRPr="00894861">
        <w:rPr>
          <w:sz w:val="22"/>
          <w:szCs w:val="22"/>
        </w:rPr>
        <w:t>- принятие судом к производству заявления о признании Аффилированного лица несостоятельным (банкротом).</w:t>
      </w:r>
    </w:p>
    <w:p w:rsidR="00F16225" w:rsidRPr="00894861" w:rsidRDefault="00F16225" w:rsidP="00C4404E">
      <w:pPr>
        <w:spacing w:after="0"/>
        <w:ind w:firstLine="567"/>
        <w:rPr>
          <w:sz w:val="22"/>
          <w:szCs w:val="22"/>
        </w:rPr>
      </w:pPr>
      <w:r w:rsidRPr="00894861">
        <w:rPr>
          <w:sz w:val="22"/>
          <w:szCs w:val="22"/>
        </w:rPr>
        <w:t>При наступлении одного из указанных событий Заказчик вправе требовать замены поручительства Аффилированного лица на независимую гарантию.</w:t>
      </w:r>
    </w:p>
    <w:p w:rsidR="00F16225" w:rsidRPr="00894861" w:rsidRDefault="00F16225" w:rsidP="00F16225">
      <w:pPr>
        <w:rPr>
          <w:sz w:val="22"/>
          <w:szCs w:val="22"/>
        </w:rPr>
      </w:pPr>
    </w:p>
    <w:p w:rsidR="00F16225" w:rsidRPr="00894861" w:rsidRDefault="00F16225" w:rsidP="00C4404E">
      <w:pPr>
        <w:numPr>
          <w:ilvl w:val="1"/>
          <w:numId w:val="1"/>
        </w:numPr>
        <w:tabs>
          <w:tab w:val="num" w:pos="1286"/>
        </w:tabs>
        <w:spacing w:after="0"/>
        <w:ind w:left="0" w:firstLine="567"/>
        <w:outlineLvl w:val="1"/>
        <w:rPr>
          <w:b/>
          <w:bCs/>
          <w:sz w:val="22"/>
          <w:szCs w:val="22"/>
        </w:rPr>
      </w:pPr>
      <w:bookmarkStart w:id="128" w:name="_Toc373399299"/>
      <w:bookmarkStart w:id="129" w:name="_Toc376160928"/>
      <w:bookmarkStart w:id="130" w:name="_Ref536100618"/>
      <w:bookmarkStart w:id="131" w:name="_Toc141277463"/>
      <w:bookmarkEnd w:id="126"/>
      <w:bookmarkEnd w:id="127"/>
      <w:r w:rsidRPr="00894861">
        <w:rPr>
          <w:b/>
          <w:bCs/>
          <w:sz w:val="22"/>
          <w:szCs w:val="22"/>
        </w:rPr>
        <w:t>Требования к условиям независимой гарантии, выданной в качестве обеспечения исполнения договора</w:t>
      </w:r>
      <w:bookmarkEnd w:id="128"/>
      <w:bookmarkEnd w:id="129"/>
      <w:bookmarkEnd w:id="130"/>
      <w:bookmarkEnd w:id="131"/>
    </w:p>
    <w:p w:rsidR="00F16225" w:rsidRPr="008A5CF9" w:rsidRDefault="00F16225" w:rsidP="008A5CF9">
      <w:pPr>
        <w:pStyle w:val="afffff4"/>
        <w:widowControl w:val="0"/>
        <w:numPr>
          <w:ilvl w:val="2"/>
          <w:numId w:val="1"/>
        </w:numPr>
        <w:adjustRightInd w:val="0"/>
        <w:ind w:left="0" w:firstLine="567"/>
        <w:jc w:val="both"/>
        <w:textAlignment w:val="baseline"/>
        <w:rPr>
          <w:bCs/>
          <w:sz w:val="22"/>
          <w:szCs w:val="22"/>
        </w:rPr>
      </w:pPr>
      <w:r w:rsidRPr="008A5CF9">
        <w:rPr>
          <w:bCs/>
          <w:sz w:val="22"/>
          <w:szCs w:val="22"/>
        </w:rPr>
        <w:t>Заказчик вправе потребовать от Участника, признанного победителем, представить финансовое обеспечение исполнение обязательств по Договору (</w:t>
      </w:r>
      <w:r w:rsidRPr="008A5CF9">
        <w:rPr>
          <w:bCs/>
          <w:i/>
          <w:iCs/>
          <w:sz w:val="22"/>
          <w:szCs w:val="22"/>
        </w:rPr>
        <w:t>в части осуществления выполнения работ/оказания услуг в соответствии с проектом договора и техническим заданием</w:t>
      </w:r>
      <w:r w:rsidRPr="008A5CF9">
        <w:rPr>
          <w:bCs/>
          <w:sz w:val="22"/>
          <w:szCs w:val="22"/>
        </w:rPr>
        <w:t>) в виде внесения денежных средств на счет Заказчика или Независимой гарантии (по выбору победителя конкурса) на сумму, указанную в проекте договора/размера аванса (если договором предусмотрена выплата аванса). Факт намерения истребования Заказчиком такого обеспечения исполнения договора, порядок предоставления обеспечения исполнения договора, условия и порядок возврата обеспечения исполнения обязательств по договору регулируются в проекте договора.</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 xml:space="preserve">В случае, если победителем конкурса был признан участник, подавший заявку </w:t>
      </w:r>
      <w:r w:rsidRPr="00894861">
        <w:rPr>
          <w:b/>
          <w:bCs/>
          <w:sz w:val="22"/>
          <w:szCs w:val="22"/>
        </w:rPr>
        <w:t xml:space="preserve">с существенно заниженной ценой, </w:t>
      </w:r>
      <w:r w:rsidRPr="00894861">
        <w:rPr>
          <w:bCs/>
          <w:sz w:val="22"/>
          <w:szCs w:val="22"/>
        </w:rPr>
        <w:t>и проектом договора предусмотрено финансовое обеспечение исполнение обязательств по Договору, сумма обеспечения увеличивается в соответствии с пунктами 2-6 Матрицы договорных условий раздела 3.</w:t>
      </w:r>
      <w:r w:rsidR="00D95FF4">
        <w:rPr>
          <w:bCs/>
          <w:sz w:val="22"/>
          <w:szCs w:val="22"/>
        </w:rPr>
        <w:t>6</w:t>
      </w:r>
      <w:r w:rsidRPr="00894861">
        <w:rPr>
          <w:bCs/>
          <w:sz w:val="22"/>
          <w:szCs w:val="22"/>
        </w:rPr>
        <w:t>.</w:t>
      </w:r>
      <w:r w:rsidR="00D95FF4">
        <w:rPr>
          <w:bCs/>
          <w:sz w:val="22"/>
          <w:szCs w:val="22"/>
        </w:rPr>
        <w:t>13</w:t>
      </w:r>
      <w:r w:rsidR="008A5CF9">
        <w:rPr>
          <w:bCs/>
          <w:sz w:val="22"/>
          <w:szCs w:val="22"/>
        </w:rPr>
        <w:t>.</w:t>
      </w:r>
      <w:r w:rsidRPr="00894861">
        <w:rPr>
          <w:bCs/>
          <w:sz w:val="22"/>
          <w:szCs w:val="22"/>
        </w:rPr>
        <w:t xml:space="preserve"> настоящей документации, без изменения остальных условий, указанных в проекте договора.</w:t>
      </w:r>
    </w:p>
    <w:p w:rsidR="00C4404E" w:rsidRPr="00894861" w:rsidRDefault="00F16225" w:rsidP="008C7F9B">
      <w:pPr>
        <w:spacing w:after="0"/>
        <w:ind w:firstLine="567"/>
        <w:contextualSpacing/>
        <w:rPr>
          <w:b/>
          <w:sz w:val="22"/>
          <w:szCs w:val="22"/>
        </w:rPr>
      </w:pPr>
      <w:r w:rsidRPr="00894861">
        <w:rPr>
          <w:bCs/>
          <w:sz w:val="22"/>
          <w:szCs w:val="22"/>
        </w:rPr>
        <w:t xml:space="preserve">В случае, если победителем конкурса был признан участник, подавший заявку с существенно заниженной ценой, и проектом договора </w:t>
      </w:r>
      <w:r w:rsidRPr="00894861">
        <w:rPr>
          <w:b/>
          <w:bCs/>
          <w:sz w:val="22"/>
          <w:szCs w:val="22"/>
        </w:rPr>
        <w:t>не</w:t>
      </w:r>
      <w:r w:rsidRPr="00894861">
        <w:rPr>
          <w:bCs/>
          <w:sz w:val="22"/>
          <w:szCs w:val="22"/>
        </w:rPr>
        <w:t xml:space="preserve"> предусмотрено финансовое обеспечение исполнение обязательств по Договору, сумма обеспечения определяется в соответствии с пунктом 1 Матрицы договорных условий раздела 3.</w:t>
      </w:r>
      <w:r w:rsidR="00D95FF4">
        <w:rPr>
          <w:bCs/>
          <w:sz w:val="22"/>
          <w:szCs w:val="22"/>
        </w:rPr>
        <w:t>6</w:t>
      </w:r>
      <w:r w:rsidRPr="00894861">
        <w:rPr>
          <w:bCs/>
          <w:sz w:val="22"/>
          <w:szCs w:val="22"/>
        </w:rPr>
        <w:t>.</w:t>
      </w:r>
      <w:r w:rsidR="00D95FF4">
        <w:rPr>
          <w:bCs/>
          <w:sz w:val="22"/>
          <w:szCs w:val="22"/>
        </w:rPr>
        <w:t>13</w:t>
      </w:r>
      <w:r w:rsidR="008A5CF9">
        <w:rPr>
          <w:bCs/>
          <w:sz w:val="22"/>
          <w:szCs w:val="22"/>
        </w:rPr>
        <w:t>.</w:t>
      </w:r>
      <w:r w:rsidRPr="00894861">
        <w:rPr>
          <w:bCs/>
          <w:sz w:val="22"/>
          <w:szCs w:val="22"/>
        </w:rPr>
        <w:t xml:space="preserve"> настоящей документации. </w:t>
      </w:r>
      <w:r w:rsidRPr="00894861">
        <w:rPr>
          <w:b/>
          <w:bCs/>
          <w:color w:val="FF0000"/>
          <w:sz w:val="22"/>
          <w:szCs w:val="22"/>
        </w:rPr>
        <w:t>Факт намерения истребования Заказчиком обеспечения исполнения договора отражается в протоколе определения победителя Конкурса в электронном виде, а упомянутый выше порядок будет регулироваться посредством протокола разногласий</w:t>
      </w:r>
      <w:r w:rsidRPr="00894861">
        <w:rPr>
          <w:bCs/>
          <w:color w:val="FF0000"/>
          <w:sz w:val="22"/>
          <w:szCs w:val="22"/>
        </w:rPr>
        <w:t xml:space="preserve">. </w:t>
      </w:r>
      <w:r w:rsidRPr="00894861">
        <w:rPr>
          <w:b/>
          <w:bCs/>
          <w:color w:val="FF0000"/>
          <w:sz w:val="22"/>
          <w:szCs w:val="22"/>
        </w:rPr>
        <w:t xml:space="preserve">Кроме того, финансовое обеспечение в данном случае должно быть представлено Заказчику до заключения договора, в срок, не превышающий 20 дней с момента публикации Протокола определения победителя запроса предложений, но не позднее, чем за 1 рабочий день, до заключения договора с момента публикации Протокола определения победителя конкурса.  </w:t>
      </w:r>
      <w:r w:rsidRPr="00894861">
        <w:rPr>
          <w:bCs/>
          <w:sz w:val="22"/>
          <w:szCs w:val="22"/>
        </w:rPr>
        <w:t>В случае не предоставления Участником обеспечения в вышеуказанный срок, Заказчик вправе не заключать договор с таким Участником и определить победителя из списка допущенных Участников на основании итоговой ранжировки протокола выбора Победителя закупки, а такой Участник признается уклонившимся от заключения договора.</w:t>
      </w:r>
      <w:r w:rsidRPr="00894861">
        <w:rPr>
          <w:sz w:val="22"/>
          <w:szCs w:val="22"/>
        </w:rPr>
        <w:t xml:space="preserve"> </w:t>
      </w:r>
      <w:r w:rsidRPr="00894861">
        <w:rPr>
          <w:bCs/>
          <w:sz w:val="22"/>
          <w:szCs w:val="22"/>
        </w:rPr>
        <w:t>В случае принятия участником закупки решения о предоставлении обеспечения исполнения обязательств по договору, предусмотренного документаци</w:t>
      </w:r>
      <w:r w:rsidR="00D95FF4">
        <w:rPr>
          <w:bCs/>
          <w:sz w:val="22"/>
          <w:szCs w:val="22"/>
        </w:rPr>
        <w:t>ей</w:t>
      </w:r>
      <w:r w:rsidRPr="00894861">
        <w:rPr>
          <w:bCs/>
          <w:sz w:val="22"/>
          <w:szCs w:val="22"/>
        </w:rPr>
        <w:t xml:space="preserve"> о закупке в форме денежных средств, такие средства перечисляются на счет </w:t>
      </w:r>
      <w:r w:rsidR="008C7F9B" w:rsidRPr="00894861">
        <w:rPr>
          <w:bCs/>
          <w:sz w:val="22"/>
          <w:szCs w:val="22"/>
        </w:rPr>
        <w:t>Организатора по</w:t>
      </w:r>
      <w:r w:rsidRPr="00894861">
        <w:rPr>
          <w:bCs/>
          <w:sz w:val="22"/>
          <w:szCs w:val="22"/>
        </w:rPr>
        <w:t xml:space="preserve"> следующим </w:t>
      </w:r>
      <w:proofErr w:type="gramStart"/>
      <w:r w:rsidRPr="00894861">
        <w:rPr>
          <w:bCs/>
          <w:sz w:val="22"/>
          <w:szCs w:val="22"/>
        </w:rPr>
        <w:t>реквизитам:</w:t>
      </w:r>
      <w:r w:rsidR="003C551D">
        <w:rPr>
          <w:bCs/>
          <w:sz w:val="22"/>
          <w:szCs w:val="22"/>
        </w:rPr>
        <w:t xml:space="preserve">   </w:t>
      </w:r>
      <w:proofErr w:type="gramEnd"/>
      <w:r w:rsidR="003C551D">
        <w:rPr>
          <w:bCs/>
          <w:sz w:val="22"/>
          <w:szCs w:val="22"/>
        </w:rPr>
        <w:t xml:space="preserve">                        </w:t>
      </w:r>
      <w:r w:rsidR="00C4404E" w:rsidRPr="00894861">
        <w:rPr>
          <w:bCs/>
          <w:sz w:val="22"/>
          <w:szCs w:val="22"/>
        </w:rPr>
        <w:t xml:space="preserve"> </w:t>
      </w:r>
      <w:r w:rsidR="00D95FF4">
        <w:rPr>
          <w:bCs/>
          <w:sz w:val="22"/>
          <w:szCs w:val="22"/>
        </w:rPr>
        <w:t xml:space="preserve">                       </w:t>
      </w:r>
      <w:r w:rsidR="008C7F9B" w:rsidRPr="00894861">
        <w:rPr>
          <w:b/>
          <w:bCs/>
          <w:sz w:val="22"/>
          <w:szCs w:val="22"/>
        </w:rPr>
        <w:t xml:space="preserve">р/с </w:t>
      </w:r>
      <w:r w:rsidR="008C7F9B" w:rsidRPr="00894861">
        <w:rPr>
          <w:b/>
          <w:sz w:val="22"/>
          <w:szCs w:val="22"/>
        </w:rPr>
        <w:t xml:space="preserve">40702810256000001285 </w:t>
      </w:r>
      <w:r w:rsidR="00C4404E" w:rsidRPr="00894861">
        <w:rPr>
          <w:b/>
          <w:bCs/>
          <w:sz w:val="22"/>
          <w:szCs w:val="22"/>
        </w:rPr>
        <w:t>в Поволжском Банке ПАО Сбербанк,</w:t>
      </w:r>
      <w:r w:rsidR="003C551D">
        <w:rPr>
          <w:b/>
          <w:sz w:val="22"/>
          <w:szCs w:val="22"/>
        </w:rPr>
        <w:t xml:space="preserve"> </w:t>
      </w:r>
      <w:r w:rsidR="008C7F9B" w:rsidRPr="00894861">
        <w:rPr>
          <w:b/>
          <w:sz w:val="22"/>
          <w:szCs w:val="22"/>
        </w:rPr>
        <w:t>к</w:t>
      </w:r>
      <w:r w:rsidR="00C4404E" w:rsidRPr="00894861">
        <w:rPr>
          <w:b/>
          <w:sz w:val="22"/>
          <w:szCs w:val="22"/>
        </w:rPr>
        <w:t>/с 30101810200000000607</w:t>
      </w:r>
      <w:r w:rsidR="008C7F9B" w:rsidRPr="00894861">
        <w:rPr>
          <w:b/>
          <w:sz w:val="22"/>
          <w:szCs w:val="22"/>
        </w:rPr>
        <w:t xml:space="preserve">, </w:t>
      </w:r>
      <w:r w:rsidR="003C551D">
        <w:rPr>
          <w:b/>
          <w:sz w:val="22"/>
          <w:szCs w:val="22"/>
        </w:rPr>
        <w:t xml:space="preserve">                              </w:t>
      </w:r>
      <w:r w:rsidR="00C4404E" w:rsidRPr="00894861">
        <w:rPr>
          <w:b/>
          <w:sz w:val="22"/>
          <w:szCs w:val="22"/>
        </w:rPr>
        <w:t>БИК 043601607</w:t>
      </w:r>
      <w:r w:rsidR="008C7F9B" w:rsidRPr="00894861">
        <w:rPr>
          <w:b/>
          <w:sz w:val="22"/>
          <w:szCs w:val="22"/>
        </w:rPr>
        <w:t>.</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Финансовое обеспечение по Договору имеющее форму Независимой гарантии, должн</w:t>
      </w:r>
      <w:r w:rsidR="008C7F9B" w:rsidRPr="00894861">
        <w:rPr>
          <w:bCs/>
          <w:sz w:val="22"/>
          <w:szCs w:val="22"/>
        </w:rPr>
        <w:t>о</w:t>
      </w:r>
      <w:r w:rsidRPr="00894861">
        <w:rPr>
          <w:bCs/>
          <w:sz w:val="22"/>
          <w:szCs w:val="22"/>
        </w:rPr>
        <w:t xml:space="preserve"> соответствовать следующим требованиям:</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 xml:space="preserve">Независимая гарантия должна быть выдана гарантом, предусмотренным </w:t>
      </w:r>
      <w:hyperlink r:id="rId9" w:anchor="dst2441" w:history="1">
        <w:r w:rsidRPr="00894861">
          <w:rPr>
            <w:bCs/>
            <w:sz w:val="22"/>
            <w:szCs w:val="22"/>
            <w:u w:val="single"/>
          </w:rPr>
          <w:t>частью 1 статьи 45</w:t>
        </w:r>
      </w:hyperlink>
      <w:r w:rsidRPr="00894861">
        <w:rPr>
          <w:bCs/>
          <w:sz w:val="22"/>
          <w:szCs w:val="22"/>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F16225" w:rsidRPr="00894861" w:rsidRDefault="00F16225" w:rsidP="00C4404E">
      <w:pPr>
        <w:widowControl w:val="0"/>
        <w:adjustRightInd w:val="0"/>
        <w:spacing w:after="0"/>
        <w:ind w:firstLine="567"/>
        <w:textAlignment w:val="baseline"/>
        <w:rPr>
          <w:bCs/>
          <w:sz w:val="22"/>
          <w:szCs w:val="22"/>
        </w:rPr>
      </w:pPr>
      <w:r w:rsidRPr="00894861">
        <w:rPr>
          <w:bCs/>
          <w:snapToGrid w:val="0"/>
          <w:sz w:val="22"/>
          <w:szCs w:val="22"/>
          <w:lang w:val="x-none"/>
        </w:rPr>
        <w:lastRenderedPageBreak/>
        <w:t>Исполнение обязательств</w:t>
      </w:r>
      <w:r w:rsidRPr="00894861">
        <w:rPr>
          <w:bCs/>
          <w:snapToGrid w:val="0"/>
          <w:sz w:val="22"/>
          <w:szCs w:val="22"/>
        </w:rPr>
        <w:t xml:space="preserve"> Подрядчика</w:t>
      </w:r>
      <w:r w:rsidRPr="00894861">
        <w:rPr>
          <w:bCs/>
          <w:snapToGrid w:val="0"/>
          <w:sz w:val="22"/>
          <w:szCs w:val="22"/>
          <w:lang w:val="x-none"/>
        </w:rPr>
        <w:t xml:space="preserve"> обеспечивается независимой гарантией</w:t>
      </w:r>
      <w:r w:rsidRPr="00894861">
        <w:rPr>
          <w:bCs/>
          <w:snapToGrid w:val="0"/>
          <w:sz w:val="22"/>
          <w:szCs w:val="22"/>
        </w:rPr>
        <w:t xml:space="preserve">, </w:t>
      </w:r>
      <w:r w:rsidRPr="00894861">
        <w:rPr>
          <w:bCs/>
          <w:snapToGrid w:val="0"/>
          <w:sz w:val="22"/>
          <w:szCs w:val="22"/>
          <w:lang w:val="x-none"/>
        </w:rPr>
        <w:t>предоставляемой в качестве обеспечения исполнения договора, заключаемого по результатам закупки, с участием субъектов малого и среднего предпринимательства</w:t>
      </w:r>
      <w:r w:rsidRPr="00894861">
        <w:rPr>
          <w:bCs/>
          <w:snapToGrid w:val="0"/>
          <w:sz w:val="22"/>
          <w:szCs w:val="22"/>
        </w:rPr>
        <w:t>, в соответствии с требованиями и формой, утверждёнными</w:t>
      </w:r>
      <w:r w:rsidRPr="00894861">
        <w:rPr>
          <w:bCs/>
          <w:snapToGrid w:val="0"/>
          <w:sz w:val="22"/>
          <w:szCs w:val="22"/>
          <w:lang w:val="x-none"/>
        </w:rPr>
        <w:t xml:space="preserve"> Постановлением Правительства РФ от 9 августа 2022 г</w:t>
      </w:r>
      <w:r w:rsidR="008A5CF9">
        <w:rPr>
          <w:bCs/>
          <w:snapToGrid w:val="0"/>
          <w:sz w:val="22"/>
          <w:szCs w:val="22"/>
        </w:rPr>
        <w:t>ода</w:t>
      </w:r>
      <w:r w:rsidRPr="00894861">
        <w:rPr>
          <w:bCs/>
          <w:snapToGrid w:val="0"/>
          <w:sz w:val="22"/>
          <w:szCs w:val="22"/>
          <w:lang w:val="x-none"/>
        </w:rPr>
        <w:t xml:space="preserve">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Pr="00894861">
        <w:rPr>
          <w:bCs/>
          <w:snapToGrid w:val="0"/>
          <w:sz w:val="22"/>
          <w:szCs w:val="22"/>
        </w:rPr>
        <w:t>.</w:t>
      </w:r>
    </w:p>
    <w:p w:rsidR="00F16225" w:rsidRPr="00894861" w:rsidRDefault="00F16225" w:rsidP="00C4404E">
      <w:pPr>
        <w:widowControl w:val="0"/>
        <w:adjustRightInd w:val="0"/>
        <w:spacing w:after="0"/>
        <w:ind w:firstLine="567"/>
        <w:textAlignment w:val="baseline"/>
        <w:rPr>
          <w:bCs/>
          <w:sz w:val="22"/>
          <w:szCs w:val="22"/>
        </w:rPr>
      </w:pPr>
      <w:r w:rsidRPr="00894861">
        <w:rPr>
          <w:snapToGrid w:val="0"/>
          <w:sz w:val="22"/>
          <w:szCs w:val="22"/>
          <w:lang w:val="x-none"/>
        </w:rPr>
        <w:t>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F16225" w:rsidRPr="00894861" w:rsidRDefault="00F16225" w:rsidP="008A5CF9">
      <w:pPr>
        <w:widowControl w:val="0"/>
        <w:numPr>
          <w:ilvl w:val="2"/>
          <w:numId w:val="1"/>
        </w:numPr>
        <w:adjustRightInd w:val="0"/>
        <w:spacing w:after="0"/>
        <w:ind w:left="0" w:firstLine="567"/>
        <w:jc w:val="left"/>
        <w:textAlignment w:val="baseline"/>
        <w:rPr>
          <w:bCs/>
          <w:sz w:val="22"/>
          <w:szCs w:val="22"/>
        </w:rPr>
      </w:pPr>
      <w:r w:rsidRPr="00894861">
        <w:rPr>
          <w:bCs/>
          <w:sz w:val="22"/>
          <w:szCs w:val="22"/>
        </w:rPr>
        <w:t>Независимая гарантия не может быть отозвана выдавшим ее гарантом;</w:t>
      </w:r>
    </w:p>
    <w:p w:rsidR="00F16225" w:rsidRPr="00894861" w:rsidRDefault="00F16225" w:rsidP="008A5CF9">
      <w:pPr>
        <w:widowControl w:val="0"/>
        <w:numPr>
          <w:ilvl w:val="2"/>
          <w:numId w:val="1"/>
        </w:numPr>
        <w:adjustRightInd w:val="0"/>
        <w:spacing w:after="0"/>
        <w:ind w:left="0" w:firstLine="567"/>
        <w:jc w:val="left"/>
        <w:textAlignment w:val="baseline"/>
        <w:rPr>
          <w:bCs/>
          <w:sz w:val="22"/>
          <w:szCs w:val="22"/>
        </w:rPr>
      </w:pPr>
      <w:r w:rsidRPr="00894861">
        <w:rPr>
          <w:bCs/>
          <w:snapToGrid w:val="0"/>
          <w:sz w:val="22"/>
          <w:szCs w:val="22"/>
        </w:rPr>
        <w:t>При этом такая независимая гарантия</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 xml:space="preserve">должна содержать указание на срок ее действия, который должен заканчиваться не ранее, </w:t>
      </w:r>
      <w:r w:rsidR="008A5CF9">
        <w:rPr>
          <w:bCs/>
          <w:snapToGrid w:val="0"/>
          <w:sz w:val="22"/>
          <w:szCs w:val="22"/>
        </w:rPr>
        <w:t xml:space="preserve">чем через </w:t>
      </w:r>
      <w:r w:rsidR="008C7F9B" w:rsidRPr="00894861">
        <w:rPr>
          <w:bCs/>
          <w:snapToGrid w:val="0"/>
          <w:sz w:val="22"/>
          <w:szCs w:val="22"/>
        </w:rPr>
        <w:t xml:space="preserve">60 дней с </w:t>
      </w:r>
      <w:r w:rsidRPr="00894861">
        <w:rPr>
          <w:bCs/>
          <w:snapToGrid w:val="0"/>
          <w:sz w:val="22"/>
          <w:szCs w:val="22"/>
        </w:rPr>
        <w:t>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 xml:space="preserve">не должна содержать условия,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пунктах 8 и 9 ПП </w:t>
      </w:r>
      <w:r w:rsidR="008A5CF9">
        <w:rPr>
          <w:bCs/>
          <w:snapToGrid w:val="0"/>
          <w:sz w:val="22"/>
          <w:szCs w:val="22"/>
        </w:rPr>
        <w:t>от 09.08.2022</w:t>
      </w:r>
      <w:r w:rsidRPr="00894861">
        <w:rPr>
          <w:bCs/>
          <w:snapToGrid w:val="0"/>
          <w:sz w:val="22"/>
          <w:szCs w:val="22"/>
        </w:rPr>
        <w:t xml:space="preserve"> № 1397;</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не должна содержать условия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не должна содержать условия,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F16225" w:rsidRPr="00894861" w:rsidRDefault="00F16225" w:rsidP="008A5CF9">
      <w:pPr>
        <w:widowControl w:val="0"/>
        <w:numPr>
          <w:ilvl w:val="2"/>
          <w:numId w:val="1"/>
        </w:numPr>
        <w:adjustRightInd w:val="0"/>
        <w:spacing w:after="0"/>
        <w:ind w:left="0" w:firstLine="567"/>
        <w:jc w:val="left"/>
        <w:textAlignment w:val="baseline"/>
        <w:rPr>
          <w:bCs/>
          <w:sz w:val="22"/>
          <w:szCs w:val="22"/>
        </w:rPr>
      </w:pPr>
      <w:r w:rsidRPr="00894861">
        <w:rPr>
          <w:bCs/>
          <w:sz w:val="22"/>
          <w:szCs w:val="22"/>
        </w:rPr>
        <w:t>Независимая гарантия должна содержать:</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223-ФЗ от 18.07.2011;</w:t>
      </w:r>
    </w:p>
    <w:p w:rsidR="00F16225" w:rsidRPr="00894861" w:rsidRDefault="00F16225" w:rsidP="008C7F9B">
      <w:pPr>
        <w:widowControl w:val="0"/>
        <w:tabs>
          <w:tab w:val="left" w:pos="851"/>
        </w:tabs>
        <w:adjustRightInd w:val="0"/>
        <w:spacing w:after="0"/>
        <w:ind w:firstLine="567"/>
        <w:textAlignment w:val="baseline"/>
        <w:rPr>
          <w:bCs/>
          <w:snapToGrid w:val="0"/>
          <w:sz w:val="22"/>
          <w:szCs w:val="22"/>
        </w:rPr>
      </w:pPr>
      <w:r w:rsidRPr="00894861">
        <w:rPr>
          <w:bCs/>
          <w:snapToGrid w:val="0"/>
          <w:sz w:val="22"/>
          <w:szCs w:val="22"/>
        </w:rPr>
        <w:t xml:space="preserve">в) условие о праве заказчика (бенефициара) в случае неисполнения или ненадлежащего исполнения поставщиком (подрядчиком, исполнителем) обязательств, обеспеченных независимой гарантией, </w:t>
      </w:r>
      <w:r w:rsidRPr="00894861">
        <w:rPr>
          <w:bCs/>
          <w:snapToGrid w:val="0"/>
          <w:sz w:val="22"/>
          <w:szCs w:val="22"/>
          <w:lang w:val="x-none"/>
        </w:rPr>
        <w:t>предоставляемой в качестве обеспечения исполнения договора, заключаемого по результатам закупки, с участием субъектов малого и среднего предпринимательства</w:t>
      </w:r>
      <w:r w:rsidRPr="00894861">
        <w:rPr>
          <w:bCs/>
          <w:snapToGrid w:val="0"/>
          <w:sz w:val="22"/>
          <w:szCs w:val="22"/>
        </w:rPr>
        <w:t>, до окончания срока действия такой независимой гарантии предъявлять составленное в соответствии с формой, утверждённой</w:t>
      </w:r>
      <w:r w:rsidRPr="00894861">
        <w:rPr>
          <w:bCs/>
          <w:snapToGrid w:val="0"/>
          <w:sz w:val="22"/>
          <w:szCs w:val="22"/>
          <w:lang w:val="x-none"/>
        </w:rPr>
        <w:t xml:space="preserve"> Постановлением Правительства РФ от 9 августа 2022</w:t>
      </w:r>
      <w:r w:rsidR="008A5CF9">
        <w:rPr>
          <w:bCs/>
          <w:snapToGrid w:val="0"/>
          <w:sz w:val="22"/>
          <w:szCs w:val="22"/>
          <w:lang w:val="x-none"/>
        </w:rPr>
        <w:t> г</w:t>
      </w:r>
      <w:r w:rsidR="008A5CF9">
        <w:rPr>
          <w:bCs/>
          <w:snapToGrid w:val="0"/>
          <w:sz w:val="22"/>
          <w:szCs w:val="22"/>
        </w:rPr>
        <w:t>ода</w:t>
      </w:r>
      <w:r w:rsidRPr="00894861">
        <w:rPr>
          <w:bCs/>
          <w:snapToGrid w:val="0"/>
          <w:sz w:val="22"/>
          <w:szCs w:val="22"/>
          <w:lang w:val="x-none"/>
        </w:rPr>
        <w:t xml:space="preserve">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Pr="00894861">
        <w:rPr>
          <w:bCs/>
          <w:snapToGrid w:val="0"/>
          <w:sz w:val="22"/>
          <w:szCs w:val="22"/>
        </w:rPr>
        <w:t xml:space="preserve">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F16225" w:rsidRPr="00894861" w:rsidRDefault="00F16225" w:rsidP="008C7F9B">
      <w:pPr>
        <w:widowControl w:val="0"/>
        <w:tabs>
          <w:tab w:val="left" w:pos="851"/>
        </w:tabs>
        <w:adjustRightInd w:val="0"/>
        <w:spacing w:after="0"/>
        <w:ind w:firstLine="567"/>
        <w:textAlignment w:val="baseline"/>
        <w:rPr>
          <w:bCs/>
          <w:snapToGrid w:val="0"/>
          <w:sz w:val="22"/>
          <w:szCs w:val="22"/>
        </w:rPr>
      </w:pPr>
      <w:r w:rsidRPr="00894861">
        <w:rPr>
          <w:bCs/>
          <w:snapToGrid w:val="0"/>
          <w:sz w:val="22"/>
          <w:szCs w:val="22"/>
        </w:rPr>
        <w:t xml:space="preserve">г)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w:t>
      </w:r>
      <w:r w:rsidRPr="00894861">
        <w:rPr>
          <w:bCs/>
          <w:snapToGrid w:val="0"/>
          <w:sz w:val="22"/>
          <w:szCs w:val="22"/>
        </w:rPr>
        <w:lastRenderedPageBreak/>
        <w:t xml:space="preserve">(бенефициаром)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 9 ПП РФ </w:t>
      </w:r>
      <w:r w:rsidR="00356D9E">
        <w:rPr>
          <w:bCs/>
          <w:snapToGrid w:val="0"/>
          <w:sz w:val="22"/>
          <w:szCs w:val="22"/>
        </w:rPr>
        <w:t xml:space="preserve">                             </w:t>
      </w:r>
      <w:r w:rsidRPr="00894861">
        <w:rPr>
          <w:bCs/>
          <w:snapToGrid w:val="0"/>
          <w:sz w:val="22"/>
          <w:szCs w:val="22"/>
          <w:lang w:val="x-none"/>
        </w:rPr>
        <w:t>от 9 августа 2022 г</w:t>
      </w:r>
      <w:r w:rsidR="00356D9E">
        <w:rPr>
          <w:bCs/>
          <w:snapToGrid w:val="0"/>
          <w:sz w:val="22"/>
          <w:szCs w:val="22"/>
        </w:rPr>
        <w:t>ода</w:t>
      </w:r>
      <w:r w:rsidRPr="00894861">
        <w:rPr>
          <w:bCs/>
          <w:snapToGrid w:val="0"/>
          <w:sz w:val="22"/>
          <w:szCs w:val="22"/>
          <w:lang w:val="x-none"/>
        </w:rPr>
        <w:t xml:space="preserve"> N 1397 </w:t>
      </w:r>
      <w:r w:rsidRPr="00894861">
        <w:rPr>
          <w:bCs/>
          <w:snapToGrid w:val="0"/>
          <w:sz w:val="22"/>
          <w:szCs w:val="22"/>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пункте 9 ПП РФ </w:t>
      </w:r>
      <w:r w:rsidRPr="00894861">
        <w:rPr>
          <w:bCs/>
          <w:snapToGrid w:val="0"/>
          <w:sz w:val="22"/>
          <w:szCs w:val="22"/>
          <w:lang w:val="x-none"/>
        </w:rPr>
        <w:t>от 9 августа 2022 г</w:t>
      </w:r>
      <w:r w:rsidR="00356D9E">
        <w:rPr>
          <w:bCs/>
          <w:snapToGrid w:val="0"/>
          <w:sz w:val="22"/>
          <w:szCs w:val="22"/>
        </w:rPr>
        <w:t>ода</w:t>
      </w:r>
      <w:r w:rsidRPr="00894861">
        <w:rPr>
          <w:bCs/>
          <w:snapToGrid w:val="0"/>
          <w:sz w:val="22"/>
          <w:szCs w:val="22"/>
          <w:lang w:val="x-none"/>
        </w:rPr>
        <w:t xml:space="preserve"> N 1397</w:t>
      </w:r>
      <w:r w:rsidRPr="00894861">
        <w:rPr>
          <w:bCs/>
          <w:snapToGrid w:val="0"/>
          <w:sz w:val="22"/>
          <w:szCs w:val="22"/>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F16225" w:rsidRPr="00894861" w:rsidRDefault="00F16225" w:rsidP="008C7F9B">
      <w:pPr>
        <w:widowControl w:val="0"/>
        <w:tabs>
          <w:tab w:val="left" w:pos="851"/>
        </w:tabs>
        <w:adjustRightInd w:val="0"/>
        <w:spacing w:after="0"/>
        <w:ind w:firstLine="567"/>
        <w:textAlignment w:val="baseline"/>
        <w:rPr>
          <w:bCs/>
          <w:snapToGrid w:val="0"/>
          <w:sz w:val="22"/>
          <w:szCs w:val="22"/>
        </w:rPr>
      </w:pPr>
      <w:r w:rsidRPr="00894861">
        <w:rPr>
          <w:bCs/>
          <w:snapToGrid w:val="0"/>
          <w:sz w:val="22"/>
          <w:szCs w:val="22"/>
        </w:rPr>
        <w:t>д)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w:t>
      </w:r>
      <w:r w:rsidR="00356D9E">
        <w:rPr>
          <w:bCs/>
          <w:snapToGrid w:val="0"/>
          <w:sz w:val="22"/>
          <w:szCs w:val="22"/>
        </w:rPr>
        <w:t xml:space="preserve"> </w:t>
      </w:r>
      <w:r w:rsidRPr="00894861">
        <w:rPr>
          <w:bCs/>
          <w:snapToGrid w:val="0"/>
          <w:sz w:val="22"/>
          <w:szCs w:val="22"/>
        </w:rPr>
        <w:t xml:space="preserve">и документов, предусмотренных перечнем, указанным в пункте 9 ПП РФ </w:t>
      </w:r>
      <w:r w:rsidRPr="00894861">
        <w:rPr>
          <w:bCs/>
          <w:snapToGrid w:val="0"/>
          <w:sz w:val="22"/>
          <w:szCs w:val="22"/>
          <w:lang w:val="x-none"/>
        </w:rPr>
        <w:t>от 9 августа 2022 г</w:t>
      </w:r>
      <w:r w:rsidR="00356D9E">
        <w:rPr>
          <w:bCs/>
          <w:snapToGrid w:val="0"/>
          <w:sz w:val="22"/>
          <w:szCs w:val="22"/>
        </w:rPr>
        <w:t>ода</w:t>
      </w:r>
      <w:r w:rsidRPr="00894861">
        <w:rPr>
          <w:bCs/>
          <w:snapToGrid w:val="0"/>
          <w:sz w:val="22"/>
          <w:szCs w:val="22"/>
          <w:lang w:val="x-none"/>
        </w:rPr>
        <w:t xml:space="preserve"> N 1397</w:t>
      </w:r>
      <w:r w:rsidRPr="00894861">
        <w:rPr>
          <w:bCs/>
          <w:snapToGrid w:val="0"/>
          <w:sz w:val="22"/>
          <w:szCs w:val="22"/>
        </w:rPr>
        <w:t>;</w:t>
      </w:r>
    </w:p>
    <w:p w:rsidR="00F16225" w:rsidRPr="00894861" w:rsidRDefault="00F16225" w:rsidP="008C7F9B">
      <w:pPr>
        <w:widowControl w:val="0"/>
        <w:adjustRightInd w:val="0"/>
        <w:spacing w:after="0"/>
        <w:ind w:firstLine="567"/>
        <w:textAlignment w:val="baseline"/>
        <w:rPr>
          <w:bCs/>
          <w:sz w:val="22"/>
          <w:szCs w:val="22"/>
        </w:rPr>
      </w:pPr>
      <w:r w:rsidRPr="00894861">
        <w:rPr>
          <w:snapToGrid w:val="0"/>
          <w:sz w:val="22"/>
          <w:szCs w:val="22"/>
        </w:rPr>
        <w:t xml:space="preserve">е) условия, предусмотренные абз.4 </w:t>
      </w:r>
      <w:proofErr w:type="spellStart"/>
      <w:proofErr w:type="gramStart"/>
      <w:r w:rsidRPr="00894861">
        <w:rPr>
          <w:snapToGrid w:val="0"/>
          <w:sz w:val="22"/>
          <w:szCs w:val="22"/>
        </w:rPr>
        <w:t>пп.а</w:t>
      </w:r>
      <w:proofErr w:type="spellEnd"/>
      <w:proofErr w:type="gramEnd"/>
      <w:r w:rsidRPr="00894861">
        <w:rPr>
          <w:snapToGrid w:val="0"/>
          <w:sz w:val="22"/>
          <w:szCs w:val="22"/>
        </w:rPr>
        <w:t xml:space="preserve">) и </w:t>
      </w:r>
      <w:proofErr w:type="spellStart"/>
      <w:r w:rsidRPr="00894861">
        <w:rPr>
          <w:snapToGrid w:val="0"/>
          <w:sz w:val="22"/>
          <w:szCs w:val="22"/>
        </w:rPr>
        <w:t>пп.в</w:t>
      </w:r>
      <w:proofErr w:type="spellEnd"/>
      <w:r w:rsidRPr="00894861">
        <w:rPr>
          <w:snapToGrid w:val="0"/>
          <w:sz w:val="22"/>
          <w:szCs w:val="22"/>
        </w:rPr>
        <w:t>)-е) пункта 5 ПП РФ от 9 августа 2022 г</w:t>
      </w:r>
      <w:r w:rsidR="00356D9E">
        <w:rPr>
          <w:snapToGrid w:val="0"/>
          <w:sz w:val="22"/>
          <w:szCs w:val="22"/>
        </w:rPr>
        <w:t>ода</w:t>
      </w:r>
      <w:r w:rsidRPr="00894861">
        <w:rPr>
          <w:snapToGrid w:val="0"/>
          <w:sz w:val="22"/>
          <w:szCs w:val="22"/>
        </w:rPr>
        <w:t xml:space="preserve"> N 1397</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Если в течение срока действия договора не совершались действия, связанные с удержанием обеспечения по причине ненадлежащего выполнения Исполнителем своих обязательств по договору, обеспечение подлежит возврату Подрядчику/Исполнителю после подписания Сторонами документов, предусмотренных договором, подтверждающих выполнение Подрядчиком/Исполнителем своих обязательств по договору, в течение 15 (пятнадцати) рабочих с даты получения Заказчиком письменного запроса Подрядчика/Исполнителя на возврат обеспечения (если иное не предусмотрено договором).</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Представление Участником финансового обеспечения по Договору в том числе при предложении аномально низкой цены с нарушением установленных выше требований и условий, является основанием для не заключения Договора и удержания обеспечения исполнения обязательств Участника закупки (в случае его наличия). При этом Закупочная комиссия определяет нового Победителя закупки из числа остальных действующих заявок.</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а) расчет суммы, включаемой в требование об уплате денежной суммы по независимой гарантии;</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б) документ, содержащий указание на нарушения принципалом обязательств, предусмотренных договором;</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Условия и порядок возврата и утраты обеспечения исполнения обязательств по договору подробно изложены в проекте договора.</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sz w:val="22"/>
          <w:szCs w:val="22"/>
        </w:rPr>
        <w:t>Иные условия, не урегулированным в рамках настоящего разд</w:t>
      </w:r>
      <w:r w:rsidR="00356D9E">
        <w:rPr>
          <w:sz w:val="22"/>
          <w:szCs w:val="22"/>
        </w:rPr>
        <w:t xml:space="preserve">ела, применяются в соответствии </w:t>
      </w:r>
      <w:r w:rsidRPr="00894861">
        <w:rPr>
          <w:sz w:val="22"/>
          <w:szCs w:val="22"/>
        </w:rPr>
        <w:t>с действующим законодательством</w:t>
      </w:r>
      <w:r w:rsidR="008C7F9B" w:rsidRPr="00894861">
        <w:rPr>
          <w:sz w:val="22"/>
          <w:szCs w:val="22"/>
        </w:rPr>
        <w:t>.</w:t>
      </w:r>
    </w:p>
    <w:p w:rsidR="00F16225" w:rsidRPr="00894861" w:rsidRDefault="00F16225" w:rsidP="008C7F9B">
      <w:pPr>
        <w:numPr>
          <w:ilvl w:val="1"/>
          <w:numId w:val="1"/>
        </w:numPr>
        <w:tabs>
          <w:tab w:val="num" w:pos="1286"/>
        </w:tabs>
        <w:spacing w:after="0"/>
        <w:ind w:left="0" w:firstLine="567"/>
        <w:outlineLvl w:val="1"/>
        <w:rPr>
          <w:b/>
          <w:bCs/>
          <w:sz w:val="22"/>
          <w:szCs w:val="22"/>
        </w:rPr>
      </w:pPr>
      <w:bookmarkStart w:id="132" w:name="_Toc141277464"/>
      <w:r w:rsidRPr="00894861">
        <w:rPr>
          <w:b/>
          <w:bCs/>
          <w:sz w:val="22"/>
          <w:szCs w:val="22"/>
        </w:rPr>
        <w:t>Отказ от заключения договора</w:t>
      </w:r>
      <w:bookmarkEnd w:id="132"/>
    </w:p>
    <w:p w:rsidR="00F16225" w:rsidRPr="00894861" w:rsidRDefault="00F16225" w:rsidP="008C7F9B">
      <w:pPr>
        <w:numPr>
          <w:ilvl w:val="2"/>
          <w:numId w:val="1"/>
        </w:numPr>
        <w:spacing w:after="0"/>
        <w:ind w:left="0" w:firstLine="567"/>
        <w:outlineLvl w:val="2"/>
        <w:rPr>
          <w:sz w:val="22"/>
          <w:szCs w:val="22"/>
        </w:rPr>
      </w:pPr>
      <w:r w:rsidRPr="00894861">
        <w:rPr>
          <w:sz w:val="22"/>
          <w:szCs w:val="22"/>
        </w:rPr>
        <w:t>Заказчик отказывается от заключения договора с победителем (е</w:t>
      </w:r>
      <w:r w:rsidR="00356D9E">
        <w:rPr>
          <w:sz w:val="22"/>
          <w:szCs w:val="22"/>
        </w:rPr>
        <w:t xml:space="preserve">динственным участником закупки, </w:t>
      </w:r>
      <w:r w:rsidRPr="00894861">
        <w:rPr>
          <w:sz w:val="22"/>
          <w:szCs w:val="22"/>
        </w:rPr>
        <w:t xml:space="preserve">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w:t>
      </w:r>
      <w:r w:rsidR="008844FE" w:rsidRPr="00894861">
        <w:rPr>
          <w:sz w:val="22"/>
          <w:szCs w:val="22"/>
        </w:rPr>
        <w:t>или,</w:t>
      </w:r>
      <w:r w:rsidRPr="00894861">
        <w:rPr>
          <w:sz w:val="22"/>
          <w:szCs w:val="22"/>
        </w:rPr>
        <w:t xml:space="preserve"> предоставил недостоверную информацию (сведения) в отношении своего соответствия указанным требованиям.</w:t>
      </w:r>
    </w:p>
    <w:p w:rsidR="00F16225" w:rsidRPr="00894861" w:rsidRDefault="00F16225" w:rsidP="008C7F9B">
      <w:pPr>
        <w:numPr>
          <w:ilvl w:val="2"/>
          <w:numId w:val="1"/>
        </w:numPr>
        <w:spacing w:after="0"/>
        <w:ind w:left="0" w:firstLine="567"/>
        <w:outlineLvl w:val="2"/>
        <w:rPr>
          <w:sz w:val="22"/>
          <w:szCs w:val="22"/>
        </w:rPr>
      </w:pPr>
      <w:bookmarkStart w:id="133" w:name="_Ref302129490"/>
      <w:r w:rsidRPr="00894861">
        <w:rPr>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3"/>
    </w:p>
    <w:p w:rsidR="00F16225" w:rsidRPr="00894861" w:rsidRDefault="00F16225" w:rsidP="008C7F9B">
      <w:pPr>
        <w:widowControl w:val="0"/>
        <w:numPr>
          <w:ilvl w:val="0"/>
          <w:numId w:val="12"/>
        </w:numPr>
        <w:tabs>
          <w:tab w:val="left" w:pos="0"/>
        </w:tabs>
        <w:spacing w:after="0"/>
        <w:ind w:left="0" w:firstLine="567"/>
        <w:rPr>
          <w:sz w:val="22"/>
          <w:szCs w:val="22"/>
        </w:rPr>
      </w:pPr>
      <w:r w:rsidRPr="00894861">
        <w:rPr>
          <w:sz w:val="22"/>
          <w:szCs w:val="22"/>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rsidR="00F16225" w:rsidRPr="00894861" w:rsidRDefault="00F16225" w:rsidP="008C7F9B">
      <w:pPr>
        <w:numPr>
          <w:ilvl w:val="0"/>
          <w:numId w:val="12"/>
        </w:numPr>
        <w:tabs>
          <w:tab w:val="left" w:pos="1418"/>
        </w:tabs>
        <w:autoSpaceDE w:val="0"/>
        <w:autoSpaceDN w:val="0"/>
        <w:adjustRightInd w:val="0"/>
        <w:spacing w:after="0"/>
        <w:ind w:left="0" w:firstLine="567"/>
        <w:rPr>
          <w:smallCaps/>
          <w:sz w:val="22"/>
          <w:szCs w:val="22"/>
          <w:lang w:eastAsia="en-US"/>
        </w:rPr>
      </w:pPr>
      <w:r w:rsidRPr="00894861">
        <w:rPr>
          <w:color w:val="000000"/>
          <w:sz w:val="22"/>
          <w:szCs w:val="22"/>
          <w:lang w:eastAsia="en-US"/>
        </w:rPr>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0"/>
    <w:p w:rsidR="00F16225" w:rsidRPr="00894861" w:rsidRDefault="00F16225" w:rsidP="008C7F9B">
      <w:pPr>
        <w:numPr>
          <w:ilvl w:val="2"/>
          <w:numId w:val="1"/>
        </w:numPr>
        <w:spacing w:after="0"/>
        <w:ind w:left="0" w:firstLine="567"/>
        <w:outlineLvl w:val="2"/>
        <w:rPr>
          <w:sz w:val="22"/>
          <w:szCs w:val="22"/>
        </w:rPr>
      </w:pPr>
      <w:r w:rsidRPr="00894861">
        <w:rPr>
          <w:sz w:val="22"/>
          <w:szCs w:val="22"/>
        </w:rPr>
        <w:t xml:space="preserve">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w:t>
      </w:r>
      <w:r w:rsidRPr="00894861">
        <w:rPr>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F16225" w:rsidRPr="00894861" w:rsidRDefault="00F16225" w:rsidP="008C7F9B">
      <w:pPr>
        <w:numPr>
          <w:ilvl w:val="1"/>
          <w:numId w:val="1"/>
        </w:numPr>
        <w:tabs>
          <w:tab w:val="num" w:pos="1286"/>
        </w:tabs>
        <w:spacing w:after="0"/>
        <w:ind w:left="0" w:firstLine="567"/>
        <w:outlineLvl w:val="1"/>
        <w:rPr>
          <w:b/>
          <w:bCs/>
          <w:sz w:val="22"/>
          <w:szCs w:val="22"/>
        </w:rPr>
      </w:pPr>
      <w:bookmarkStart w:id="134" w:name="_Toc141277465"/>
      <w:r w:rsidRPr="00894861">
        <w:rPr>
          <w:b/>
          <w:bCs/>
          <w:sz w:val="22"/>
          <w:szCs w:val="22"/>
        </w:rPr>
        <w:t>Изменение и расторжение договора</w:t>
      </w:r>
      <w:bookmarkEnd w:id="134"/>
    </w:p>
    <w:p w:rsidR="00F16225" w:rsidRPr="00894861" w:rsidRDefault="00F16225" w:rsidP="008C7F9B">
      <w:pPr>
        <w:numPr>
          <w:ilvl w:val="2"/>
          <w:numId w:val="1"/>
        </w:numPr>
        <w:spacing w:after="0"/>
        <w:ind w:left="0" w:firstLine="567"/>
        <w:outlineLvl w:val="2"/>
        <w:rPr>
          <w:sz w:val="22"/>
          <w:szCs w:val="22"/>
        </w:rPr>
      </w:pPr>
      <w:r w:rsidRPr="00894861">
        <w:rPr>
          <w:sz w:val="22"/>
          <w:szCs w:val="22"/>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w:t>
      </w:r>
      <w:r w:rsidR="00356D9E">
        <w:rPr>
          <w:sz w:val="22"/>
          <w:szCs w:val="22"/>
        </w:rPr>
        <w:t xml:space="preserve">нение условий договора возможно </w:t>
      </w:r>
      <w:r w:rsidRPr="00894861">
        <w:rPr>
          <w:sz w:val="22"/>
          <w:szCs w:val="22"/>
        </w:rPr>
        <w:t>в порядке, предусмотренным действующим законодательством и Положением о закупке Заказчика.</w:t>
      </w:r>
    </w:p>
    <w:p w:rsidR="00F16225" w:rsidRPr="00894861" w:rsidRDefault="00F16225" w:rsidP="008C7F9B">
      <w:pPr>
        <w:numPr>
          <w:ilvl w:val="2"/>
          <w:numId w:val="1"/>
        </w:numPr>
        <w:spacing w:after="0"/>
        <w:ind w:left="0" w:firstLine="567"/>
        <w:outlineLvl w:val="2"/>
        <w:rPr>
          <w:sz w:val="22"/>
          <w:szCs w:val="22"/>
        </w:rPr>
      </w:pPr>
      <w:bookmarkStart w:id="135" w:name="_Ref119429963"/>
      <w:r w:rsidRPr="00894861">
        <w:rPr>
          <w:sz w:val="22"/>
          <w:szCs w:val="22"/>
        </w:rPr>
        <w:t xml:space="preserve">При исполнении договора не допускается перемена поставщика (исполнителя, подрядчика), </w:t>
      </w:r>
      <w:r w:rsidR="008C7F9B" w:rsidRPr="00894861">
        <w:rPr>
          <w:sz w:val="22"/>
          <w:szCs w:val="22"/>
        </w:rPr>
        <w:t xml:space="preserve">                                 </w:t>
      </w:r>
      <w:r w:rsidRPr="00894861">
        <w:rPr>
          <w:sz w:val="22"/>
          <w:szCs w:val="22"/>
        </w:rPr>
        <w:t>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rsidR="00F16225" w:rsidRPr="00894861" w:rsidRDefault="00F16225" w:rsidP="008C7F9B">
      <w:pPr>
        <w:numPr>
          <w:ilvl w:val="2"/>
          <w:numId w:val="1"/>
        </w:numPr>
        <w:spacing w:after="0"/>
        <w:ind w:left="0" w:firstLine="567"/>
        <w:outlineLvl w:val="2"/>
        <w:rPr>
          <w:sz w:val="22"/>
          <w:szCs w:val="22"/>
        </w:rPr>
      </w:pPr>
      <w:r w:rsidRPr="00894861">
        <w:rPr>
          <w:sz w:val="22"/>
          <w:szCs w:val="22"/>
        </w:rPr>
        <w:t>При исполнении договоров на поставку товаров (выполнение работ, оказание услуг) поставщик (исполнитель, подрядчик), при условии исполнения обязательств по договору вправе переуступить право требования (факторинг) в пользу иного лица (финансового агента, фактора).</w:t>
      </w:r>
    </w:p>
    <w:p w:rsidR="00305522" w:rsidRPr="00894861" w:rsidRDefault="00305522" w:rsidP="008C7F9B">
      <w:pPr>
        <w:numPr>
          <w:ilvl w:val="2"/>
          <w:numId w:val="1"/>
        </w:numPr>
        <w:spacing w:after="0"/>
        <w:ind w:left="0" w:firstLine="567"/>
        <w:outlineLvl w:val="2"/>
        <w:rPr>
          <w:sz w:val="22"/>
          <w:szCs w:val="22"/>
        </w:rPr>
      </w:pPr>
      <w:r w:rsidRPr="00894861">
        <w:rPr>
          <w:sz w:val="22"/>
          <w:szCs w:val="22"/>
        </w:rPr>
        <w:t xml:space="preserve">При исполнении договора, заключенного с участником закупки, </w:t>
      </w:r>
      <w:r w:rsidR="00356D9E">
        <w:rPr>
          <w:sz w:val="22"/>
          <w:szCs w:val="22"/>
        </w:rPr>
        <w:t xml:space="preserve">которому предоставлен приоритет </w:t>
      </w:r>
      <w:r w:rsidRPr="00894861">
        <w:rPr>
          <w:sz w:val="22"/>
          <w:szCs w:val="22"/>
        </w:rPr>
        <w:t>в соответствии с постановлением Правительства Российской Федерации от 2</w:t>
      </w:r>
      <w:r w:rsidR="008C7F9B" w:rsidRPr="00894861">
        <w:rPr>
          <w:sz w:val="22"/>
          <w:szCs w:val="22"/>
        </w:rPr>
        <w:t xml:space="preserve">3.12.2024 № 1875 </w:t>
      </w:r>
      <w:r w:rsidR="00356D9E">
        <w:rPr>
          <w:sz w:val="22"/>
          <w:szCs w:val="22"/>
        </w:rPr>
        <w:t xml:space="preserve">                </w:t>
      </w:r>
      <w:r w:rsidRPr="00894861">
        <w:rPr>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bookmarkEnd w:id="135"/>
    <w:p w:rsidR="00F16225" w:rsidRPr="00894861" w:rsidRDefault="00F16225" w:rsidP="008C7F9B">
      <w:pPr>
        <w:numPr>
          <w:ilvl w:val="2"/>
          <w:numId w:val="1"/>
        </w:numPr>
        <w:suppressAutoHyphens/>
        <w:spacing w:after="0"/>
        <w:ind w:left="0" w:firstLine="567"/>
        <w:outlineLvl w:val="2"/>
        <w:rPr>
          <w:sz w:val="22"/>
          <w:szCs w:val="22"/>
        </w:rPr>
      </w:pPr>
      <w:r w:rsidRPr="00894861">
        <w:rPr>
          <w:sz w:val="22"/>
          <w:szCs w:val="22"/>
        </w:rPr>
        <w:t>Расторжение договора, в том числе односторонний отказ от дог</w:t>
      </w:r>
      <w:r w:rsidR="00356D9E">
        <w:rPr>
          <w:sz w:val="22"/>
          <w:szCs w:val="22"/>
        </w:rPr>
        <w:t xml:space="preserve">овора допускается по основаниям </w:t>
      </w:r>
      <w:r w:rsidRPr="00894861">
        <w:rPr>
          <w:sz w:val="22"/>
          <w:szCs w:val="22"/>
        </w:rPr>
        <w:t>и в порядке, предусмотренном действующим законодательством и договором.</w:t>
      </w:r>
    </w:p>
    <w:p w:rsidR="007900EF" w:rsidRPr="00894861" w:rsidRDefault="00F16225" w:rsidP="007A13B5">
      <w:pPr>
        <w:numPr>
          <w:ilvl w:val="2"/>
          <w:numId w:val="1"/>
        </w:numPr>
        <w:suppressAutoHyphens/>
        <w:spacing w:after="0"/>
        <w:ind w:left="0" w:firstLine="567"/>
        <w:outlineLvl w:val="2"/>
        <w:rPr>
          <w:sz w:val="22"/>
          <w:szCs w:val="22"/>
        </w:rPr>
      </w:pPr>
      <w:r w:rsidRPr="00894861">
        <w:rPr>
          <w:rFonts w:ascii="Arial" w:hAnsi="Arial" w:cs="Arial"/>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6" w:name="_РАЗДЕЛ_I_3_ИНФОРМАЦИОННАЯ_КАРТА_КОН"/>
      <w:bookmarkStart w:id="137" w:name="_Ref119427269"/>
      <w:bookmarkStart w:id="138" w:name="_Toc166101214"/>
      <w:bookmarkStart w:id="139" w:name="_Toc61602006"/>
      <w:bookmarkEnd w:id="136"/>
      <w:r w:rsidRPr="008C6427">
        <w:rPr>
          <w:rStyle w:val="15"/>
          <w:b/>
          <w:bCs/>
          <w:sz w:val="22"/>
          <w:szCs w:val="22"/>
        </w:rPr>
        <w:lastRenderedPageBreak/>
        <w:t xml:space="preserve">ИНФОРМАЦИОННАЯ КАРТА </w:t>
      </w:r>
      <w:bookmarkEnd w:id="137"/>
      <w:bookmarkEnd w:id="138"/>
      <w:r w:rsidR="0006345E" w:rsidRPr="008C6427">
        <w:rPr>
          <w:rStyle w:val="15"/>
          <w:b/>
          <w:bCs/>
          <w:sz w:val="22"/>
          <w:szCs w:val="22"/>
        </w:rPr>
        <w:t>ЗАКУПКИ</w:t>
      </w:r>
      <w:bookmarkEnd w:id="139"/>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FB5A84" w:rsidRPr="00FB5A84" w:rsidTr="007D3FC3">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Ссылка на разделы, подразделы, пункты и подпункты части «</w:t>
            </w:r>
            <w:r w:rsidRPr="00FB5A84">
              <w:rPr>
                <w:sz w:val="22"/>
                <w:szCs w:val="22"/>
              </w:rPr>
              <w:fldChar w:fldCharType="begin"/>
            </w:r>
            <w:r w:rsidRPr="00FB5A84">
              <w:rPr>
                <w:sz w:val="22"/>
                <w:szCs w:val="22"/>
              </w:rPr>
              <w:instrText xml:space="preserve"> REF _Ref166642713 \h  \* MERGEFORMAT </w:instrText>
            </w:r>
            <w:r w:rsidRPr="00FB5A84">
              <w:rPr>
                <w:sz w:val="22"/>
                <w:szCs w:val="22"/>
              </w:rPr>
            </w:r>
            <w:r w:rsidRPr="00FB5A84">
              <w:rPr>
                <w:sz w:val="22"/>
                <w:szCs w:val="22"/>
              </w:rPr>
              <w:fldChar w:fldCharType="separate"/>
            </w:r>
            <w:r w:rsidRPr="00FB5A84">
              <w:t xml:space="preserve">ОБЩИЕ УСЛОВИЯ ПРОВЕДЕНИЯ </w:t>
            </w:r>
            <w:r w:rsidRPr="00FB5A84">
              <w:rPr>
                <w:sz w:val="22"/>
                <w:szCs w:val="22"/>
              </w:rPr>
              <w:fldChar w:fldCharType="end"/>
            </w:r>
            <w:r w:rsidRPr="00FB5A84">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Информация</w:t>
            </w:r>
          </w:p>
        </w:tc>
      </w:tr>
      <w:tr w:rsidR="00FB5A84" w:rsidRPr="002B798A" w:rsidTr="007D3FC3">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highlight w:val="yellow"/>
              </w:rPr>
            </w:pPr>
            <w:r w:rsidRPr="00FB5A84">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8C7F9B" w:rsidRDefault="00FB5A84" w:rsidP="006C157E">
            <w:pPr>
              <w:spacing w:after="0"/>
              <w:ind w:firstLine="567"/>
              <w:rPr>
                <w:sz w:val="22"/>
                <w:szCs w:val="22"/>
              </w:rPr>
            </w:pPr>
            <w:r w:rsidRPr="008C7F9B">
              <w:rPr>
                <w:sz w:val="22"/>
                <w:szCs w:val="22"/>
              </w:rPr>
              <w:t>Наименование Заказчика: Акционерное общество «Энергосервис Волги»</w:t>
            </w:r>
          </w:p>
          <w:p w:rsidR="00FB5A84" w:rsidRPr="008C7F9B" w:rsidRDefault="00FB5A84" w:rsidP="006C157E">
            <w:pPr>
              <w:spacing w:after="0"/>
              <w:ind w:firstLine="567"/>
              <w:rPr>
                <w:sz w:val="22"/>
                <w:szCs w:val="22"/>
              </w:rPr>
            </w:pPr>
            <w:r w:rsidRPr="008C7F9B">
              <w:rPr>
                <w:sz w:val="22"/>
                <w:szCs w:val="22"/>
              </w:rPr>
              <w:t xml:space="preserve">Место нахождения и почтовый адрес </w:t>
            </w:r>
            <w:r w:rsidR="00AF4817" w:rsidRPr="008C7F9B">
              <w:rPr>
                <w:sz w:val="22"/>
                <w:szCs w:val="22"/>
              </w:rPr>
              <w:t>Заказчика: 410012, г. Саратов, ул. Большая Казачья, зд.17/39, стр.1, помещ.4</w:t>
            </w:r>
          </w:p>
          <w:p w:rsidR="00FB5A84" w:rsidRPr="00D77784" w:rsidRDefault="00FB5A84" w:rsidP="006C157E">
            <w:pPr>
              <w:spacing w:after="0"/>
              <w:ind w:firstLine="567"/>
              <w:rPr>
                <w:sz w:val="22"/>
                <w:szCs w:val="22"/>
              </w:rPr>
            </w:pPr>
            <w:r w:rsidRPr="008C7F9B">
              <w:rPr>
                <w:sz w:val="22"/>
                <w:szCs w:val="22"/>
                <w:lang w:val="en-US"/>
              </w:rPr>
              <w:t>E</w:t>
            </w:r>
            <w:r w:rsidRPr="00D77784">
              <w:rPr>
                <w:sz w:val="22"/>
                <w:szCs w:val="22"/>
              </w:rPr>
              <w:t>-</w:t>
            </w:r>
            <w:r w:rsidRPr="008C7F9B">
              <w:rPr>
                <w:sz w:val="22"/>
                <w:szCs w:val="22"/>
                <w:lang w:val="en-US"/>
              </w:rPr>
              <w:t>mail</w:t>
            </w:r>
            <w:r w:rsidRPr="00D77784">
              <w:rPr>
                <w:sz w:val="22"/>
                <w:szCs w:val="22"/>
              </w:rPr>
              <w:t xml:space="preserve">:   </w:t>
            </w:r>
            <w:r w:rsidRPr="008C7F9B">
              <w:rPr>
                <w:sz w:val="22"/>
                <w:szCs w:val="22"/>
                <w:lang w:val="en-US"/>
              </w:rPr>
              <w:t>energoservis</w:t>
            </w:r>
            <w:r w:rsidRPr="00D77784">
              <w:rPr>
                <w:sz w:val="22"/>
                <w:szCs w:val="22"/>
              </w:rPr>
              <w:t>-</w:t>
            </w:r>
            <w:proofErr w:type="spellStart"/>
            <w:r w:rsidRPr="008C7F9B">
              <w:rPr>
                <w:sz w:val="22"/>
                <w:szCs w:val="22"/>
                <w:lang w:val="en-US"/>
              </w:rPr>
              <w:t>volgi</w:t>
            </w:r>
            <w:proofErr w:type="spellEnd"/>
            <w:r w:rsidRPr="00D77784">
              <w:rPr>
                <w:sz w:val="22"/>
                <w:szCs w:val="22"/>
              </w:rPr>
              <w:t>@</w:t>
            </w:r>
            <w:r w:rsidRPr="008C7F9B">
              <w:rPr>
                <w:sz w:val="22"/>
                <w:szCs w:val="22"/>
                <w:lang w:val="en-US"/>
              </w:rPr>
              <w:t>mail</w:t>
            </w:r>
            <w:r w:rsidRPr="00D77784">
              <w:rPr>
                <w:sz w:val="22"/>
                <w:szCs w:val="22"/>
              </w:rPr>
              <w:t>.</w:t>
            </w:r>
            <w:proofErr w:type="spellStart"/>
            <w:r w:rsidRPr="008C7F9B">
              <w:rPr>
                <w:sz w:val="22"/>
                <w:szCs w:val="22"/>
                <w:lang w:val="en-US"/>
              </w:rPr>
              <w:t>ru</w:t>
            </w:r>
            <w:proofErr w:type="spellEnd"/>
            <w:r w:rsidRPr="00D77784">
              <w:rPr>
                <w:sz w:val="22"/>
                <w:szCs w:val="22"/>
              </w:rPr>
              <w:t xml:space="preserve">    </w:t>
            </w:r>
          </w:p>
          <w:p w:rsidR="00FB5A84" w:rsidRPr="008C7F9B" w:rsidRDefault="00FB5A84" w:rsidP="006C157E">
            <w:pPr>
              <w:spacing w:after="0"/>
              <w:ind w:firstLine="567"/>
              <w:rPr>
                <w:sz w:val="22"/>
                <w:szCs w:val="22"/>
              </w:rPr>
            </w:pPr>
            <w:r w:rsidRPr="008C7F9B">
              <w:rPr>
                <w:sz w:val="22"/>
                <w:szCs w:val="22"/>
              </w:rPr>
              <w:t xml:space="preserve">Тел.: (8452) 320-324 </w:t>
            </w:r>
          </w:p>
          <w:p w:rsidR="009C3B66" w:rsidRDefault="009C3B66" w:rsidP="009C3B66">
            <w:pPr>
              <w:spacing w:after="0"/>
              <w:ind w:firstLine="567"/>
              <w:rPr>
                <w:sz w:val="22"/>
                <w:szCs w:val="22"/>
                <w:u w:val="single"/>
              </w:rPr>
            </w:pPr>
          </w:p>
          <w:p w:rsidR="009C3B66" w:rsidRDefault="009C3B66" w:rsidP="009C3B66">
            <w:pPr>
              <w:spacing w:after="0"/>
              <w:ind w:firstLine="567"/>
              <w:rPr>
                <w:bCs/>
                <w:sz w:val="22"/>
                <w:szCs w:val="22"/>
                <w:u w:val="single"/>
                <w:lang w:eastAsia="ar-SA"/>
              </w:rPr>
            </w:pPr>
            <w:r w:rsidRPr="009C3B66">
              <w:rPr>
                <w:sz w:val="22"/>
                <w:szCs w:val="22"/>
                <w:u w:val="single"/>
              </w:rPr>
              <w:t>Контактные лица по организационным вопросам:</w:t>
            </w:r>
            <w:r w:rsidRPr="009C3B66">
              <w:rPr>
                <w:bCs/>
                <w:color w:val="FF0000"/>
                <w:sz w:val="22"/>
                <w:szCs w:val="22"/>
                <w:u w:val="single"/>
                <w:lang w:eastAsia="ar-SA"/>
              </w:rPr>
              <w:t xml:space="preserve"> </w:t>
            </w:r>
            <w:r w:rsidRPr="009C3B66">
              <w:rPr>
                <w:bCs/>
                <w:sz w:val="22"/>
                <w:szCs w:val="22"/>
                <w:u w:val="single"/>
                <w:lang w:eastAsia="ar-SA"/>
              </w:rPr>
              <w:t xml:space="preserve"> </w:t>
            </w:r>
          </w:p>
          <w:p w:rsidR="009C3B66" w:rsidRDefault="009C3B66" w:rsidP="009C3B66">
            <w:pPr>
              <w:spacing w:after="0"/>
              <w:ind w:firstLine="567"/>
              <w:rPr>
                <w:bCs/>
                <w:sz w:val="22"/>
                <w:szCs w:val="22"/>
                <w:lang w:eastAsia="ar-SA"/>
              </w:rPr>
            </w:pPr>
            <w:r w:rsidRPr="009C3B66">
              <w:rPr>
                <w:bCs/>
                <w:sz w:val="22"/>
                <w:szCs w:val="22"/>
                <w:lang w:eastAsia="ar-SA"/>
              </w:rPr>
              <w:t xml:space="preserve">Боловина Анна Александровна - начальник </w:t>
            </w:r>
            <w:proofErr w:type="spellStart"/>
            <w:r w:rsidRPr="009C3B66">
              <w:rPr>
                <w:bCs/>
                <w:sz w:val="22"/>
                <w:szCs w:val="22"/>
                <w:lang w:eastAsia="ar-SA"/>
              </w:rPr>
              <w:t>ОЗЛиМТО</w:t>
            </w:r>
            <w:proofErr w:type="spellEnd"/>
            <w:r w:rsidRPr="009C3B66">
              <w:rPr>
                <w:bCs/>
                <w:sz w:val="22"/>
                <w:szCs w:val="22"/>
                <w:lang w:eastAsia="ar-SA"/>
              </w:rPr>
              <w:t xml:space="preserve"> УКСиЗ, тел.: 8 (8452) </w:t>
            </w:r>
            <w:r>
              <w:rPr>
                <w:bCs/>
                <w:sz w:val="22"/>
                <w:szCs w:val="22"/>
                <w:lang w:eastAsia="ar-SA"/>
              </w:rPr>
              <w:t>320-324</w:t>
            </w:r>
          </w:p>
          <w:p w:rsidR="009C3B66" w:rsidRPr="009C3B66" w:rsidRDefault="009C3B66" w:rsidP="009C3B66">
            <w:pPr>
              <w:spacing w:after="0"/>
              <w:ind w:firstLine="567"/>
              <w:rPr>
                <w:bCs/>
                <w:sz w:val="22"/>
                <w:szCs w:val="22"/>
                <w:u w:val="single"/>
                <w:lang w:eastAsia="ar-SA"/>
              </w:rPr>
            </w:pPr>
            <w:r w:rsidRPr="00255F5E">
              <w:rPr>
                <w:sz w:val="22"/>
                <w:szCs w:val="22"/>
              </w:rPr>
              <w:t xml:space="preserve">Черножиц Наталия Александровна - главный специалист ОЗЛИМТО </w:t>
            </w:r>
            <w:proofErr w:type="spellStart"/>
            <w:r w:rsidRPr="00255F5E">
              <w:rPr>
                <w:sz w:val="22"/>
                <w:szCs w:val="22"/>
              </w:rPr>
              <w:t>УКиЗ</w:t>
            </w:r>
            <w:proofErr w:type="spellEnd"/>
            <w:r>
              <w:rPr>
                <w:sz w:val="22"/>
                <w:szCs w:val="22"/>
              </w:rPr>
              <w:t xml:space="preserve">, </w:t>
            </w:r>
            <w:r w:rsidRPr="009C3B66">
              <w:rPr>
                <w:bCs/>
                <w:sz w:val="22"/>
                <w:szCs w:val="22"/>
                <w:lang w:eastAsia="ar-SA"/>
              </w:rPr>
              <w:t xml:space="preserve">тел.: 8 (8452) </w:t>
            </w:r>
            <w:r>
              <w:rPr>
                <w:bCs/>
                <w:sz w:val="22"/>
                <w:szCs w:val="22"/>
                <w:lang w:eastAsia="ar-SA"/>
              </w:rPr>
              <w:t>320-324</w:t>
            </w:r>
          </w:p>
          <w:p w:rsidR="009C3B66" w:rsidRPr="009C3B66" w:rsidRDefault="009C3B66" w:rsidP="009C3B66">
            <w:pPr>
              <w:spacing w:after="0"/>
              <w:rPr>
                <w:bCs/>
                <w:sz w:val="22"/>
                <w:szCs w:val="22"/>
                <w:lang w:eastAsia="ar-SA"/>
              </w:rPr>
            </w:pPr>
            <w:r>
              <w:rPr>
                <w:bCs/>
                <w:sz w:val="22"/>
                <w:szCs w:val="22"/>
                <w:lang w:eastAsia="ar-SA"/>
              </w:rPr>
              <w:t xml:space="preserve">              </w:t>
            </w:r>
            <w:r w:rsidRPr="009C3B66">
              <w:rPr>
                <w:bCs/>
                <w:sz w:val="22"/>
                <w:szCs w:val="22"/>
                <w:lang w:eastAsia="ar-SA"/>
              </w:rPr>
              <w:t xml:space="preserve">          </w:t>
            </w:r>
          </w:p>
          <w:p w:rsidR="009C3B66" w:rsidRPr="009C3B66" w:rsidRDefault="009C3B66" w:rsidP="009C3B66">
            <w:pPr>
              <w:spacing w:after="0"/>
              <w:ind w:firstLine="567"/>
              <w:rPr>
                <w:bCs/>
                <w:sz w:val="22"/>
                <w:szCs w:val="22"/>
                <w:u w:val="single"/>
                <w:lang w:eastAsia="ar-SA"/>
              </w:rPr>
            </w:pPr>
            <w:r w:rsidRPr="009C3B66">
              <w:rPr>
                <w:sz w:val="22"/>
                <w:szCs w:val="22"/>
                <w:u w:val="single"/>
              </w:rPr>
              <w:t>Контактные лица по техническим вопросам:</w:t>
            </w:r>
            <w:r w:rsidRPr="009C3B66">
              <w:rPr>
                <w:bCs/>
                <w:color w:val="FF0000"/>
                <w:sz w:val="22"/>
                <w:szCs w:val="22"/>
                <w:u w:val="single"/>
                <w:lang w:eastAsia="ar-SA"/>
              </w:rPr>
              <w:t xml:space="preserve"> </w:t>
            </w:r>
            <w:r w:rsidRPr="009C3B66">
              <w:rPr>
                <w:bCs/>
                <w:sz w:val="22"/>
                <w:szCs w:val="22"/>
                <w:u w:val="single"/>
                <w:lang w:eastAsia="ar-SA"/>
              </w:rPr>
              <w:t xml:space="preserve"> </w:t>
            </w:r>
          </w:p>
          <w:p w:rsidR="00B36D96" w:rsidRPr="009C3B66" w:rsidRDefault="00B36D96" w:rsidP="009C3B66">
            <w:pPr>
              <w:tabs>
                <w:tab w:val="left" w:pos="851"/>
              </w:tabs>
              <w:spacing w:after="0"/>
              <w:ind w:firstLine="567"/>
              <w:rPr>
                <w:rFonts w:eastAsia="DengXian"/>
                <w:sz w:val="22"/>
                <w:szCs w:val="22"/>
                <w:lang w:eastAsia="en-US"/>
              </w:rPr>
            </w:pPr>
            <w:r w:rsidRPr="009C3B66">
              <w:rPr>
                <w:rFonts w:eastAsia="DengXian"/>
                <w:sz w:val="22"/>
                <w:szCs w:val="22"/>
                <w:lang w:eastAsia="en-US"/>
              </w:rPr>
              <w:t>Пухарев Виктор Валерье</w:t>
            </w:r>
            <w:r w:rsidR="009C3B66" w:rsidRPr="009C3B66">
              <w:rPr>
                <w:rFonts w:eastAsia="DengXian"/>
                <w:sz w:val="22"/>
                <w:szCs w:val="22"/>
                <w:lang w:eastAsia="en-US"/>
              </w:rPr>
              <w:t xml:space="preserve">вич -  главный инженер, </w:t>
            </w:r>
            <w:r w:rsidR="009C3B66" w:rsidRPr="009C3B66">
              <w:rPr>
                <w:bCs/>
                <w:sz w:val="22"/>
                <w:szCs w:val="22"/>
                <w:lang w:eastAsia="ar-SA"/>
              </w:rPr>
              <w:t xml:space="preserve">тел.: 8 (8452) 320-324                                   </w:t>
            </w:r>
          </w:p>
          <w:p w:rsidR="00B36D96" w:rsidRPr="009C3B66" w:rsidRDefault="00B36D96" w:rsidP="009C3B66">
            <w:pPr>
              <w:tabs>
                <w:tab w:val="left" w:pos="851"/>
              </w:tabs>
              <w:spacing w:after="0"/>
              <w:ind w:firstLine="567"/>
              <w:rPr>
                <w:rFonts w:eastAsia="DengXian"/>
                <w:sz w:val="22"/>
                <w:szCs w:val="22"/>
                <w:lang w:eastAsia="en-US"/>
              </w:rPr>
            </w:pPr>
            <w:r w:rsidRPr="009C3B66">
              <w:rPr>
                <w:rFonts w:eastAsia="DengXian"/>
                <w:sz w:val="22"/>
                <w:szCs w:val="22"/>
                <w:lang w:eastAsia="en-US"/>
              </w:rPr>
              <w:t>Дмитриев Кирилл Эдуардович</w:t>
            </w:r>
            <w:r w:rsidR="009C3B66" w:rsidRPr="009C3B66">
              <w:rPr>
                <w:rFonts w:eastAsia="DengXian"/>
                <w:sz w:val="22"/>
                <w:szCs w:val="22"/>
                <w:lang w:eastAsia="en-US"/>
              </w:rPr>
              <w:t xml:space="preserve"> -  </w:t>
            </w:r>
            <w:r w:rsidR="005F7D7B">
              <w:rPr>
                <w:rFonts w:eastAsia="DengXian"/>
                <w:sz w:val="22"/>
                <w:szCs w:val="22"/>
                <w:lang w:eastAsia="en-US"/>
              </w:rPr>
              <w:t>н</w:t>
            </w:r>
            <w:r w:rsidR="009C3B66" w:rsidRPr="009C3B66">
              <w:rPr>
                <w:rFonts w:eastAsia="DengXian"/>
                <w:sz w:val="22"/>
                <w:szCs w:val="22"/>
                <w:lang w:eastAsia="en-US"/>
              </w:rPr>
              <w:t xml:space="preserve">ачальник ПТО </w:t>
            </w:r>
            <w:r w:rsidRPr="009C3B66">
              <w:rPr>
                <w:rFonts w:eastAsia="DengXian"/>
                <w:sz w:val="22"/>
                <w:szCs w:val="22"/>
                <w:lang w:eastAsia="en-US"/>
              </w:rPr>
              <w:t>тел</w:t>
            </w:r>
            <w:r w:rsidR="009C3B66" w:rsidRPr="009C3B66">
              <w:rPr>
                <w:rFonts w:eastAsia="DengXian"/>
                <w:sz w:val="22"/>
                <w:szCs w:val="22"/>
                <w:lang w:eastAsia="en-US"/>
              </w:rPr>
              <w:t>. 8(8452) 320-324</w:t>
            </w:r>
          </w:p>
          <w:p w:rsidR="00324CA3" w:rsidRPr="00324CA3" w:rsidRDefault="00324CA3" w:rsidP="009C3B66">
            <w:pPr>
              <w:tabs>
                <w:tab w:val="left" w:pos="851"/>
              </w:tabs>
              <w:jc w:val="left"/>
              <w:rPr>
                <w:color w:val="FF0000"/>
                <w:sz w:val="22"/>
                <w:szCs w:val="22"/>
              </w:rPr>
            </w:pPr>
          </w:p>
        </w:tc>
      </w:tr>
      <w:tr w:rsidR="00FB5A84" w:rsidRPr="00FB5A84" w:rsidTr="007D3FC3">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FB5A84" w:rsidRPr="002B798A"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bCs/>
                <w:sz w:val="22"/>
                <w:szCs w:val="22"/>
              </w:rPr>
            </w:pPr>
            <w:r w:rsidRPr="00FB5A84">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shd w:val="clear" w:color="auto" w:fill="FFFFFF"/>
              <w:tabs>
                <w:tab w:val="left" w:pos="993"/>
              </w:tabs>
              <w:suppressAutoHyphens/>
              <w:autoSpaceDE w:val="0"/>
              <w:autoSpaceDN w:val="0"/>
              <w:spacing w:after="0"/>
              <w:rPr>
                <w:sz w:val="22"/>
                <w:szCs w:val="22"/>
              </w:rPr>
            </w:pPr>
            <w:r w:rsidRPr="00FB5A84">
              <w:rPr>
                <w:i/>
                <w:sz w:val="22"/>
                <w:szCs w:val="22"/>
              </w:rPr>
              <w:t>Сторонний Организатор не привлекается.</w:t>
            </w: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jc w:val="center"/>
              <w:rPr>
                <w:sz w:val="22"/>
                <w:szCs w:val="22"/>
              </w:rPr>
            </w:pPr>
          </w:p>
        </w:tc>
      </w:tr>
      <w:tr w:rsidR="00FB5A84" w:rsidRPr="00FB5A84" w:rsidTr="00C36C5E">
        <w:trPr>
          <w:trHeight w:val="841"/>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D77784" w:rsidRDefault="006C157E" w:rsidP="00D77784">
            <w:pPr>
              <w:autoSpaceDE w:val="0"/>
              <w:autoSpaceDN w:val="0"/>
              <w:adjustRightInd w:val="0"/>
              <w:spacing w:after="0"/>
              <w:ind w:firstLine="567"/>
              <w:rPr>
                <w:b/>
                <w:color w:val="FF0000"/>
                <w:sz w:val="22"/>
                <w:szCs w:val="22"/>
              </w:rPr>
            </w:pPr>
            <w:r w:rsidRPr="008C7F9B">
              <w:rPr>
                <w:b/>
                <w:bCs/>
                <w:color w:val="FF0000"/>
                <w:sz w:val="22"/>
                <w:szCs w:val="22"/>
              </w:rPr>
              <w:t xml:space="preserve">Закупка № </w:t>
            </w:r>
            <w:r w:rsidR="00A0155C">
              <w:rPr>
                <w:b/>
                <w:bCs/>
                <w:color w:val="FF0000"/>
                <w:sz w:val="22"/>
                <w:szCs w:val="22"/>
              </w:rPr>
              <w:t>1</w:t>
            </w:r>
            <w:r w:rsidR="00D77784">
              <w:rPr>
                <w:b/>
                <w:bCs/>
                <w:color w:val="FF0000"/>
                <w:sz w:val="22"/>
                <w:szCs w:val="22"/>
              </w:rPr>
              <w:t>5</w:t>
            </w:r>
            <w:r w:rsidRPr="008C7F9B">
              <w:rPr>
                <w:b/>
                <w:bCs/>
                <w:color w:val="FF0000"/>
                <w:sz w:val="22"/>
                <w:szCs w:val="22"/>
              </w:rPr>
              <w:t xml:space="preserve"> Лот № 1.</w:t>
            </w:r>
            <w:r w:rsidRPr="008C7F9B">
              <w:rPr>
                <w:bCs/>
                <w:color w:val="FF0000"/>
                <w:sz w:val="22"/>
                <w:szCs w:val="22"/>
              </w:rPr>
              <w:t xml:space="preserve"> </w:t>
            </w:r>
            <w:r w:rsidRPr="008C7F9B">
              <w:rPr>
                <w:color w:val="FF0000"/>
                <w:sz w:val="22"/>
                <w:szCs w:val="22"/>
              </w:rPr>
              <w:t xml:space="preserve"> </w:t>
            </w:r>
          </w:p>
          <w:p w:rsidR="00D77784" w:rsidRPr="00D77784" w:rsidRDefault="00D77784" w:rsidP="00D77784">
            <w:pPr>
              <w:autoSpaceDE w:val="0"/>
              <w:autoSpaceDN w:val="0"/>
              <w:adjustRightInd w:val="0"/>
              <w:spacing w:after="0"/>
              <w:ind w:firstLine="567"/>
              <w:rPr>
                <w:b/>
                <w:color w:val="FF0000"/>
                <w:sz w:val="22"/>
                <w:szCs w:val="22"/>
              </w:rPr>
            </w:pPr>
            <w:r w:rsidRPr="00D77784">
              <w:rPr>
                <w:b/>
                <w:color w:val="FF0000"/>
                <w:sz w:val="22"/>
                <w:szCs w:val="22"/>
              </w:rPr>
              <w:t>Выполнение работ по разработке проектной и рабочей документации по объекту: «Создание зарядной инфраструктуры на территории присутствия ПАО «Россети Волга» (Оренбургская область Беляевский район) на базе электрозарядной станции уличного исполнения типа Mode 4, с дополнительным оборудованием (освещением, защитой, видеонаблюдением), проведением обследования, монтажных и наладочных работ, подключением к питающей сети (1 ЭЗС)»</w:t>
            </w:r>
          </w:p>
          <w:p w:rsidR="00381016" w:rsidRDefault="00381016" w:rsidP="008C7F9B">
            <w:pPr>
              <w:spacing w:after="0"/>
              <w:ind w:firstLine="567"/>
              <w:rPr>
                <w:color w:val="FF0000"/>
                <w:sz w:val="22"/>
                <w:szCs w:val="22"/>
              </w:rPr>
            </w:pPr>
          </w:p>
          <w:p w:rsidR="006C157E" w:rsidRPr="008C7F9B" w:rsidRDefault="007F2805" w:rsidP="008C7F9B">
            <w:pPr>
              <w:spacing w:after="0"/>
              <w:ind w:firstLine="567"/>
              <w:rPr>
                <w:color w:val="FF0000"/>
                <w:sz w:val="22"/>
                <w:szCs w:val="22"/>
              </w:rPr>
            </w:pPr>
            <w:r w:rsidRPr="008C7F9B">
              <w:rPr>
                <w:color w:val="FF0000"/>
                <w:sz w:val="22"/>
                <w:szCs w:val="22"/>
              </w:rPr>
              <w:t xml:space="preserve">Приказ </w:t>
            </w:r>
            <w:r w:rsidR="008A25BC" w:rsidRPr="008C7F9B">
              <w:rPr>
                <w:color w:val="FF0000"/>
                <w:sz w:val="22"/>
                <w:szCs w:val="22"/>
              </w:rPr>
              <w:t xml:space="preserve">о </w:t>
            </w:r>
            <w:r w:rsidR="00575212" w:rsidRPr="008C7F9B">
              <w:rPr>
                <w:color w:val="FF0000"/>
                <w:sz w:val="22"/>
                <w:szCs w:val="22"/>
              </w:rPr>
              <w:t xml:space="preserve">проведении </w:t>
            </w:r>
            <w:r w:rsidR="008A25BC" w:rsidRPr="008C7F9B">
              <w:rPr>
                <w:color w:val="FF0000"/>
                <w:sz w:val="22"/>
                <w:szCs w:val="22"/>
              </w:rPr>
              <w:t xml:space="preserve">внеплановой закупки </w:t>
            </w:r>
            <w:r w:rsidR="00412088">
              <w:rPr>
                <w:color w:val="FF0000"/>
                <w:sz w:val="22"/>
                <w:szCs w:val="22"/>
              </w:rPr>
              <w:t xml:space="preserve">                       </w:t>
            </w:r>
            <w:r w:rsidR="00575212" w:rsidRPr="008C7F9B">
              <w:rPr>
                <w:color w:val="FF0000"/>
                <w:sz w:val="22"/>
                <w:szCs w:val="22"/>
              </w:rPr>
              <w:t>АО</w:t>
            </w:r>
            <w:r w:rsidRPr="008C7F9B">
              <w:rPr>
                <w:color w:val="FF0000"/>
                <w:sz w:val="22"/>
                <w:szCs w:val="22"/>
              </w:rPr>
              <w:t xml:space="preserve"> «Энергосервис Волги</w:t>
            </w:r>
            <w:r w:rsidRPr="00381016">
              <w:rPr>
                <w:color w:val="FF0000"/>
                <w:sz w:val="22"/>
                <w:szCs w:val="22"/>
              </w:rPr>
              <w:t xml:space="preserve">» </w:t>
            </w:r>
            <w:r w:rsidR="00050B31" w:rsidRPr="00A03451">
              <w:rPr>
                <w:color w:val="FF0000"/>
                <w:sz w:val="22"/>
                <w:szCs w:val="22"/>
              </w:rPr>
              <w:t>№</w:t>
            </w:r>
            <w:r w:rsidR="00CA6031" w:rsidRPr="00A03451">
              <w:rPr>
                <w:color w:val="FF0000"/>
                <w:sz w:val="22"/>
                <w:szCs w:val="22"/>
              </w:rPr>
              <w:t xml:space="preserve"> </w:t>
            </w:r>
            <w:r w:rsidR="00D77784">
              <w:rPr>
                <w:color w:val="FF0000"/>
                <w:sz w:val="22"/>
                <w:szCs w:val="22"/>
              </w:rPr>
              <w:t>10</w:t>
            </w:r>
            <w:r w:rsidR="00050B31" w:rsidRPr="00A03451">
              <w:rPr>
                <w:color w:val="FF0000"/>
                <w:sz w:val="22"/>
                <w:szCs w:val="22"/>
              </w:rPr>
              <w:t xml:space="preserve"> от </w:t>
            </w:r>
            <w:r w:rsidR="00D77784">
              <w:rPr>
                <w:color w:val="FF0000"/>
                <w:sz w:val="22"/>
                <w:szCs w:val="22"/>
              </w:rPr>
              <w:t>28</w:t>
            </w:r>
            <w:r w:rsidR="00381016" w:rsidRPr="00A03451">
              <w:rPr>
                <w:color w:val="FF0000"/>
                <w:sz w:val="22"/>
                <w:szCs w:val="22"/>
              </w:rPr>
              <w:t>.</w:t>
            </w:r>
            <w:r w:rsidR="00D77784">
              <w:rPr>
                <w:color w:val="FF0000"/>
                <w:sz w:val="22"/>
                <w:szCs w:val="22"/>
              </w:rPr>
              <w:t>0</w:t>
            </w:r>
            <w:r w:rsidR="00A03451" w:rsidRPr="00A03451">
              <w:rPr>
                <w:color w:val="FF0000"/>
                <w:sz w:val="22"/>
                <w:szCs w:val="22"/>
              </w:rPr>
              <w:t>1</w:t>
            </w:r>
            <w:r w:rsidR="00050B31" w:rsidRPr="00A03451">
              <w:rPr>
                <w:color w:val="FF0000"/>
                <w:sz w:val="22"/>
                <w:szCs w:val="22"/>
              </w:rPr>
              <w:t>.202</w:t>
            </w:r>
            <w:r w:rsidR="00D77784">
              <w:rPr>
                <w:color w:val="FF0000"/>
                <w:sz w:val="22"/>
                <w:szCs w:val="22"/>
              </w:rPr>
              <w:t>6</w:t>
            </w:r>
            <w:r w:rsidR="00324CA3" w:rsidRPr="00A03451">
              <w:rPr>
                <w:color w:val="FF0000"/>
                <w:sz w:val="22"/>
                <w:szCs w:val="22"/>
              </w:rPr>
              <w:t>.</w:t>
            </w:r>
            <w:r w:rsidRPr="008C7F9B">
              <w:rPr>
                <w:color w:val="FF0000"/>
                <w:sz w:val="22"/>
                <w:szCs w:val="22"/>
              </w:rPr>
              <w:t xml:space="preserve"> </w:t>
            </w:r>
          </w:p>
          <w:p w:rsidR="00324CA3" w:rsidRPr="008C7F9B" w:rsidRDefault="00FB5A84" w:rsidP="00637030">
            <w:pPr>
              <w:spacing w:after="0"/>
              <w:ind w:firstLine="567"/>
              <w:rPr>
                <w:sz w:val="22"/>
                <w:szCs w:val="22"/>
              </w:rPr>
            </w:pPr>
            <w:r w:rsidRPr="008C7F9B">
              <w:rPr>
                <w:sz w:val="22"/>
                <w:szCs w:val="22"/>
              </w:rPr>
              <w:lastRenderedPageBreak/>
              <w:t xml:space="preserve">Описание предмета закупки в соответствии с частью 6.1 статьи 3 Закона 223-ФЗ установлено </w:t>
            </w:r>
            <w:r w:rsidR="00637030">
              <w:rPr>
                <w:sz w:val="22"/>
                <w:szCs w:val="22"/>
              </w:rPr>
              <w:t xml:space="preserve">                                 </w:t>
            </w:r>
            <w:r w:rsidRPr="008C7F9B">
              <w:rPr>
                <w:sz w:val="22"/>
                <w:szCs w:val="22"/>
              </w:rPr>
              <w:t xml:space="preserve">в </w:t>
            </w:r>
            <w:r w:rsidR="00637030">
              <w:rPr>
                <w:sz w:val="22"/>
                <w:szCs w:val="22"/>
              </w:rPr>
              <w:t>части</w:t>
            </w:r>
            <w:r w:rsidRPr="008C7F9B">
              <w:rPr>
                <w:sz w:val="22"/>
                <w:szCs w:val="22"/>
              </w:rPr>
              <w:t xml:space="preserve"> </w:t>
            </w:r>
            <w:r w:rsidR="00637030">
              <w:rPr>
                <w:sz w:val="22"/>
                <w:szCs w:val="22"/>
              </w:rPr>
              <w:t xml:space="preserve"> </w:t>
            </w:r>
            <w:r w:rsidRPr="008C7F9B">
              <w:rPr>
                <w:sz w:val="22"/>
                <w:szCs w:val="22"/>
                <w:lang w:val="en-US"/>
              </w:rPr>
              <w:t>IV</w:t>
            </w:r>
            <w:r w:rsidRPr="008C7F9B">
              <w:rPr>
                <w:sz w:val="22"/>
                <w:szCs w:val="22"/>
              </w:rPr>
              <w:t xml:space="preserve"> «Техническ</w:t>
            </w:r>
            <w:r w:rsidR="00412088">
              <w:rPr>
                <w:sz w:val="22"/>
                <w:szCs w:val="22"/>
              </w:rPr>
              <w:t>ая</w:t>
            </w:r>
            <w:r w:rsidRPr="008C7F9B">
              <w:rPr>
                <w:sz w:val="22"/>
                <w:szCs w:val="22"/>
              </w:rPr>
              <w:t xml:space="preserve"> </w:t>
            </w:r>
            <w:r w:rsidR="00412088">
              <w:rPr>
                <w:sz w:val="22"/>
                <w:szCs w:val="22"/>
              </w:rPr>
              <w:t>часть</w:t>
            </w:r>
            <w:r w:rsidR="008C7F9B">
              <w:rPr>
                <w:sz w:val="22"/>
                <w:szCs w:val="22"/>
              </w:rPr>
              <w:t>» документации о закупке.</w:t>
            </w:r>
          </w:p>
        </w:tc>
      </w:tr>
      <w:tr w:rsidR="00FB5A84" w:rsidRPr="00FB5A84" w:rsidTr="00431873">
        <w:trPr>
          <w:trHeight w:val="5374"/>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9C3B66" w:rsidRPr="009C3B66" w:rsidRDefault="00D64039" w:rsidP="009C3B66">
            <w:pPr>
              <w:ind w:firstLine="567"/>
              <w:rPr>
                <w:bCs/>
                <w:color w:val="FF0000"/>
                <w:spacing w:val="-6"/>
                <w:sz w:val="22"/>
                <w:szCs w:val="22"/>
              </w:rPr>
            </w:pPr>
            <w:r w:rsidRPr="009C3B66">
              <w:rPr>
                <w:b/>
                <w:color w:val="FF0000"/>
                <w:sz w:val="22"/>
                <w:szCs w:val="22"/>
              </w:rPr>
              <w:t xml:space="preserve">Место выполнения работ: </w:t>
            </w:r>
            <w:r w:rsidR="009C3B66" w:rsidRPr="009C3B66">
              <w:rPr>
                <w:bCs/>
                <w:color w:val="FF0000"/>
                <w:spacing w:val="-6"/>
                <w:sz w:val="22"/>
                <w:szCs w:val="22"/>
              </w:rPr>
              <w:t>Оренбургская область, Беляевский район</w:t>
            </w:r>
            <w:r w:rsidR="009C3B66">
              <w:rPr>
                <w:bCs/>
                <w:color w:val="FF0000"/>
                <w:spacing w:val="-6"/>
                <w:sz w:val="22"/>
                <w:szCs w:val="22"/>
              </w:rPr>
              <w:t>.</w:t>
            </w:r>
          </w:p>
          <w:p w:rsidR="009C3B66" w:rsidRPr="009C3B66" w:rsidRDefault="009C3B66" w:rsidP="009C3B66">
            <w:pPr>
              <w:spacing w:after="0"/>
              <w:ind w:firstLine="567"/>
              <w:rPr>
                <w:b/>
                <w:bCs/>
                <w:color w:val="FF0000"/>
                <w:spacing w:val="-6"/>
                <w:sz w:val="22"/>
                <w:szCs w:val="22"/>
              </w:rPr>
            </w:pPr>
            <w:r w:rsidRPr="009C3B66">
              <w:rPr>
                <w:b/>
                <w:bCs/>
                <w:color w:val="FF0000"/>
                <w:spacing w:val="-6"/>
                <w:sz w:val="22"/>
                <w:szCs w:val="22"/>
              </w:rPr>
              <w:t>Сроки начала и окончания работ.</w:t>
            </w:r>
          </w:p>
          <w:p w:rsidR="009C3B66" w:rsidRPr="009C3B66" w:rsidRDefault="009C3B66" w:rsidP="009C3B66">
            <w:pPr>
              <w:spacing w:after="0"/>
              <w:ind w:firstLine="567"/>
              <w:rPr>
                <w:i/>
                <w:color w:val="FF0000"/>
                <w:sz w:val="22"/>
                <w:szCs w:val="22"/>
              </w:rPr>
            </w:pPr>
            <w:r w:rsidRPr="009C3B66">
              <w:rPr>
                <w:i/>
                <w:color w:val="FF0000"/>
                <w:sz w:val="22"/>
                <w:szCs w:val="22"/>
              </w:rPr>
              <w:t>Срок выполнения работ по I этапу проектирования:</w:t>
            </w:r>
          </w:p>
          <w:p w:rsidR="009C3B66" w:rsidRPr="009C3B66" w:rsidRDefault="009C3B66" w:rsidP="009C3B66">
            <w:pPr>
              <w:spacing w:after="0"/>
              <w:ind w:firstLine="567"/>
              <w:rPr>
                <w:color w:val="FF0000"/>
                <w:sz w:val="22"/>
                <w:szCs w:val="22"/>
              </w:rPr>
            </w:pPr>
            <w:r w:rsidRPr="009C3B66">
              <w:rPr>
                <w:color w:val="FF0000"/>
                <w:sz w:val="22"/>
                <w:szCs w:val="22"/>
              </w:rPr>
              <w:t>- начало работ – в течение 5 дней со дня заключения договора;</w:t>
            </w:r>
          </w:p>
          <w:p w:rsidR="009C3B66" w:rsidRPr="009C3B66" w:rsidRDefault="009C3B66" w:rsidP="009C3B66">
            <w:pPr>
              <w:spacing w:after="0"/>
              <w:ind w:firstLine="567"/>
              <w:rPr>
                <w:color w:val="FF0000"/>
                <w:sz w:val="22"/>
                <w:szCs w:val="22"/>
              </w:rPr>
            </w:pPr>
            <w:r w:rsidRPr="009C3B66">
              <w:rPr>
                <w:color w:val="FF0000"/>
                <w:sz w:val="22"/>
                <w:szCs w:val="22"/>
              </w:rPr>
              <w:t>- окончание работ – не позднее 2 месяцев со дня заключения договора.</w:t>
            </w:r>
          </w:p>
          <w:p w:rsidR="009C3B66" w:rsidRPr="009C3B66" w:rsidRDefault="009C3B66" w:rsidP="009C3B66">
            <w:pPr>
              <w:spacing w:after="0"/>
              <w:ind w:firstLine="567"/>
              <w:rPr>
                <w:i/>
                <w:color w:val="FF0000"/>
                <w:sz w:val="22"/>
                <w:szCs w:val="22"/>
              </w:rPr>
            </w:pPr>
            <w:r w:rsidRPr="009C3B66">
              <w:rPr>
                <w:i/>
                <w:color w:val="FF0000"/>
                <w:sz w:val="22"/>
                <w:szCs w:val="22"/>
              </w:rPr>
              <w:t>Срок выполнения работ по II этапу проектирования:</w:t>
            </w:r>
          </w:p>
          <w:p w:rsidR="009C3B66" w:rsidRPr="009C3B66" w:rsidRDefault="009C3B66" w:rsidP="009C3B66">
            <w:pPr>
              <w:spacing w:after="0"/>
              <w:ind w:firstLine="567"/>
              <w:rPr>
                <w:color w:val="FF0000"/>
                <w:sz w:val="22"/>
                <w:szCs w:val="22"/>
              </w:rPr>
            </w:pPr>
            <w:r w:rsidRPr="009C3B66">
              <w:rPr>
                <w:color w:val="FF0000"/>
                <w:sz w:val="22"/>
                <w:szCs w:val="22"/>
              </w:rPr>
              <w:t>- начало работ – не позднее 5 дней со дня получения согласования результатов работ по I этапу проектирования;</w:t>
            </w:r>
          </w:p>
          <w:p w:rsidR="00835CF7" w:rsidRDefault="009C3B66" w:rsidP="009C3B66">
            <w:pPr>
              <w:tabs>
                <w:tab w:val="left" w:pos="851"/>
              </w:tabs>
              <w:spacing w:after="0"/>
              <w:ind w:firstLine="567"/>
              <w:rPr>
                <w:bCs/>
                <w:color w:val="FF0000"/>
                <w:sz w:val="22"/>
                <w:szCs w:val="22"/>
              </w:rPr>
            </w:pPr>
            <w:r w:rsidRPr="009C3B66">
              <w:rPr>
                <w:color w:val="FF0000"/>
                <w:sz w:val="22"/>
                <w:szCs w:val="22"/>
              </w:rPr>
              <w:t>- окончание работ – не позднее 15.12.2026</w:t>
            </w:r>
            <w:r w:rsidR="00835CF7" w:rsidRPr="009C3B66">
              <w:rPr>
                <w:bCs/>
                <w:color w:val="FF0000"/>
                <w:sz w:val="22"/>
                <w:szCs w:val="22"/>
              </w:rPr>
              <w:t>.</w:t>
            </w:r>
          </w:p>
          <w:p w:rsidR="009C3B66" w:rsidRPr="009C3B66" w:rsidRDefault="009C3B66" w:rsidP="009C3B66">
            <w:pPr>
              <w:tabs>
                <w:tab w:val="left" w:pos="851"/>
              </w:tabs>
              <w:spacing w:after="0"/>
              <w:ind w:firstLine="567"/>
              <w:rPr>
                <w:bCs/>
                <w:color w:val="FF0000"/>
                <w:sz w:val="22"/>
                <w:szCs w:val="22"/>
              </w:rPr>
            </w:pPr>
          </w:p>
          <w:p w:rsidR="00FB5A84" w:rsidRPr="00FB5A84" w:rsidRDefault="00FB5A84" w:rsidP="00D95FF4">
            <w:pPr>
              <w:spacing w:after="0"/>
              <w:rPr>
                <w:sz w:val="22"/>
                <w:szCs w:val="22"/>
                <w:highlight w:val="yellow"/>
              </w:rPr>
            </w:pPr>
            <w:r w:rsidRPr="00B53F2F">
              <w:rPr>
                <w:sz w:val="22"/>
                <w:szCs w:val="22"/>
              </w:rPr>
              <w:t>Более подробная информация о месте, условиях и сроках (периодах) поставки товара, выполнения р</w:t>
            </w:r>
            <w:r w:rsidR="00D95FF4">
              <w:rPr>
                <w:sz w:val="22"/>
                <w:szCs w:val="22"/>
              </w:rPr>
              <w:t>абот, оказания услуг указана в части</w:t>
            </w:r>
            <w:r w:rsidRPr="00B53F2F">
              <w:rPr>
                <w:sz w:val="22"/>
                <w:szCs w:val="22"/>
              </w:rPr>
              <w:t xml:space="preserve"> </w:t>
            </w:r>
            <w:r w:rsidRPr="00B53F2F">
              <w:rPr>
                <w:sz w:val="22"/>
                <w:szCs w:val="22"/>
                <w:lang w:val="en-US"/>
              </w:rPr>
              <w:t>IV</w:t>
            </w:r>
            <w:r w:rsidR="003F18A1">
              <w:rPr>
                <w:sz w:val="22"/>
                <w:szCs w:val="22"/>
              </w:rPr>
              <w:t xml:space="preserve"> «Техническая часть</w:t>
            </w:r>
            <w:r w:rsidRPr="00B53F2F">
              <w:rPr>
                <w:sz w:val="22"/>
                <w:szCs w:val="22"/>
              </w:rPr>
              <w:t xml:space="preserve">» и/или </w:t>
            </w:r>
            <w:r w:rsidR="00637030">
              <w:rPr>
                <w:sz w:val="22"/>
                <w:szCs w:val="22"/>
              </w:rPr>
              <w:t xml:space="preserve">                      </w:t>
            </w:r>
            <w:r w:rsidR="009C3B66">
              <w:rPr>
                <w:sz w:val="22"/>
                <w:szCs w:val="22"/>
              </w:rPr>
              <w:t xml:space="preserve">в </w:t>
            </w:r>
            <w:r w:rsidR="00D95FF4">
              <w:rPr>
                <w:sz w:val="22"/>
                <w:szCs w:val="22"/>
              </w:rPr>
              <w:t>части</w:t>
            </w:r>
            <w:r w:rsidRPr="00B53F2F">
              <w:rPr>
                <w:sz w:val="22"/>
                <w:szCs w:val="22"/>
              </w:rPr>
              <w:t xml:space="preserve"> </w:t>
            </w:r>
            <w:r w:rsidRPr="00B53F2F">
              <w:rPr>
                <w:sz w:val="22"/>
                <w:szCs w:val="22"/>
                <w:lang w:val="en-US"/>
              </w:rPr>
              <w:t>V</w:t>
            </w:r>
            <w:r w:rsidRPr="00B53F2F">
              <w:rPr>
                <w:sz w:val="22"/>
                <w:szCs w:val="22"/>
              </w:rPr>
              <w:t xml:space="preserve"> «Проект договора» документации о закупке</w:t>
            </w:r>
            <w:r w:rsidRPr="00FB5A84">
              <w:rPr>
                <w:sz w:val="22"/>
                <w:szCs w:val="22"/>
              </w:rPr>
              <w:t>.</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77784" w:rsidRDefault="00FB5A84" w:rsidP="00D77784">
            <w:pPr>
              <w:tabs>
                <w:tab w:val="left" w:pos="708"/>
              </w:tabs>
              <w:autoSpaceDE w:val="0"/>
              <w:autoSpaceDN w:val="0"/>
              <w:spacing w:after="0"/>
              <w:ind w:firstLine="567"/>
              <w:rPr>
                <w:sz w:val="22"/>
                <w:szCs w:val="22"/>
              </w:rPr>
            </w:pPr>
            <w:r w:rsidRPr="00CA6031">
              <w:rPr>
                <w:sz w:val="22"/>
                <w:szCs w:val="22"/>
              </w:rPr>
              <w:t>Начальна</w:t>
            </w:r>
            <w:r w:rsidR="006B685F">
              <w:rPr>
                <w:sz w:val="22"/>
                <w:szCs w:val="22"/>
              </w:rPr>
              <w:t>я (максимальная) цена договора:</w:t>
            </w:r>
          </w:p>
          <w:p w:rsidR="00D77784" w:rsidRPr="00D77784" w:rsidRDefault="00D77784" w:rsidP="00D77784">
            <w:pPr>
              <w:tabs>
                <w:tab w:val="left" w:pos="708"/>
              </w:tabs>
              <w:autoSpaceDE w:val="0"/>
              <w:autoSpaceDN w:val="0"/>
              <w:spacing w:after="0"/>
              <w:ind w:firstLine="567"/>
              <w:rPr>
                <w:sz w:val="22"/>
                <w:szCs w:val="22"/>
              </w:rPr>
            </w:pPr>
            <w:r w:rsidRPr="00D77784">
              <w:rPr>
                <w:sz w:val="22"/>
                <w:szCs w:val="22"/>
              </w:rPr>
              <w:t xml:space="preserve">Начальная (максимальная) цена договора (цена лота) составляет </w:t>
            </w:r>
            <w:r w:rsidRPr="00D77784">
              <w:rPr>
                <w:color w:val="000000"/>
                <w:sz w:val="22"/>
                <w:szCs w:val="22"/>
                <w:shd w:val="clear" w:color="auto" w:fill="FFFFFF"/>
              </w:rPr>
              <w:t>331 035,11</w:t>
            </w:r>
            <w:r w:rsidRPr="00D77784">
              <w:rPr>
                <w:sz w:val="22"/>
                <w:szCs w:val="22"/>
              </w:rPr>
              <w:t xml:space="preserve"> руб. (Триста тридцать одна тысяча тридцать пять рублей 11 копеек), кроме того, НДС в размере 22 % -  72 827,72 руб. (Семьдесят две тысячи восемьсот двадцать семь рублей 72 копейки).</w:t>
            </w:r>
          </w:p>
          <w:p w:rsidR="00D77784" w:rsidRPr="009C3B66" w:rsidRDefault="00D77784" w:rsidP="00D77784">
            <w:pPr>
              <w:spacing w:after="0"/>
              <w:ind w:firstLine="709"/>
              <w:rPr>
                <w:b/>
                <w:color w:val="FF0000"/>
                <w:sz w:val="22"/>
                <w:szCs w:val="22"/>
              </w:rPr>
            </w:pPr>
            <w:r w:rsidRPr="009C3B66">
              <w:rPr>
                <w:b/>
                <w:color w:val="FF0000"/>
                <w:sz w:val="22"/>
                <w:szCs w:val="22"/>
              </w:rPr>
              <w:t>Начальная (максимальная) цена договора (цена лота) с учетом НДС составляет 403 862,83 руб. (Четыреста три тысячи восемьсот шестьдесят два рубля 83 копейки).</w:t>
            </w:r>
          </w:p>
          <w:p w:rsidR="00D77784" w:rsidRPr="00BA2D4E" w:rsidRDefault="00D77784" w:rsidP="00D77784">
            <w:pPr>
              <w:spacing w:after="0"/>
              <w:ind w:firstLine="709"/>
              <w:rPr>
                <w:b/>
              </w:rPr>
            </w:pPr>
          </w:p>
          <w:p w:rsidR="00431873" w:rsidRPr="006E1CDD" w:rsidRDefault="00431873" w:rsidP="00431873">
            <w:pPr>
              <w:spacing w:after="0"/>
              <w:ind w:firstLine="567"/>
              <w:outlineLvl w:val="2"/>
              <w:rPr>
                <w:sz w:val="22"/>
                <w:szCs w:val="22"/>
              </w:rPr>
            </w:pPr>
            <w:r w:rsidRPr="006E1CDD">
              <w:rPr>
                <w:sz w:val="22"/>
                <w:szCs w:val="22"/>
              </w:rPr>
              <w:t>В связи с тем, что Участниками закупки могут применяться разные системы налогообложения, Закупочная комиссия с целью равнозначного сопоставления ценовых предложений участников, будет осуществлять корректировку цены заявки без учета НДС.</w:t>
            </w:r>
          </w:p>
          <w:p w:rsidR="00FB5A84" w:rsidRPr="00FB5A84" w:rsidRDefault="00FB5A84" w:rsidP="00833BFD">
            <w:pPr>
              <w:tabs>
                <w:tab w:val="left" w:pos="708"/>
              </w:tabs>
              <w:autoSpaceDE w:val="0"/>
              <w:autoSpaceDN w:val="0"/>
              <w:spacing w:after="0"/>
              <w:ind w:firstLine="567"/>
              <w:rPr>
                <w:b/>
                <w:bCs/>
                <w:color w:val="0000FF"/>
                <w:sz w:val="22"/>
                <w:szCs w:val="22"/>
                <w:lang w:eastAsia="ar-SA"/>
              </w:rPr>
            </w:pPr>
            <w:r w:rsidRPr="00FB5A84">
              <w:rPr>
                <w:sz w:val="22"/>
                <w:szCs w:val="22"/>
              </w:rPr>
              <w:t>Превышение начальной (максимальной) цены предлагаемых работ может являться основанием для отклонения.</w:t>
            </w:r>
          </w:p>
          <w:p w:rsidR="00FB5A84" w:rsidRPr="00FB5A84" w:rsidRDefault="00FB5A84" w:rsidP="00833BFD">
            <w:pPr>
              <w:spacing w:after="0"/>
              <w:ind w:firstLine="567"/>
              <w:rPr>
                <w:rFonts w:eastAsia="Calibri"/>
                <w:sz w:val="22"/>
                <w:szCs w:val="22"/>
              </w:rPr>
            </w:pPr>
            <w:r w:rsidRPr="00FB5A84">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FB5A84" w:rsidRPr="00FB5A84" w:rsidRDefault="00FB5A84" w:rsidP="003A36C9">
            <w:pPr>
              <w:spacing w:after="0"/>
              <w:ind w:firstLine="567"/>
              <w:rPr>
                <w:rFonts w:eastAsia="Calibri"/>
                <w:sz w:val="22"/>
                <w:szCs w:val="22"/>
              </w:rPr>
            </w:pPr>
            <w:r w:rsidRPr="00FB5A84">
              <w:rPr>
                <w:rFonts w:eastAsia="Calibri"/>
                <w:i/>
                <w:sz w:val="22"/>
                <w:szCs w:val="22"/>
              </w:rPr>
              <w:t xml:space="preserve">Обоснование начальной (максимальной) цены договора (см. Приложение № </w:t>
            </w:r>
            <w:r w:rsidR="0031317B">
              <w:rPr>
                <w:rFonts w:eastAsia="Calibri"/>
                <w:i/>
                <w:sz w:val="22"/>
                <w:szCs w:val="22"/>
              </w:rPr>
              <w:t>4</w:t>
            </w:r>
            <w:r w:rsidRPr="00FB5A84">
              <w:rPr>
                <w:rFonts w:eastAsia="Calibri"/>
                <w:i/>
                <w:sz w:val="22"/>
                <w:szCs w:val="22"/>
              </w:rPr>
              <w:t xml:space="preserve"> к </w:t>
            </w:r>
            <w:r w:rsidR="003A36C9">
              <w:rPr>
                <w:rFonts w:eastAsia="Calibri"/>
                <w:i/>
                <w:sz w:val="22"/>
                <w:szCs w:val="22"/>
              </w:rPr>
              <w:t>Извещению</w:t>
            </w:r>
            <w:r w:rsidRPr="00FB5A84">
              <w:rPr>
                <w:rFonts w:eastAsia="Calibri"/>
                <w:i/>
                <w:sz w:val="22"/>
                <w:szCs w:val="22"/>
              </w:rPr>
              <w:t>).</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E61B67" w:rsidRPr="008D7252" w:rsidRDefault="00E61B67" w:rsidP="008D7252">
            <w:pPr>
              <w:widowControl w:val="0"/>
              <w:shd w:val="clear" w:color="auto" w:fill="FFFFFF"/>
              <w:autoSpaceDE w:val="0"/>
              <w:autoSpaceDN w:val="0"/>
              <w:adjustRightInd w:val="0"/>
              <w:spacing w:after="0"/>
              <w:ind w:firstLine="567"/>
              <w:rPr>
                <w:color w:val="FF0000"/>
                <w:sz w:val="22"/>
                <w:szCs w:val="22"/>
              </w:rPr>
            </w:pPr>
            <w:r w:rsidRPr="008D7252">
              <w:rPr>
                <w:color w:val="FF0000"/>
                <w:sz w:val="22"/>
                <w:szCs w:val="22"/>
              </w:rPr>
              <w:t xml:space="preserve">Оплата работ по договору осуществляется в течение </w:t>
            </w:r>
            <w:r w:rsidR="008E72EF" w:rsidRPr="008D7252">
              <w:rPr>
                <w:color w:val="FF0000"/>
                <w:sz w:val="22"/>
                <w:szCs w:val="22"/>
              </w:rPr>
              <w:t>30*</w:t>
            </w:r>
            <w:r w:rsidRPr="008D7252">
              <w:rPr>
                <w:color w:val="FF0000"/>
                <w:sz w:val="22"/>
                <w:szCs w:val="22"/>
              </w:rPr>
              <w:t xml:space="preserve"> (тридцати) рабочих </w:t>
            </w:r>
            <w:r w:rsidR="008D7252" w:rsidRPr="008D7252">
              <w:rPr>
                <w:color w:val="FF0000"/>
                <w:sz w:val="22"/>
                <w:szCs w:val="22"/>
              </w:rPr>
              <w:t xml:space="preserve">дней </w:t>
            </w:r>
            <w:r w:rsidR="008D7252" w:rsidRPr="008D7252">
              <w:rPr>
                <w:color w:val="FF0000"/>
              </w:rPr>
              <w:t>с</w:t>
            </w:r>
            <w:r w:rsidR="00BB2182" w:rsidRPr="008D7252">
              <w:rPr>
                <w:color w:val="FF0000"/>
                <w:sz w:val="22"/>
                <w:szCs w:val="22"/>
              </w:rPr>
              <w:t xml:space="preserve"> даты подписания Подрядчиком Акта сдачи–приемки Результатов выполненных Работ и передачи прав</w:t>
            </w:r>
            <w:r w:rsidRPr="008D7252">
              <w:rPr>
                <w:color w:val="FF0000"/>
                <w:sz w:val="22"/>
                <w:szCs w:val="22"/>
              </w:rPr>
              <w:t>.</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8D7252">
              <w:rPr>
                <w:color w:val="FF0000"/>
                <w:sz w:val="22"/>
                <w:szCs w:val="22"/>
              </w:rPr>
              <w:t>Превышение Подрядчиком объемов</w:t>
            </w:r>
            <w:r w:rsidRPr="00E61B67">
              <w:rPr>
                <w:color w:val="FF0000"/>
                <w:sz w:val="22"/>
                <w:szCs w:val="22"/>
              </w:rPr>
              <w:t xml:space="preserve"> и стоимости </w:t>
            </w:r>
            <w:r w:rsidRPr="00E61B67">
              <w:rPr>
                <w:color w:val="FF0000"/>
                <w:sz w:val="22"/>
                <w:szCs w:val="22"/>
              </w:rPr>
              <w:lastRenderedPageBreak/>
              <w:t>работ, не подтвержденных соответствующим дополнительным соглашением Сторон, оплачиваются Подрядчиком за свой счет при условии, что они не вызваны невыполнением Заказчиком своих обязательств.</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 Счета-фактуры выставляются Заказчику Подрядчиком в соответствии с законодательством Российской Федерации.</w:t>
            </w:r>
          </w:p>
          <w:p w:rsidR="00FB5A84"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Форма, сроки и порядок оплаты работы в</w:t>
            </w:r>
            <w:r w:rsidR="00D95FF4">
              <w:rPr>
                <w:color w:val="FF0000"/>
                <w:sz w:val="22"/>
                <w:szCs w:val="22"/>
              </w:rPr>
              <w:t xml:space="preserve"> части IV «Техническая часть</w:t>
            </w:r>
            <w:r w:rsidRPr="00E61B67">
              <w:rPr>
                <w:color w:val="FF0000"/>
                <w:sz w:val="22"/>
                <w:szCs w:val="22"/>
              </w:rPr>
              <w:t>» и</w:t>
            </w:r>
            <w:r w:rsidR="00D95FF4">
              <w:rPr>
                <w:color w:val="FF0000"/>
                <w:sz w:val="22"/>
                <w:szCs w:val="22"/>
              </w:rPr>
              <w:t xml:space="preserve"> </w:t>
            </w:r>
            <w:r w:rsidR="00637030">
              <w:rPr>
                <w:color w:val="FF0000"/>
                <w:sz w:val="22"/>
                <w:szCs w:val="22"/>
              </w:rPr>
              <w:t>в</w:t>
            </w:r>
            <w:r w:rsidRPr="00E61B67">
              <w:rPr>
                <w:color w:val="FF0000"/>
                <w:sz w:val="22"/>
                <w:szCs w:val="22"/>
              </w:rPr>
              <w:t xml:space="preserve"> </w:t>
            </w:r>
            <w:r w:rsidR="00D95FF4">
              <w:rPr>
                <w:color w:val="FF0000"/>
                <w:sz w:val="22"/>
                <w:szCs w:val="22"/>
              </w:rPr>
              <w:t>части</w:t>
            </w:r>
            <w:r w:rsidRPr="00E61B67">
              <w:rPr>
                <w:color w:val="FF0000"/>
                <w:sz w:val="22"/>
                <w:szCs w:val="22"/>
              </w:rPr>
              <w:t xml:space="preserve"> V «Проект договора» настоящей документации о закупке.</w:t>
            </w:r>
          </w:p>
          <w:p w:rsidR="008E72EF" w:rsidRPr="00833BFD" w:rsidRDefault="008E72EF" w:rsidP="00521711">
            <w:pPr>
              <w:widowControl w:val="0"/>
              <w:shd w:val="clear" w:color="auto" w:fill="FFFFFF"/>
              <w:autoSpaceDE w:val="0"/>
              <w:autoSpaceDN w:val="0"/>
              <w:adjustRightInd w:val="0"/>
              <w:spacing w:after="0"/>
              <w:ind w:firstLine="567"/>
              <w:rPr>
                <w:color w:val="FF0000"/>
                <w:sz w:val="22"/>
                <w:szCs w:val="22"/>
              </w:rPr>
            </w:pPr>
            <w:r w:rsidRPr="00893C0B">
              <w:rPr>
                <w:color w:val="FF0000"/>
                <w:sz w:val="22"/>
                <w:szCs w:val="22"/>
              </w:rPr>
              <w:t xml:space="preserve">* </w:t>
            </w:r>
            <w:r w:rsidRPr="00102678">
              <w:rPr>
                <w:b/>
                <w:color w:val="FF0000"/>
                <w:sz w:val="22"/>
                <w:szCs w:val="22"/>
              </w:rPr>
              <w:t>В случае принадлежности участника к субъектам малого и среднего предпринимательства Платежи по окончании работ по договору, выплачиваются в течение 7 (семи)* рабочих дней</w:t>
            </w:r>
            <w:r w:rsidR="00521711" w:rsidRPr="00102678">
              <w:rPr>
                <w:b/>
                <w:color w:val="FF0000"/>
                <w:sz w:val="22"/>
                <w:szCs w:val="22"/>
              </w:rPr>
              <w:t xml:space="preserve"> </w:t>
            </w:r>
            <w:r w:rsidR="00521711" w:rsidRPr="00102678">
              <w:rPr>
                <w:b/>
                <w:color w:val="FF0000"/>
              </w:rPr>
              <w:t xml:space="preserve"> с</w:t>
            </w:r>
            <w:r w:rsidR="00521711" w:rsidRPr="00102678">
              <w:rPr>
                <w:b/>
                <w:color w:val="FF0000"/>
                <w:sz w:val="22"/>
                <w:szCs w:val="22"/>
              </w:rPr>
              <w:t xml:space="preserve"> даты подписания Подрядчиком Акта сдачи–приемки Результатов выполненных Работ и передачи прав.</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Default="00FB5A84" w:rsidP="00833BFD">
            <w:pPr>
              <w:autoSpaceDE w:val="0"/>
              <w:autoSpaceDN w:val="0"/>
              <w:adjustRightInd w:val="0"/>
              <w:spacing w:after="0"/>
              <w:ind w:firstLine="567"/>
              <w:rPr>
                <w:sz w:val="22"/>
                <w:szCs w:val="22"/>
              </w:rPr>
            </w:pPr>
            <w:r w:rsidRPr="00FB5A84">
              <w:rPr>
                <w:sz w:val="22"/>
                <w:szCs w:val="22"/>
              </w:rPr>
              <w:t>Рассмотрение заявок - применяется;</w:t>
            </w:r>
          </w:p>
          <w:p w:rsidR="00833BFD" w:rsidRDefault="00FB5A84" w:rsidP="00833BFD">
            <w:pPr>
              <w:autoSpaceDE w:val="0"/>
              <w:autoSpaceDN w:val="0"/>
              <w:adjustRightInd w:val="0"/>
              <w:spacing w:after="0"/>
              <w:ind w:firstLine="567"/>
              <w:rPr>
                <w:sz w:val="22"/>
                <w:szCs w:val="22"/>
              </w:rPr>
            </w:pPr>
            <w:r w:rsidRPr="00FB5A84">
              <w:rPr>
                <w:sz w:val="22"/>
                <w:szCs w:val="22"/>
              </w:rPr>
              <w:t>Переторжка - применяется в заочной форме;</w:t>
            </w:r>
          </w:p>
          <w:p w:rsidR="00FB5A84" w:rsidRPr="00FB5A84" w:rsidRDefault="00FB5A84" w:rsidP="00833BFD">
            <w:pPr>
              <w:autoSpaceDE w:val="0"/>
              <w:autoSpaceDN w:val="0"/>
              <w:adjustRightInd w:val="0"/>
              <w:spacing w:after="0"/>
              <w:ind w:firstLine="567"/>
              <w:rPr>
                <w:sz w:val="22"/>
                <w:szCs w:val="22"/>
              </w:rPr>
            </w:pPr>
            <w:r w:rsidRPr="00FB5A84">
              <w:rPr>
                <w:sz w:val="22"/>
                <w:szCs w:val="22"/>
              </w:rPr>
              <w:t>Подведение итогов - применяется.</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324CA3">
            <w:pPr>
              <w:keepNext/>
              <w:keepLines/>
              <w:widowControl w:val="0"/>
              <w:suppressLineNumbers/>
              <w:suppressAutoHyphens/>
              <w:spacing w:after="0"/>
              <w:rPr>
                <w:sz w:val="22"/>
                <w:szCs w:val="22"/>
              </w:rPr>
            </w:pPr>
            <w:r w:rsidRPr="00FB5A84">
              <w:rPr>
                <w:sz w:val="22"/>
                <w:szCs w:val="22"/>
              </w:rPr>
              <w:t>3.4.1, 5.2.1, 5.3.1, 5.4.6, 5.5.1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307937">
            <w:pPr>
              <w:autoSpaceDE w:val="0"/>
              <w:autoSpaceDN w:val="0"/>
              <w:adjustRightInd w:val="0"/>
              <w:spacing w:after="0"/>
              <w:ind w:firstLine="567"/>
              <w:rPr>
                <w:sz w:val="22"/>
                <w:szCs w:val="22"/>
                <w:lang w:eastAsia="en-US"/>
              </w:rPr>
            </w:pPr>
            <w:r w:rsidRPr="00FB5A84">
              <w:rPr>
                <w:color w:val="000000"/>
                <w:sz w:val="22"/>
                <w:szCs w:val="22"/>
                <w:lang w:eastAsia="en-US"/>
              </w:rPr>
              <w:t xml:space="preserve">Заявка подается в электронной форме </w:t>
            </w:r>
            <w:r w:rsidR="00307937">
              <w:rPr>
                <w:color w:val="000000"/>
                <w:sz w:val="22"/>
                <w:szCs w:val="22"/>
                <w:lang w:eastAsia="en-US"/>
              </w:rPr>
              <w:t xml:space="preserve">                                        </w:t>
            </w:r>
            <w:r w:rsidRPr="00FB5A84">
              <w:rPr>
                <w:color w:val="000000"/>
                <w:sz w:val="22"/>
                <w:szCs w:val="22"/>
                <w:lang w:eastAsia="en-US"/>
              </w:rPr>
              <w:t xml:space="preserve">с использованием </w:t>
            </w:r>
            <w:r w:rsidRPr="00FB5A84">
              <w:rPr>
                <w:sz w:val="22"/>
                <w:szCs w:val="22"/>
                <w:lang w:eastAsia="en-US"/>
              </w:rPr>
              <w:t xml:space="preserve">функционала и в соответствии </w:t>
            </w:r>
            <w:r w:rsidR="00307937">
              <w:rPr>
                <w:sz w:val="22"/>
                <w:szCs w:val="22"/>
                <w:lang w:eastAsia="en-US"/>
              </w:rPr>
              <w:t xml:space="preserve">                             </w:t>
            </w:r>
            <w:r w:rsidRPr="00FB5A84">
              <w:rPr>
                <w:sz w:val="22"/>
                <w:szCs w:val="22"/>
                <w:lang w:eastAsia="en-US"/>
              </w:rPr>
              <w:t>с Регламентом работы ЕЭТП.</w:t>
            </w:r>
          </w:p>
          <w:p w:rsidR="003032F4" w:rsidRPr="008D7252" w:rsidRDefault="003032F4" w:rsidP="003032F4">
            <w:pPr>
              <w:autoSpaceDE w:val="0"/>
              <w:autoSpaceDN w:val="0"/>
              <w:adjustRightInd w:val="0"/>
              <w:spacing w:after="0"/>
              <w:ind w:firstLine="567"/>
              <w:rPr>
                <w:color w:val="FF0000"/>
                <w:sz w:val="22"/>
                <w:szCs w:val="22"/>
              </w:rPr>
            </w:pPr>
            <w:r w:rsidRPr="008D7252">
              <w:rPr>
                <w:color w:val="FF0000"/>
                <w:sz w:val="22"/>
                <w:szCs w:val="22"/>
              </w:rPr>
              <w:t xml:space="preserve">Дата начала срока подачи заявок: </w:t>
            </w:r>
            <w:r w:rsidR="00431873">
              <w:rPr>
                <w:color w:val="FF0000"/>
                <w:sz w:val="22"/>
                <w:szCs w:val="22"/>
              </w:rPr>
              <w:t>02</w:t>
            </w:r>
            <w:r w:rsidRPr="008D7252">
              <w:rPr>
                <w:color w:val="FF0000"/>
                <w:sz w:val="22"/>
                <w:szCs w:val="22"/>
              </w:rPr>
              <w:t xml:space="preserve"> </w:t>
            </w:r>
            <w:r w:rsidR="00431873">
              <w:rPr>
                <w:color w:val="FF0000"/>
                <w:sz w:val="22"/>
                <w:szCs w:val="22"/>
              </w:rPr>
              <w:t>февраля</w:t>
            </w:r>
            <w:r w:rsidRPr="008D7252">
              <w:rPr>
                <w:color w:val="FF0000"/>
                <w:sz w:val="22"/>
                <w:szCs w:val="22"/>
              </w:rPr>
              <w:t xml:space="preserve">                  202</w:t>
            </w:r>
            <w:r w:rsidR="00431873">
              <w:rPr>
                <w:color w:val="FF0000"/>
                <w:sz w:val="22"/>
                <w:szCs w:val="22"/>
              </w:rPr>
              <w:t>6</w:t>
            </w:r>
            <w:r w:rsidRPr="008D7252">
              <w:rPr>
                <w:color w:val="FF0000"/>
                <w:sz w:val="22"/>
                <w:szCs w:val="22"/>
              </w:rPr>
              <w:t xml:space="preserve"> года;</w:t>
            </w:r>
          </w:p>
          <w:p w:rsidR="003032F4" w:rsidRPr="008D7252" w:rsidRDefault="003032F4" w:rsidP="003032F4">
            <w:pPr>
              <w:autoSpaceDE w:val="0"/>
              <w:autoSpaceDN w:val="0"/>
              <w:adjustRightInd w:val="0"/>
              <w:spacing w:after="0"/>
              <w:ind w:firstLine="567"/>
              <w:rPr>
                <w:color w:val="FF0000"/>
                <w:sz w:val="22"/>
                <w:szCs w:val="22"/>
              </w:rPr>
            </w:pPr>
            <w:r w:rsidRPr="008D7252">
              <w:rPr>
                <w:color w:val="FF0000"/>
                <w:sz w:val="22"/>
                <w:szCs w:val="22"/>
              </w:rPr>
              <w:t xml:space="preserve">Дата и время окончания срока, последний день срока подачи Заявок: </w:t>
            </w:r>
            <w:r w:rsidR="00431873">
              <w:rPr>
                <w:color w:val="FF0000"/>
                <w:sz w:val="22"/>
                <w:szCs w:val="22"/>
              </w:rPr>
              <w:t>1</w:t>
            </w:r>
            <w:r w:rsidR="009C1063">
              <w:rPr>
                <w:color w:val="FF0000"/>
                <w:sz w:val="22"/>
                <w:szCs w:val="22"/>
              </w:rPr>
              <w:t>2</w:t>
            </w:r>
            <w:r w:rsidRPr="008D7252">
              <w:rPr>
                <w:color w:val="FF0000"/>
                <w:sz w:val="22"/>
                <w:szCs w:val="22"/>
              </w:rPr>
              <w:t xml:space="preserve"> </w:t>
            </w:r>
            <w:r w:rsidR="00431873">
              <w:rPr>
                <w:color w:val="FF0000"/>
                <w:sz w:val="22"/>
                <w:szCs w:val="22"/>
              </w:rPr>
              <w:t>февраля</w:t>
            </w:r>
            <w:r w:rsidRPr="008D7252">
              <w:rPr>
                <w:color w:val="FF0000"/>
                <w:sz w:val="22"/>
                <w:szCs w:val="22"/>
              </w:rPr>
              <w:t xml:space="preserve"> 202</w:t>
            </w:r>
            <w:r w:rsidR="00431873">
              <w:rPr>
                <w:color w:val="FF0000"/>
                <w:sz w:val="22"/>
                <w:szCs w:val="22"/>
              </w:rPr>
              <w:t>6</w:t>
            </w:r>
            <w:r w:rsidRPr="008D7252">
              <w:rPr>
                <w:color w:val="FF0000"/>
                <w:sz w:val="22"/>
                <w:szCs w:val="22"/>
              </w:rPr>
              <w:t xml:space="preserve"> года 08:00 (время московское)</w:t>
            </w:r>
          </w:p>
          <w:p w:rsidR="00305522" w:rsidRPr="008D7252" w:rsidRDefault="00305522" w:rsidP="00305522">
            <w:pPr>
              <w:autoSpaceDE w:val="0"/>
              <w:autoSpaceDN w:val="0"/>
              <w:adjustRightInd w:val="0"/>
              <w:spacing w:after="0"/>
              <w:ind w:firstLine="567"/>
              <w:rPr>
                <w:color w:val="FF0000"/>
                <w:sz w:val="22"/>
                <w:szCs w:val="22"/>
              </w:rPr>
            </w:pPr>
            <w:r w:rsidRPr="008D7252">
              <w:rPr>
                <w:color w:val="FF0000"/>
                <w:sz w:val="22"/>
                <w:szCs w:val="22"/>
              </w:rPr>
              <w:t xml:space="preserve">Рассмотрение заявок: </w:t>
            </w:r>
          </w:p>
          <w:p w:rsidR="00305522" w:rsidRPr="008D7252" w:rsidRDefault="00D95FF4" w:rsidP="00305522">
            <w:pPr>
              <w:autoSpaceDE w:val="0"/>
              <w:autoSpaceDN w:val="0"/>
              <w:adjustRightInd w:val="0"/>
              <w:spacing w:after="0"/>
              <w:ind w:firstLine="567"/>
              <w:rPr>
                <w:color w:val="FF0000"/>
                <w:sz w:val="22"/>
                <w:szCs w:val="22"/>
              </w:rPr>
            </w:pPr>
            <w:r>
              <w:rPr>
                <w:color w:val="FF0000"/>
                <w:sz w:val="22"/>
                <w:szCs w:val="22"/>
              </w:rPr>
              <w:t xml:space="preserve">Предполагаемая дата проведения </w:t>
            </w:r>
            <w:proofErr w:type="gramStart"/>
            <w:r w:rsidR="00305522" w:rsidRPr="008D7252">
              <w:rPr>
                <w:color w:val="FF0000"/>
                <w:sz w:val="22"/>
                <w:szCs w:val="22"/>
              </w:rPr>
              <w:t xml:space="preserve">этапа: </w:t>
            </w:r>
            <w:r w:rsidR="00276475">
              <w:rPr>
                <w:color w:val="FF0000"/>
                <w:sz w:val="22"/>
                <w:szCs w:val="22"/>
              </w:rPr>
              <w:t xml:space="preserve">  </w:t>
            </w:r>
            <w:proofErr w:type="gramEnd"/>
            <w:r w:rsidR="00276475">
              <w:rPr>
                <w:color w:val="FF0000"/>
                <w:sz w:val="22"/>
                <w:szCs w:val="22"/>
              </w:rPr>
              <w:t xml:space="preserve">                        </w:t>
            </w:r>
            <w:r w:rsidR="00305522" w:rsidRPr="008D7252">
              <w:rPr>
                <w:color w:val="FF0000"/>
                <w:sz w:val="22"/>
                <w:szCs w:val="22"/>
              </w:rPr>
              <w:t>«</w:t>
            </w:r>
            <w:r w:rsidR="00431873">
              <w:rPr>
                <w:color w:val="FF0000"/>
                <w:sz w:val="22"/>
                <w:szCs w:val="22"/>
              </w:rPr>
              <w:t>17</w:t>
            </w:r>
            <w:r w:rsidR="00305522" w:rsidRPr="008D7252">
              <w:rPr>
                <w:color w:val="FF0000"/>
                <w:sz w:val="22"/>
                <w:szCs w:val="22"/>
              </w:rPr>
              <w:t xml:space="preserve">» </w:t>
            </w:r>
            <w:r w:rsidR="00431873">
              <w:rPr>
                <w:color w:val="FF0000"/>
                <w:sz w:val="22"/>
                <w:szCs w:val="22"/>
              </w:rPr>
              <w:t>февраля</w:t>
            </w:r>
            <w:r w:rsidR="00305522" w:rsidRPr="008D7252">
              <w:rPr>
                <w:color w:val="FF0000"/>
                <w:sz w:val="22"/>
                <w:szCs w:val="22"/>
              </w:rPr>
              <w:t xml:space="preserve"> 202</w:t>
            </w:r>
            <w:r w:rsidR="00431873">
              <w:rPr>
                <w:color w:val="FF0000"/>
                <w:sz w:val="22"/>
                <w:szCs w:val="22"/>
              </w:rPr>
              <w:t>6</w:t>
            </w:r>
            <w:r w:rsidR="00305522" w:rsidRPr="008D7252">
              <w:rPr>
                <w:color w:val="FF0000"/>
                <w:sz w:val="22"/>
                <w:szCs w:val="22"/>
              </w:rPr>
              <w:t xml:space="preserve"> года.</w:t>
            </w:r>
          </w:p>
          <w:p w:rsidR="003032F4" w:rsidRPr="008D7252" w:rsidRDefault="003032F4" w:rsidP="003032F4">
            <w:pPr>
              <w:autoSpaceDE w:val="0"/>
              <w:autoSpaceDN w:val="0"/>
              <w:adjustRightInd w:val="0"/>
              <w:spacing w:after="0"/>
              <w:ind w:firstLine="567"/>
              <w:rPr>
                <w:color w:val="FF0000"/>
                <w:sz w:val="22"/>
                <w:szCs w:val="22"/>
              </w:rPr>
            </w:pPr>
            <w:r w:rsidRPr="008D7252">
              <w:rPr>
                <w:color w:val="FF0000"/>
                <w:sz w:val="22"/>
                <w:szCs w:val="22"/>
              </w:rPr>
              <w:t xml:space="preserve">Дата </w:t>
            </w:r>
            <w:r w:rsidR="00431873">
              <w:rPr>
                <w:color w:val="FF0000"/>
                <w:sz w:val="22"/>
                <w:szCs w:val="22"/>
              </w:rPr>
              <w:t>п</w:t>
            </w:r>
            <w:r w:rsidRPr="008D7252">
              <w:rPr>
                <w:color w:val="FF0000"/>
                <w:sz w:val="22"/>
                <w:szCs w:val="22"/>
              </w:rPr>
              <w:t xml:space="preserve">роведения </w:t>
            </w:r>
            <w:r w:rsidR="00431873">
              <w:rPr>
                <w:color w:val="FF0000"/>
                <w:sz w:val="22"/>
                <w:szCs w:val="22"/>
              </w:rPr>
              <w:t>процедуры переторжки</w:t>
            </w:r>
            <w:r w:rsidRPr="008D7252">
              <w:rPr>
                <w:color w:val="FF0000"/>
                <w:sz w:val="22"/>
                <w:szCs w:val="22"/>
              </w:rPr>
              <w:t xml:space="preserve"> устанавливается решением ПДЗК</w:t>
            </w:r>
            <w:r w:rsidR="00431873">
              <w:rPr>
                <w:color w:val="FF0000"/>
                <w:sz w:val="22"/>
                <w:szCs w:val="22"/>
              </w:rPr>
              <w:t>.</w:t>
            </w:r>
          </w:p>
          <w:p w:rsidR="00292CB7" w:rsidRDefault="008D7252" w:rsidP="003032F4">
            <w:pPr>
              <w:autoSpaceDE w:val="0"/>
              <w:autoSpaceDN w:val="0"/>
              <w:adjustRightInd w:val="0"/>
              <w:spacing w:after="0"/>
              <w:ind w:firstLine="567"/>
              <w:rPr>
                <w:color w:val="FF0000"/>
                <w:sz w:val="22"/>
                <w:szCs w:val="22"/>
              </w:rPr>
            </w:pPr>
            <w:r w:rsidRPr="008D7252">
              <w:rPr>
                <w:color w:val="FF0000"/>
                <w:sz w:val="22"/>
                <w:szCs w:val="22"/>
              </w:rPr>
              <w:t xml:space="preserve">Подведение итогов: </w:t>
            </w:r>
            <w:r w:rsidR="00305522" w:rsidRPr="008D7252">
              <w:rPr>
                <w:color w:val="FF0000"/>
                <w:sz w:val="22"/>
                <w:szCs w:val="22"/>
              </w:rPr>
              <w:t xml:space="preserve">Предполагаемая дата проведения этапа: </w:t>
            </w:r>
            <w:r w:rsidR="00431873">
              <w:rPr>
                <w:color w:val="FF0000"/>
                <w:sz w:val="22"/>
                <w:szCs w:val="22"/>
              </w:rPr>
              <w:t>24</w:t>
            </w:r>
            <w:r w:rsidR="00C968C4">
              <w:rPr>
                <w:color w:val="FF0000"/>
                <w:sz w:val="22"/>
                <w:szCs w:val="22"/>
              </w:rPr>
              <w:t xml:space="preserve"> </w:t>
            </w:r>
            <w:r w:rsidR="00431873">
              <w:rPr>
                <w:color w:val="FF0000"/>
                <w:sz w:val="22"/>
                <w:szCs w:val="22"/>
              </w:rPr>
              <w:t>февраля</w:t>
            </w:r>
            <w:r w:rsidR="003032F4" w:rsidRPr="008D7252">
              <w:rPr>
                <w:color w:val="FF0000"/>
                <w:sz w:val="22"/>
                <w:szCs w:val="22"/>
              </w:rPr>
              <w:t xml:space="preserve"> 202</w:t>
            </w:r>
            <w:r w:rsidR="00431873">
              <w:rPr>
                <w:color w:val="FF0000"/>
                <w:sz w:val="22"/>
                <w:szCs w:val="22"/>
              </w:rPr>
              <w:t>6</w:t>
            </w:r>
            <w:r w:rsidR="003032F4" w:rsidRPr="008D7252">
              <w:rPr>
                <w:color w:val="FF0000"/>
                <w:sz w:val="22"/>
                <w:szCs w:val="22"/>
              </w:rPr>
              <w:t xml:space="preserve"> года.</w:t>
            </w:r>
            <w:r w:rsidR="006665E6" w:rsidRPr="006665E6">
              <w:rPr>
                <w:color w:val="FF0000"/>
                <w:sz w:val="22"/>
                <w:szCs w:val="22"/>
              </w:rPr>
              <w:t xml:space="preserve"> </w:t>
            </w:r>
          </w:p>
          <w:p w:rsidR="00FB5A84" w:rsidRDefault="00FB5A84" w:rsidP="00307937">
            <w:pPr>
              <w:autoSpaceDE w:val="0"/>
              <w:autoSpaceDN w:val="0"/>
              <w:adjustRightInd w:val="0"/>
              <w:spacing w:after="0"/>
              <w:ind w:firstLine="567"/>
              <w:rPr>
                <w:sz w:val="22"/>
                <w:szCs w:val="22"/>
              </w:rPr>
            </w:pPr>
            <w:r w:rsidRPr="00FB5A84">
              <w:rPr>
                <w:sz w:val="22"/>
                <w:szCs w:val="22"/>
              </w:rPr>
              <w:t xml:space="preserve">Порядок проведения этапов закупки установлен </w:t>
            </w:r>
            <w:r w:rsidR="00324CA3">
              <w:rPr>
                <w:sz w:val="22"/>
                <w:szCs w:val="22"/>
              </w:rPr>
              <w:t xml:space="preserve">               </w:t>
            </w:r>
            <w:r w:rsidRPr="00FB5A84">
              <w:rPr>
                <w:sz w:val="22"/>
                <w:szCs w:val="22"/>
              </w:rPr>
              <w:t xml:space="preserve">в подразделе 5 </w:t>
            </w:r>
            <w:r w:rsidR="00431873">
              <w:rPr>
                <w:sz w:val="22"/>
                <w:szCs w:val="22"/>
              </w:rPr>
              <w:t xml:space="preserve">части </w:t>
            </w:r>
            <w:r w:rsidRPr="00FB5A84">
              <w:rPr>
                <w:sz w:val="22"/>
                <w:szCs w:val="22"/>
                <w:lang w:val="en-US"/>
              </w:rPr>
              <w:t>I</w:t>
            </w:r>
            <w:r w:rsidRPr="00FB5A84">
              <w:rPr>
                <w:sz w:val="22"/>
                <w:szCs w:val="22"/>
              </w:rPr>
              <w:t xml:space="preserve"> «ОБЩИЕ У</w:t>
            </w:r>
            <w:r w:rsidR="006B22EF">
              <w:rPr>
                <w:sz w:val="22"/>
                <w:szCs w:val="22"/>
              </w:rPr>
              <w:t>С</w:t>
            </w:r>
            <w:r w:rsidRPr="00FB5A84">
              <w:rPr>
                <w:sz w:val="22"/>
                <w:szCs w:val="22"/>
              </w:rPr>
              <w:t>ЛОВИЯ ПРОВЕДЕНИЯ ЗАКУПКИ» документации о закупке.</w:t>
            </w:r>
          </w:p>
          <w:p w:rsidR="006665E6" w:rsidRDefault="006665E6" w:rsidP="00307937">
            <w:pPr>
              <w:autoSpaceDE w:val="0"/>
              <w:autoSpaceDN w:val="0"/>
              <w:adjustRightInd w:val="0"/>
              <w:spacing w:after="0"/>
              <w:ind w:firstLine="567"/>
              <w:rPr>
                <w:snapToGrid w:val="0"/>
                <w:sz w:val="22"/>
                <w:szCs w:val="22"/>
              </w:rPr>
            </w:pPr>
            <w:r w:rsidRPr="006665E6">
              <w:rPr>
                <w:snapToGrid w:val="0"/>
                <w:sz w:val="22"/>
                <w:szCs w:val="22"/>
              </w:rPr>
              <w:t>По решению ПДЗК после окончания срока подачи заявок Организатор закупки вправе изменить сроки проведения последующих этапов закупки.</w:t>
            </w:r>
          </w:p>
          <w:p w:rsidR="00431873" w:rsidRPr="00FB5A84" w:rsidRDefault="00431873" w:rsidP="00307937">
            <w:pPr>
              <w:autoSpaceDE w:val="0"/>
              <w:autoSpaceDN w:val="0"/>
              <w:adjustRightInd w:val="0"/>
              <w:spacing w:after="0"/>
              <w:ind w:firstLine="567"/>
              <w:rPr>
                <w:snapToGrid w:val="0"/>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1.4, 5.3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Требования к участникам закупки</w:t>
            </w:r>
          </w:p>
          <w:p w:rsidR="00FB5A84" w:rsidRPr="00FB5A84" w:rsidRDefault="00FB5A84" w:rsidP="00FB5A84">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305522" w:rsidRPr="00F6213C" w:rsidRDefault="00305522" w:rsidP="00431873">
            <w:pPr>
              <w:spacing w:after="0"/>
              <w:ind w:firstLine="567"/>
              <w:rPr>
                <w:sz w:val="22"/>
                <w:szCs w:val="22"/>
              </w:rPr>
            </w:pPr>
            <w:r w:rsidRPr="00F6213C">
              <w:rPr>
                <w:sz w:val="22"/>
                <w:szCs w:val="22"/>
              </w:rPr>
              <w:t xml:space="preserve">Закупка проводится среди победителей конкурентного предварительного отбора. Участником закупки может быть лицо, включённое в </w:t>
            </w:r>
            <w:r w:rsidRPr="00F6213C">
              <w:rPr>
                <w:b/>
                <w:sz w:val="22"/>
                <w:szCs w:val="22"/>
              </w:rPr>
              <w:t>Перечень победителей конкурентного предварительного отбора, утверждённый закупочной комиссией</w:t>
            </w:r>
            <w:r w:rsidRPr="00F6213C">
              <w:rPr>
                <w:sz w:val="22"/>
                <w:szCs w:val="22"/>
              </w:rPr>
              <w:t xml:space="preserve"> (Протокол закупочной комиссии по подведению итогов № 62 от 06.05.2025), заключившее с Заказчиком:</w:t>
            </w:r>
          </w:p>
          <w:p w:rsidR="00305522" w:rsidRPr="00F6213C" w:rsidRDefault="00305522" w:rsidP="00431873">
            <w:pPr>
              <w:spacing w:after="0"/>
              <w:ind w:firstLine="567"/>
              <w:rPr>
                <w:sz w:val="22"/>
                <w:szCs w:val="22"/>
              </w:rPr>
            </w:pPr>
            <w:r w:rsidRPr="00F6213C">
              <w:rPr>
                <w:sz w:val="22"/>
                <w:szCs w:val="22"/>
              </w:rPr>
              <w:t>- Рамочное Соглашение, предусмотренное условиями конкурентного предварительного отбора,</w:t>
            </w:r>
          </w:p>
          <w:p w:rsidR="00305522" w:rsidRPr="00F6213C" w:rsidRDefault="00305522" w:rsidP="00431873">
            <w:pPr>
              <w:pStyle w:val="afffff4"/>
              <w:ind w:left="0" w:firstLine="567"/>
              <w:jc w:val="both"/>
              <w:rPr>
                <w:sz w:val="22"/>
                <w:szCs w:val="22"/>
              </w:rPr>
            </w:pPr>
            <w:r w:rsidRPr="00F6213C">
              <w:rPr>
                <w:sz w:val="22"/>
                <w:szCs w:val="22"/>
              </w:rPr>
              <w:t>Чтобы претендовать на победу в закупке и получения права заключить договор, участник закупки должен отвечать следующим требованиям, установленным:</w:t>
            </w:r>
          </w:p>
          <w:p w:rsidR="007A13B5" w:rsidRPr="00F6213C" w:rsidRDefault="00431873" w:rsidP="00431873">
            <w:pPr>
              <w:pStyle w:val="afffff4"/>
              <w:numPr>
                <w:ilvl w:val="0"/>
                <w:numId w:val="25"/>
              </w:numPr>
              <w:ind w:left="0" w:firstLine="567"/>
              <w:jc w:val="both"/>
              <w:rPr>
                <w:sz w:val="22"/>
                <w:szCs w:val="22"/>
              </w:rPr>
            </w:pPr>
            <w:r>
              <w:rPr>
                <w:sz w:val="22"/>
                <w:szCs w:val="22"/>
              </w:rPr>
              <w:t xml:space="preserve">Обладать гражданской </w:t>
            </w:r>
            <w:r w:rsidR="007A13B5" w:rsidRPr="00F6213C">
              <w:rPr>
                <w:sz w:val="22"/>
                <w:szCs w:val="22"/>
              </w:rPr>
              <w:t xml:space="preserve">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w:t>
            </w:r>
          </w:p>
          <w:p w:rsidR="007A13B5" w:rsidRPr="00F6213C" w:rsidRDefault="007A13B5" w:rsidP="00431873">
            <w:pPr>
              <w:pStyle w:val="afffff4"/>
              <w:numPr>
                <w:ilvl w:val="0"/>
                <w:numId w:val="25"/>
              </w:numPr>
              <w:ind w:left="0" w:firstLine="567"/>
              <w:jc w:val="both"/>
              <w:rPr>
                <w:sz w:val="22"/>
                <w:szCs w:val="22"/>
              </w:rPr>
            </w:pPr>
            <w:r w:rsidRPr="00F6213C">
              <w:rPr>
                <w:sz w:val="22"/>
                <w:szCs w:val="22"/>
              </w:rPr>
              <w:lastRenderedPageBreak/>
              <w:t xml:space="preserve">  иметь действующее (не расторгнутое) на момент рассмотрения заявок Рамочное Соглашение, заключённое участником с Заказчиком по результатам конкурентного предварительного отбора;</w:t>
            </w:r>
          </w:p>
          <w:p w:rsidR="007A13B5" w:rsidRPr="00F6213C" w:rsidRDefault="007A13B5" w:rsidP="00431873">
            <w:pPr>
              <w:pStyle w:val="afffff4"/>
              <w:numPr>
                <w:ilvl w:val="0"/>
                <w:numId w:val="25"/>
              </w:numPr>
              <w:ind w:left="0" w:firstLine="567"/>
              <w:jc w:val="both"/>
              <w:rPr>
                <w:sz w:val="22"/>
                <w:szCs w:val="22"/>
              </w:rPr>
            </w:pPr>
            <w:r w:rsidRPr="00F6213C">
              <w:rPr>
                <w:sz w:val="22"/>
                <w:szCs w:val="22"/>
              </w:rPr>
              <w:t xml:space="preserve">не должен являться иностранным агентом в соответствии с Федеральным законом от 14 июля </w:t>
            </w:r>
            <w:r w:rsidR="0041140D">
              <w:rPr>
                <w:sz w:val="22"/>
                <w:szCs w:val="22"/>
              </w:rPr>
              <w:t xml:space="preserve">             </w:t>
            </w:r>
            <w:r w:rsidRPr="00F6213C">
              <w:rPr>
                <w:sz w:val="22"/>
                <w:szCs w:val="22"/>
              </w:rPr>
              <w:t>2022 года № 255-ФЗ «О контроле за деятельностью лиц, находящихся под иностранным влиянием»;</w:t>
            </w:r>
          </w:p>
          <w:p w:rsidR="007A13B5" w:rsidRPr="00F6213C" w:rsidRDefault="007A13B5" w:rsidP="00431873">
            <w:pPr>
              <w:pStyle w:val="afffff4"/>
              <w:numPr>
                <w:ilvl w:val="0"/>
                <w:numId w:val="25"/>
              </w:numPr>
              <w:ind w:left="0" w:firstLine="567"/>
              <w:jc w:val="both"/>
              <w:rPr>
                <w:sz w:val="22"/>
                <w:szCs w:val="22"/>
              </w:rPr>
            </w:pPr>
            <w:r w:rsidRPr="00F6213C">
              <w:rPr>
                <w:sz w:val="22"/>
                <w:szCs w:val="22"/>
              </w:rPr>
              <w:t>не должен находиться в процессе ликвидации, должно отсутствовать решение арбитражного суда о признании Участника запроса цен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7A13B5" w:rsidRPr="00F6213C" w:rsidRDefault="007A13B5" w:rsidP="00431873">
            <w:pPr>
              <w:pStyle w:val="afffff4"/>
              <w:numPr>
                <w:ilvl w:val="0"/>
                <w:numId w:val="25"/>
              </w:numPr>
              <w:ind w:left="0" w:firstLine="567"/>
              <w:jc w:val="both"/>
              <w:rPr>
                <w:sz w:val="22"/>
                <w:szCs w:val="22"/>
              </w:rPr>
            </w:pPr>
            <w:r w:rsidRPr="00F6213C">
              <w:rPr>
                <w:sz w:val="22"/>
                <w:szCs w:val="22"/>
              </w:rPr>
              <w:t xml:space="preserve">не быть включенным в Реестр недобросовестных поставщиков, который ведется в соответствии с Федеральным законом от 18.07.2011 </w:t>
            </w:r>
            <w:r w:rsidR="0041140D">
              <w:rPr>
                <w:sz w:val="22"/>
                <w:szCs w:val="22"/>
              </w:rPr>
              <w:t xml:space="preserve">                   </w:t>
            </w:r>
            <w:r w:rsidRPr="00F6213C">
              <w:rPr>
                <w:sz w:val="22"/>
                <w:szCs w:val="22"/>
              </w:rPr>
              <w:t>№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w:t>
            </w:r>
            <w:r w:rsidR="0041140D">
              <w:rPr>
                <w:sz w:val="22"/>
                <w:szCs w:val="22"/>
              </w:rPr>
              <w:t xml:space="preserve">                 </w:t>
            </w:r>
            <w:r w:rsidRPr="00F6213C">
              <w:rPr>
                <w:sz w:val="22"/>
                <w:szCs w:val="22"/>
              </w:rPr>
              <w:t xml:space="preserve"> 2013 г</w:t>
            </w:r>
            <w:r w:rsidR="0041140D">
              <w:rPr>
                <w:sz w:val="22"/>
                <w:szCs w:val="22"/>
              </w:rPr>
              <w:t>ода</w:t>
            </w:r>
            <w:r w:rsidRPr="00F6213C">
              <w:rPr>
                <w:sz w:val="22"/>
                <w:szCs w:val="22"/>
              </w:rPr>
              <w:t xml:space="preserve"> № 44-ФЗ «О контрактной системе в сфере закупок товаров, работ, услуг для обеспечения государственных и муниципальных нужд».</w:t>
            </w:r>
          </w:p>
          <w:p w:rsidR="00FB5A84" w:rsidRPr="00F6213C" w:rsidRDefault="007A13B5" w:rsidP="00637030">
            <w:pPr>
              <w:spacing w:after="0"/>
              <w:ind w:firstLine="567"/>
              <w:rPr>
                <w:sz w:val="22"/>
                <w:szCs w:val="22"/>
              </w:rPr>
            </w:pPr>
            <w:r w:rsidRPr="00F6213C">
              <w:rPr>
                <w:sz w:val="22"/>
                <w:szCs w:val="22"/>
              </w:rPr>
              <w:t xml:space="preserve">Более </w:t>
            </w:r>
            <w:r w:rsidR="00637030">
              <w:rPr>
                <w:sz w:val="22"/>
                <w:szCs w:val="22"/>
              </w:rPr>
              <w:t>подробная информация указана в части</w:t>
            </w:r>
            <w:r w:rsidRPr="00F6213C">
              <w:rPr>
                <w:sz w:val="22"/>
                <w:szCs w:val="22"/>
              </w:rPr>
              <w:t xml:space="preserve"> IV «Техническ</w:t>
            </w:r>
            <w:r w:rsidR="00637030">
              <w:rPr>
                <w:sz w:val="22"/>
                <w:szCs w:val="22"/>
              </w:rPr>
              <w:t>ая часть</w:t>
            </w:r>
            <w:r w:rsidRPr="00F6213C">
              <w:rPr>
                <w:sz w:val="22"/>
                <w:szCs w:val="22"/>
              </w:rPr>
              <w:t xml:space="preserve">» и/или </w:t>
            </w:r>
            <w:r w:rsidR="00637030">
              <w:rPr>
                <w:sz w:val="22"/>
                <w:szCs w:val="22"/>
              </w:rPr>
              <w:t>в части</w:t>
            </w:r>
            <w:r w:rsidRPr="00F6213C">
              <w:rPr>
                <w:sz w:val="22"/>
                <w:szCs w:val="22"/>
              </w:rPr>
              <w:t xml:space="preserve"> V «Проект договора» документации о закупке</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1535D">
            <w:pPr>
              <w:keepNext/>
              <w:keepLines/>
              <w:widowControl w:val="0"/>
              <w:suppressLineNumbers/>
              <w:suppressAutoHyphens/>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w:t>
            </w:r>
            <w:r w:rsidR="00431873">
              <w:rPr>
                <w:sz w:val="22"/>
                <w:szCs w:val="22"/>
              </w:rPr>
              <w:t>и</w:t>
            </w:r>
            <w:r w:rsidRPr="00FB5A84">
              <w:rPr>
                <w:sz w:val="22"/>
                <w:szCs w:val="22"/>
              </w:rPr>
              <w:t xml:space="preserve"> № 2</w:t>
            </w:r>
            <w:r w:rsidR="00324CA3">
              <w:rPr>
                <w:sz w:val="22"/>
                <w:szCs w:val="22"/>
              </w:rPr>
              <w:t xml:space="preserve">                   </w:t>
            </w:r>
            <w:r w:rsidRPr="00FB5A84">
              <w:rPr>
                <w:sz w:val="22"/>
                <w:szCs w:val="22"/>
              </w:rPr>
              <w:t xml:space="preserve"> к части II «ИНФОРМАЦИОННАЯ КАРТА ЗАКУПКИ»</w:t>
            </w:r>
            <w:r w:rsidR="0041535D">
              <w:rPr>
                <w:sz w:val="22"/>
                <w:szCs w:val="22"/>
              </w:rPr>
              <w:t>.</w:t>
            </w:r>
            <w:r w:rsidRPr="00FB5A84">
              <w:rPr>
                <w:sz w:val="22"/>
                <w:szCs w:val="22"/>
              </w:rPr>
              <w:t xml:space="preserve"> </w:t>
            </w:r>
          </w:p>
          <w:p w:rsidR="00FB5A84" w:rsidRPr="00FB5A84" w:rsidRDefault="00FB5A84" w:rsidP="008267B8">
            <w:pPr>
              <w:widowControl w:val="0"/>
              <w:spacing w:after="0"/>
              <w:rPr>
                <w:rFonts w:eastAsiaTheme="minorHAnsi"/>
                <w:b/>
                <w:bCs/>
                <w:color w:val="4F81BD" w:themeColor="accent1"/>
                <w:sz w:val="22"/>
                <w:szCs w:val="22"/>
                <w:lang w:eastAsia="en-US"/>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1535D">
            <w:pPr>
              <w:autoSpaceDE w:val="0"/>
              <w:autoSpaceDN w:val="0"/>
              <w:adjustRightInd w:val="0"/>
              <w:spacing w:after="0"/>
              <w:ind w:firstLine="567"/>
              <w:rPr>
                <w:sz w:val="22"/>
                <w:szCs w:val="22"/>
              </w:rPr>
            </w:pPr>
            <w:r w:rsidRPr="00FB5A84">
              <w:rPr>
                <w:sz w:val="22"/>
                <w:szCs w:val="22"/>
              </w:rPr>
              <w:t>Установлено:</w:t>
            </w:r>
          </w:p>
          <w:p w:rsidR="00FB5A84" w:rsidRPr="00FB5A84" w:rsidRDefault="00FB5A84" w:rsidP="0041535D">
            <w:pPr>
              <w:spacing w:after="0"/>
              <w:ind w:firstLine="567"/>
              <w:rPr>
                <w:snapToGrid w:val="0"/>
                <w:sz w:val="22"/>
                <w:szCs w:val="22"/>
              </w:rPr>
            </w:pPr>
            <w:r w:rsidRPr="00FB5A84">
              <w:rPr>
                <w:sz w:val="22"/>
                <w:szCs w:val="22"/>
              </w:rPr>
              <w:t>- отсутствие в реестре недобросовестных поставщиков (Подрядчиков, исполнителей) информации об участнике закупки.</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sidRPr="00FB5A84">
              <w:rPr>
                <w:sz w:val="22"/>
                <w:szCs w:val="22"/>
                <w:lang w:val="en-US"/>
              </w:rPr>
              <w:t>II</w:t>
            </w:r>
            <w:r w:rsidRPr="00FB5A84">
              <w:rPr>
                <w:sz w:val="22"/>
                <w:szCs w:val="22"/>
              </w:rPr>
              <w:t xml:space="preserve"> «ИНФОРМАЦИОН</w:t>
            </w:r>
            <w:r w:rsidR="008267B8">
              <w:rPr>
                <w:sz w:val="22"/>
                <w:szCs w:val="22"/>
              </w:rPr>
              <w:t xml:space="preserve"> </w:t>
            </w:r>
            <w:r w:rsidRPr="00FB5A84">
              <w:rPr>
                <w:sz w:val="22"/>
                <w:szCs w:val="22"/>
              </w:rPr>
              <w:t>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85905" w:rsidRDefault="00C4641E" w:rsidP="00431873">
            <w:pPr>
              <w:tabs>
                <w:tab w:val="left" w:pos="1276"/>
              </w:tabs>
              <w:spacing w:after="0"/>
              <w:ind w:firstLine="567"/>
              <w:rPr>
                <w:sz w:val="20"/>
                <w:szCs w:val="20"/>
                <w:highlight w:val="yellow"/>
              </w:rPr>
            </w:pPr>
            <w:r w:rsidRPr="00FB5A84">
              <w:rPr>
                <w:sz w:val="22"/>
                <w:szCs w:val="22"/>
              </w:rPr>
              <w:t>Документы и сведения, входящие в состав заявки на участие в закупке установлены в Приложени</w:t>
            </w:r>
            <w:r w:rsidR="00431873">
              <w:rPr>
                <w:sz w:val="22"/>
                <w:szCs w:val="22"/>
              </w:rPr>
              <w:t>и</w:t>
            </w:r>
            <w:r w:rsidRPr="00FB5A84">
              <w:rPr>
                <w:sz w:val="22"/>
                <w:szCs w:val="22"/>
              </w:rPr>
              <w:t xml:space="preserve"> № 2</w:t>
            </w:r>
            <w:r w:rsidR="008267B8">
              <w:rPr>
                <w:sz w:val="22"/>
                <w:szCs w:val="22"/>
              </w:rPr>
              <w:t xml:space="preserve">                      </w:t>
            </w:r>
            <w:r w:rsidRPr="00FB5A84">
              <w:rPr>
                <w:sz w:val="22"/>
                <w:szCs w:val="22"/>
              </w:rPr>
              <w:t xml:space="preserve"> к части II «ИНФОРМАЦИОННАЯ КАРТА ЗАКУПКИ»</w:t>
            </w:r>
            <w:r w:rsidR="0041535D">
              <w:rPr>
                <w:sz w:val="22"/>
                <w:szCs w:val="22"/>
              </w:rPr>
              <w:t>.</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rsidR="007A13B5" w:rsidRPr="00F6213C" w:rsidRDefault="007A13B5" w:rsidP="008F2F62">
            <w:pPr>
              <w:spacing w:after="0"/>
              <w:ind w:firstLine="567"/>
              <w:rPr>
                <w:sz w:val="22"/>
                <w:szCs w:val="22"/>
              </w:rPr>
            </w:pPr>
            <w:r w:rsidRPr="00F6213C">
              <w:rPr>
                <w:sz w:val="22"/>
                <w:szCs w:val="22"/>
              </w:rPr>
              <w:t xml:space="preserve">а) Участники запроса цен могут привлекать субподрядчиков исключительно из числа указанных в своих заявках на участие в соответствующих конкурентных процедурах на право заключения рамочного соглашения, если это прямо предусмотрено Техническим заданием, на виды работ/услуг и в объемах, предусмотренных Техническим заданием. </w:t>
            </w:r>
          </w:p>
          <w:p w:rsidR="007A13B5" w:rsidRPr="00F6213C" w:rsidRDefault="007A13B5" w:rsidP="008F2F62">
            <w:pPr>
              <w:spacing w:after="0"/>
              <w:ind w:firstLine="567"/>
              <w:rPr>
                <w:sz w:val="22"/>
                <w:szCs w:val="22"/>
              </w:rPr>
            </w:pPr>
            <w:r w:rsidRPr="00F6213C">
              <w:rPr>
                <w:sz w:val="22"/>
                <w:szCs w:val="22"/>
              </w:rPr>
              <w:t>б) Закупочная комиссия вправе отклонить заявку если выяснится, что один или несколько субподрядчиков отказались от выполнения работ, а Участник/оставшиеся субподрядчики, с точки зрения Заказчика, не способны самостоятельно выполнить Договор, либо не обладают необходимой правоспособностью.</w:t>
            </w:r>
          </w:p>
          <w:p w:rsidR="00685905" w:rsidRPr="00F6213C" w:rsidRDefault="00685905" w:rsidP="00111E67">
            <w:pPr>
              <w:widowControl w:val="0"/>
              <w:tabs>
                <w:tab w:val="left" w:pos="851"/>
                <w:tab w:val="left" w:pos="1744"/>
                <w:tab w:val="left" w:pos="1908"/>
                <w:tab w:val="left" w:pos="2834"/>
                <w:tab w:val="left" w:pos="3714"/>
                <w:tab w:val="left" w:pos="5122"/>
                <w:tab w:val="left" w:pos="6534"/>
                <w:tab w:val="left" w:pos="7885"/>
                <w:tab w:val="left" w:pos="8230"/>
                <w:tab w:val="left" w:pos="9158"/>
              </w:tabs>
              <w:spacing w:after="0"/>
              <w:ind w:left="567"/>
              <w:contextualSpacing/>
              <w:rPr>
                <w:color w:val="000000"/>
                <w:sz w:val="22"/>
                <w:szCs w:val="22"/>
                <w:lang w:eastAsia="en-US"/>
              </w:rPr>
            </w:pPr>
          </w:p>
        </w:tc>
      </w:tr>
      <w:tr w:rsidR="00FB5A84" w:rsidRPr="00FB5A84" w:rsidTr="007D3FC3">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31873">
            <w:pPr>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w:t>
            </w:r>
            <w:r w:rsidR="00431873">
              <w:rPr>
                <w:sz w:val="22"/>
                <w:szCs w:val="22"/>
              </w:rPr>
              <w:t>и</w:t>
            </w:r>
            <w:r w:rsidRPr="00FB5A84">
              <w:rPr>
                <w:sz w:val="22"/>
                <w:szCs w:val="22"/>
              </w:rPr>
              <w:t xml:space="preserve"> № 2</w:t>
            </w:r>
            <w:r w:rsidR="00637030">
              <w:rPr>
                <w:sz w:val="22"/>
                <w:szCs w:val="22"/>
              </w:rPr>
              <w:t xml:space="preserve">                 </w:t>
            </w:r>
            <w:r w:rsidRPr="00FB5A84">
              <w:rPr>
                <w:sz w:val="22"/>
                <w:szCs w:val="22"/>
              </w:rPr>
              <w:t xml:space="preserve"> к части II «ИНФОРМАЦИОННАЯ КАРТА ЗАКУПКИ»</w:t>
            </w:r>
            <w:r w:rsidR="0041535D">
              <w:rPr>
                <w:sz w:val="22"/>
                <w:szCs w:val="22"/>
              </w:rPr>
              <w:t>.</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431873" w:rsidP="00431873">
            <w:pPr>
              <w:spacing w:after="0"/>
              <w:ind w:firstLine="567"/>
              <w:rPr>
                <w:sz w:val="22"/>
                <w:szCs w:val="22"/>
              </w:rPr>
            </w:pPr>
            <w:r>
              <w:rPr>
                <w:color w:val="FF0000"/>
                <w:sz w:val="22"/>
                <w:szCs w:val="22"/>
              </w:rPr>
              <w:t>0</w:t>
            </w:r>
            <w:r w:rsidR="009C1063">
              <w:rPr>
                <w:color w:val="FF0000"/>
                <w:sz w:val="22"/>
                <w:szCs w:val="22"/>
              </w:rPr>
              <w:t>9</w:t>
            </w:r>
            <w:r w:rsidR="008E72EF" w:rsidRPr="00F6213C">
              <w:rPr>
                <w:color w:val="FF0000"/>
                <w:sz w:val="22"/>
                <w:szCs w:val="22"/>
              </w:rPr>
              <w:t xml:space="preserve"> </w:t>
            </w:r>
            <w:r>
              <w:rPr>
                <w:color w:val="FF0000"/>
                <w:sz w:val="22"/>
                <w:szCs w:val="22"/>
              </w:rPr>
              <w:t>февраля</w:t>
            </w:r>
            <w:r w:rsidR="008E72EF" w:rsidRPr="00F6213C">
              <w:rPr>
                <w:color w:val="FF0000"/>
                <w:sz w:val="22"/>
                <w:szCs w:val="22"/>
              </w:rPr>
              <w:t xml:space="preserve"> 202</w:t>
            </w:r>
            <w:r>
              <w:rPr>
                <w:color w:val="FF0000"/>
                <w:sz w:val="22"/>
                <w:szCs w:val="22"/>
              </w:rPr>
              <w:t>6</w:t>
            </w:r>
            <w:r w:rsidR="007E6733" w:rsidRPr="00F6213C">
              <w:rPr>
                <w:color w:val="FF0000"/>
                <w:sz w:val="22"/>
                <w:szCs w:val="22"/>
              </w:rPr>
              <w:t xml:space="preserve"> </w:t>
            </w:r>
            <w:r w:rsidR="008E72EF" w:rsidRPr="00F6213C">
              <w:rPr>
                <w:color w:val="FF0000"/>
                <w:sz w:val="22"/>
                <w:szCs w:val="22"/>
              </w:rPr>
              <w:t xml:space="preserve">года </w:t>
            </w:r>
            <w:r w:rsidR="00FB5A84" w:rsidRPr="00F6213C">
              <w:rPr>
                <w:color w:val="FF0000"/>
                <w:sz w:val="22"/>
                <w:szCs w:val="22"/>
              </w:rPr>
              <w:t>08:00</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заявок на участие в закупке</w:t>
            </w:r>
          </w:p>
          <w:p w:rsidR="00FB5A84" w:rsidRPr="00FB5A84" w:rsidRDefault="00FB5A84" w:rsidP="00FB5A84">
            <w:pPr>
              <w:keepLines/>
              <w:widowControl w:val="0"/>
              <w:suppressLineNumbers/>
              <w:suppressAutoHyphens/>
              <w:spacing w:after="0"/>
              <w:rPr>
                <w:sz w:val="22"/>
                <w:szCs w:val="22"/>
              </w:rPr>
            </w:pPr>
            <w:r w:rsidRPr="00FB5A84">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FB5A84">
              <w:rPr>
                <w:sz w:val="22"/>
                <w:szCs w:val="22"/>
                <w:vertAlign w:val="superscript"/>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31873">
            <w:pPr>
              <w:autoSpaceDE w:val="0"/>
              <w:autoSpaceDN w:val="0"/>
              <w:adjustRightInd w:val="0"/>
              <w:spacing w:after="0"/>
              <w:ind w:firstLine="567"/>
              <w:rPr>
                <w:sz w:val="22"/>
                <w:szCs w:val="22"/>
              </w:rPr>
            </w:pPr>
            <w:r w:rsidRPr="00FB5A84">
              <w:rPr>
                <w:color w:val="FF0000"/>
              </w:rPr>
              <w:t>Нет</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Счет Заказчика для перечисления денежных средств, внесенных в качестве обеспечения заявки, в случаях, установленных </w:t>
            </w:r>
            <w:r w:rsidR="008267B8">
              <w:rPr>
                <w:sz w:val="22"/>
                <w:szCs w:val="22"/>
              </w:rPr>
              <w:t xml:space="preserve">                       </w:t>
            </w:r>
            <w:r w:rsidRPr="00FB5A84">
              <w:rPr>
                <w:sz w:val="22"/>
                <w:szCs w:val="22"/>
              </w:rPr>
              <w:t>п. 3.6.5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31873">
            <w:pPr>
              <w:spacing w:after="0"/>
              <w:ind w:firstLine="567"/>
              <w:contextualSpacing/>
              <w:rPr>
                <w:sz w:val="22"/>
                <w:szCs w:val="22"/>
              </w:rPr>
            </w:pPr>
            <w:r w:rsidRPr="00FB5A84">
              <w:rPr>
                <w:sz w:val="22"/>
                <w:szCs w:val="22"/>
              </w:rPr>
              <w:t>Р/с 40702810256000001285</w:t>
            </w:r>
          </w:p>
          <w:p w:rsidR="00FB5A84" w:rsidRPr="00FB5A84" w:rsidRDefault="00FB5A84" w:rsidP="00431873">
            <w:pPr>
              <w:spacing w:after="0"/>
              <w:ind w:firstLine="567"/>
              <w:contextualSpacing/>
              <w:rPr>
                <w:sz w:val="22"/>
                <w:szCs w:val="22"/>
              </w:rPr>
            </w:pPr>
            <w:r w:rsidRPr="00FB5A84">
              <w:rPr>
                <w:sz w:val="22"/>
                <w:szCs w:val="22"/>
              </w:rPr>
              <w:t>ПОВОЛЖСКИЙ БАНК ПАО СБЕРБАНК</w:t>
            </w:r>
          </w:p>
          <w:p w:rsidR="00FB5A84" w:rsidRPr="00FB5A84" w:rsidRDefault="00FB5A84" w:rsidP="00431873">
            <w:pPr>
              <w:spacing w:after="0"/>
              <w:ind w:firstLine="567"/>
              <w:contextualSpacing/>
              <w:rPr>
                <w:sz w:val="22"/>
                <w:szCs w:val="22"/>
              </w:rPr>
            </w:pPr>
            <w:r w:rsidRPr="00FB5A84">
              <w:rPr>
                <w:sz w:val="22"/>
                <w:szCs w:val="22"/>
              </w:rPr>
              <w:t>К/с 30101810200000000607</w:t>
            </w:r>
          </w:p>
          <w:p w:rsidR="00FB5A84" w:rsidRPr="00FB5A84" w:rsidRDefault="00FB5A84" w:rsidP="00431873">
            <w:pPr>
              <w:spacing w:after="0"/>
              <w:ind w:firstLine="567"/>
              <w:contextualSpacing/>
              <w:rPr>
                <w:sz w:val="22"/>
                <w:szCs w:val="22"/>
              </w:rPr>
            </w:pPr>
            <w:r w:rsidRPr="00FB5A84">
              <w:rPr>
                <w:sz w:val="22"/>
                <w:szCs w:val="22"/>
              </w:rPr>
              <w:t>БИК 043601607</w:t>
            </w:r>
          </w:p>
          <w:p w:rsidR="00FB5A84" w:rsidRPr="00FB5A84" w:rsidRDefault="00FB5A84" w:rsidP="00FB5A84">
            <w:pPr>
              <w:spacing w:after="0"/>
              <w:rPr>
                <w:sz w:val="22"/>
                <w:szCs w:val="22"/>
              </w:rPr>
            </w:pPr>
          </w:p>
        </w:tc>
      </w:tr>
      <w:tr w:rsidR="00FB5A84" w:rsidRPr="00FB5A84" w:rsidTr="007D3FC3">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6.2, 6.3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исполнения договора</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31873">
            <w:pPr>
              <w:spacing w:after="0"/>
              <w:ind w:firstLine="567"/>
              <w:rPr>
                <w:color w:val="FF0000"/>
              </w:rPr>
            </w:pPr>
            <w:r w:rsidRPr="00FB5A84">
              <w:rPr>
                <w:color w:val="FF0000"/>
              </w:rPr>
              <w:t>Нет</w:t>
            </w:r>
          </w:p>
          <w:p w:rsidR="00FB5A84" w:rsidRPr="00FB5A84" w:rsidRDefault="00FB5A84" w:rsidP="00FB5A84">
            <w:pPr>
              <w:spacing w:after="0"/>
              <w:jc w:val="left"/>
              <w:rPr>
                <w:highlight w:val="red"/>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sz w:val="22"/>
                <w:szCs w:val="22"/>
              </w:rPr>
            </w:pPr>
            <w:r w:rsidRPr="00FB5A84">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31873">
            <w:pPr>
              <w:spacing w:after="0"/>
              <w:ind w:firstLine="567"/>
              <w:contextualSpacing/>
              <w:rPr>
                <w:sz w:val="22"/>
                <w:szCs w:val="22"/>
              </w:rPr>
            </w:pPr>
            <w:r w:rsidRPr="00FB5A84">
              <w:rPr>
                <w:sz w:val="22"/>
                <w:szCs w:val="22"/>
              </w:rPr>
              <w:t>Р/с 40702810256000001285</w:t>
            </w:r>
          </w:p>
          <w:p w:rsidR="00FB5A84" w:rsidRPr="00FB5A84" w:rsidRDefault="00FB5A84" w:rsidP="00431873">
            <w:pPr>
              <w:spacing w:after="0"/>
              <w:ind w:firstLine="567"/>
              <w:contextualSpacing/>
              <w:rPr>
                <w:sz w:val="22"/>
                <w:szCs w:val="22"/>
              </w:rPr>
            </w:pPr>
            <w:r w:rsidRPr="00FB5A84">
              <w:rPr>
                <w:sz w:val="22"/>
                <w:szCs w:val="22"/>
              </w:rPr>
              <w:t>ПОВОЛЖСКИЙ БАНК ПАО СБЕРБАНК</w:t>
            </w:r>
          </w:p>
          <w:p w:rsidR="00FB5A84" w:rsidRPr="00FB5A84" w:rsidRDefault="00FB5A84" w:rsidP="00431873">
            <w:pPr>
              <w:spacing w:after="0"/>
              <w:ind w:firstLine="567"/>
              <w:contextualSpacing/>
              <w:rPr>
                <w:sz w:val="22"/>
                <w:szCs w:val="22"/>
              </w:rPr>
            </w:pPr>
            <w:r w:rsidRPr="00FB5A84">
              <w:rPr>
                <w:sz w:val="22"/>
                <w:szCs w:val="22"/>
              </w:rPr>
              <w:t>К/с 30101810200000000607</w:t>
            </w:r>
          </w:p>
          <w:p w:rsidR="00FB5A84" w:rsidRPr="00FB5A84" w:rsidRDefault="00FB5A84" w:rsidP="00431873">
            <w:pPr>
              <w:spacing w:after="0"/>
              <w:ind w:firstLine="567"/>
              <w:contextualSpacing/>
              <w:rPr>
                <w:sz w:val="22"/>
                <w:szCs w:val="22"/>
              </w:rPr>
            </w:pPr>
            <w:r w:rsidRPr="00FB5A84">
              <w:rPr>
                <w:sz w:val="22"/>
                <w:szCs w:val="22"/>
              </w:rPr>
              <w:t>БИК 043601607</w:t>
            </w:r>
          </w:p>
          <w:p w:rsidR="00FB5A84" w:rsidRPr="00FB5A84" w:rsidRDefault="00FB5A84" w:rsidP="00FB5A84">
            <w:pPr>
              <w:spacing w:after="160" w:line="259" w:lineRule="auto"/>
              <w:jc w:val="left"/>
              <w:rPr>
                <w:sz w:val="22"/>
                <w:szCs w:val="22"/>
              </w:rPr>
            </w:pPr>
          </w:p>
        </w:tc>
      </w:tr>
      <w:tr w:rsidR="00FB5A84" w:rsidRPr="00FB5A84" w:rsidTr="008267B8">
        <w:trPr>
          <w:trHeight w:val="127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tabs>
                <w:tab w:val="num" w:pos="312"/>
              </w:tabs>
              <w:suppressAutoHyphens/>
              <w:spacing w:after="0"/>
              <w:jc w:val="left"/>
              <w:outlineLvl w:val="2"/>
              <w:rPr>
                <w:sz w:val="22"/>
                <w:szCs w:val="22"/>
              </w:rPr>
            </w:pPr>
            <w:r w:rsidRPr="00FB5A84">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Критерии 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7A13B5" w:rsidRPr="00F6213C" w:rsidRDefault="007A13B5" w:rsidP="00050CEE">
            <w:pPr>
              <w:spacing w:after="0"/>
              <w:ind w:firstLine="567"/>
              <w:rPr>
                <w:color w:val="FF0000"/>
                <w:sz w:val="22"/>
                <w:szCs w:val="22"/>
              </w:rPr>
            </w:pPr>
            <w:r w:rsidRPr="00F6213C">
              <w:rPr>
                <w:color w:val="FF0000"/>
                <w:sz w:val="22"/>
                <w:szCs w:val="22"/>
              </w:rPr>
              <w:t xml:space="preserve">Сопоставление (оценка) заявок участников осуществляется по цене заявки (цене договора), без учёта НДС. </w:t>
            </w:r>
          </w:p>
          <w:p w:rsidR="007A13B5" w:rsidRPr="00F6213C" w:rsidRDefault="007A13B5" w:rsidP="00050CEE">
            <w:pPr>
              <w:spacing w:after="0"/>
              <w:ind w:firstLine="567"/>
              <w:rPr>
                <w:color w:val="FF0000"/>
                <w:sz w:val="22"/>
                <w:szCs w:val="22"/>
              </w:rPr>
            </w:pPr>
            <w:r w:rsidRPr="00F6213C">
              <w:rPr>
                <w:color w:val="FF0000"/>
                <w:sz w:val="22"/>
                <w:szCs w:val="22"/>
              </w:rPr>
              <w:t xml:space="preserve">Цена, заявки, указанная участником в ценовой матрице на ЭП должна быть подтверждена (должна соответствовать) цене, указанной в Письме о подаче Оферты и в сметном расчете. 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извещением, и заявка которого содержит лучшую цену (цену договора) = минимальную цену. </w:t>
            </w:r>
          </w:p>
          <w:p w:rsidR="00FB5A84" w:rsidRPr="008E72EF" w:rsidRDefault="007A13B5" w:rsidP="00050CEE">
            <w:pPr>
              <w:spacing w:after="0"/>
              <w:ind w:firstLine="567"/>
              <w:rPr>
                <w:sz w:val="22"/>
                <w:szCs w:val="22"/>
              </w:rPr>
            </w:pPr>
            <w:r w:rsidRPr="00F6213C">
              <w:rPr>
                <w:color w:val="FF0000"/>
                <w:sz w:val="22"/>
                <w:szCs w:val="22"/>
              </w:rPr>
              <w:t>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6.1.2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Право Заказчика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31873">
            <w:pPr>
              <w:keepNext/>
              <w:keepLines/>
              <w:widowControl w:val="0"/>
              <w:suppressLineNumbers/>
              <w:suppressAutoHyphens/>
              <w:spacing w:after="0"/>
              <w:ind w:firstLine="567"/>
              <w:rPr>
                <w:i/>
                <w:sz w:val="22"/>
                <w:szCs w:val="22"/>
              </w:rPr>
            </w:pPr>
            <w:r w:rsidRPr="00FB5A84">
              <w:rPr>
                <w:sz w:val="22"/>
                <w:szCs w:val="22"/>
              </w:rPr>
              <w:t>Не предусмотрено</w:t>
            </w:r>
          </w:p>
          <w:p w:rsidR="00FB5A84" w:rsidRPr="00FB5A84" w:rsidRDefault="00FB5A84" w:rsidP="00FB5A84">
            <w:pPr>
              <w:autoSpaceDE w:val="0"/>
              <w:autoSpaceDN w:val="0"/>
              <w:adjustRightInd w:val="0"/>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Сведения о возможности одностороннего отказа от исполнения обязательств, предусмотренных договором</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i/>
                <w:sz w:val="22"/>
                <w:szCs w:val="22"/>
              </w:rPr>
            </w:pPr>
            <w:r w:rsidRPr="00FB5A84">
              <w:rPr>
                <w:sz w:val="22"/>
                <w:szCs w:val="22"/>
              </w:rPr>
              <w:t>Односторонний отказ от исполнения договора возможен в порядке, установленном в проекте договора</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FB5A84" w:rsidRPr="00FB5A84" w:rsidRDefault="00FB5A84" w:rsidP="000F1790">
            <w:pPr>
              <w:autoSpaceDE w:val="0"/>
              <w:autoSpaceDN w:val="0"/>
              <w:adjustRightInd w:val="0"/>
              <w:spacing w:after="0"/>
              <w:rPr>
                <w:color w:val="000000"/>
                <w:sz w:val="22"/>
                <w:szCs w:val="22"/>
                <w:lang w:eastAsia="en-US"/>
              </w:rPr>
            </w:pPr>
            <w:r w:rsidRPr="00FB5A84">
              <w:rPr>
                <w:color w:val="000000"/>
                <w:sz w:val="22"/>
                <w:szCs w:val="22"/>
                <w:lang w:eastAsia="en-US"/>
              </w:rPr>
              <w:t xml:space="preserve">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w:t>
            </w:r>
            <w:r w:rsidRPr="00FB5A84">
              <w:rPr>
                <w:color w:val="000000"/>
                <w:sz w:val="22"/>
                <w:szCs w:val="22"/>
                <w:lang w:eastAsia="en-US"/>
              </w:rPr>
              <w:lastRenderedPageBreak/>
              <w:t>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A13B5" w:rsidRPr="007A13B5" w:rsidRDefault="007A13B5" w:rsidP="0041535D">
            <w:pPr>
              <w:autoSpaceDE w:val="0"/>
              <w:autoSpaceDN w:val="0"/>
              <w:adjustRightInd w:val="0"/>
              <w:spacing w:after="0"/>
              <w:ind w:firstLine="567"/>
              <w:rPr>
                <w:color w:val="000000"/>
                <w:sz w:val="22"/>
                <w:szCs w:val="22"/>
                <w:lang w:eastAsia="en-US"/>
              </w:rPr>
            </w:pPr>
            <w:r w:rsidRPr="007A13B5">
              <w:rPr>
                <w:color w:val="000000"/>
                <w:sz w:val="22"/>
                <w:szCs w:val="22"/>
                <w:lang w:eastAsia="en-US"/>
              </w:rPr>
              <w:lastRenderedPageBreak/>
              <w:t xml:space="preserve">В соответствии c требованиями п. 4.5 Положения </w:t>
            </w:r>
            <w:r w:rsidR="00050CEE">
              <w:rPr>
                <w:color w:val="000000"/>
                <w:sz w:val="22"/>
                <w:szCs w:val="22"/>
                <w:lang w:eastAsia="en-US"/>
              </w:rPr>
              <w:t xml:space="preserve">    </w:t>
            </w:r>
            <w:r w:rsidRPr="007A13B5">
              <w:rPr>
                <w:color w:val="000000"/>
                <w:sz w:val="22"/>
                <w:szCs w:val="22"/>
                <w:lang w:eastAsia="en-US"/>
              </w:rPr>
              <w:t xml:space="preserve">о закупках 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от 23.12.2024 № 1875)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равные условия с товаром российского происхождения, </w:t>
            </w:r>
            <w:r w:rsidRPr="007A13B5">
              <w:rPr>
                <w:color w:val="000000"/>
                <w:sz w:val="22"/>
                <w:szCs w:val="22"/>
                <w:lang w:eastAsia="en-US"/>
              </w:rPr>
              <w:lastRenderedPageBreak/>
              <w:t xml:space="preserve">за исключением случаев принятия Правительством Российской Федерации мер, устанавливающих: </w:t>
            </w:r>
          </w:p>
          <w:p w:rsidR="007A13B5" w:rsidRPr="007A13B5" w:rsidRDefault="007A13B5" w:rsidP="0041535D">
            <w:pPr>
              <w:autoSpaceDE w:val="0"/>
              <w:autoSpaceDN w:val="0"/>
              <w:adjustRightInd w:val="0"/>
              <w:spacing w:after="0"/>
              <w:ind w:firstLine="567"/>
              <w:rPr>
                <w:color w:val="000000"/>
                <w:sz w:val="22"/>
                <w:szCs w:val="22"/>
                <w:lang w:eastAsia="en-US"/>
              </w:rPr>
            </w:pPr>
            <w:r w:rsidRPr="007A13B5">
              <w:rPr>
                <w:color w:val="000000"/>
                <w:sz w:val="22"/>
                <w:szCs w:val="22"/>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7A13B5" w:rsidRPr="007A13B5" w:rsidRDefault="007A13B5" w:rsidP="0041535D">
            <w:pPr>
              <w:autoSpaceDE w:val="0"/>
              <w:autoSpaceDN w:val="0"/>
              <w:adjustRightInd w:val="0"/>
              <w:spacing w:after="0"/>
              <w:ind w:firstLine="567"/>
              <w:rPr>
                <w:color w:val="000000"/>
                <w:sz w:val="22"/>
                <w:szCs w:val="22"/>
                <w:lang w:eastAsia="en-US"/>
              </w:rPr>
            </w:pPr>
            <w:r w:rsidRPr="007A13B5">
              <w:rPr>
                <w:color w:val="000000"/>
                <w:sz w:val="22"/>
                <w:szCs w:val="22"/>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FB5A84" w:rsidRPr="00FB5A84" w:rsidRDefault="007A13B5" w:rsidP="0041535D">
            <w:pPr>
              <w:autoSpaceDE w:val="0"/>
              <w:autoSpaceDN w:val="0"/>
              <w:adjustRightInd w:val="0"/>
              <w:spacing w:after="0"/>
              <w:ind w:firstLine="567"/>
              <w:rPr>
                <w:color w:val="000000"/>
                <w:sz w:val="22"/>
                <w:szCs w:val="22"/>
                <w:lang w:eastAsia="en-US"/>
              </w:rPr>
            </w:pPr>
            <w:r w:rsidRPr="007A13B5">
              <w:rPr>
                <w:color w:val="000000"/>
                <w:sz w:val="22"/>
                <w:szCs w:val="22"/>
                <w:lang w:eastAsia="en-US"/>
              </w:rP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r>
    </w:tbl>
    <w:p w:rsidR="00FB5A84" w:rsidRDefault="00FB5A84" w:rsidP="00FB5A84">
      <w:pPr>
        <w:rPr>
          <w:sz w:val="22"/>
          <w:szCs w:val="22"/>
        </w:rPr>
      </w:pPr>
    </w:p>
    <w:p w:rsidR="00FB5A84" w:rsidRPr="008C6427" w:rsidRDefault="00FB5A84" w:rsidP="00FB5A84">
      <w:pPr>
        <w:rPr>
          <w:sz w:val="22"/>
          <w:szCs w:val="22"/>
        </w:rPr>
      </w:pPr>
    </w:p>
    <w:p w:rsidR="00431873" w:rsidRDefault="00431873" w:rsidP="00EA0365">
      <w:pPr>
        <w:pStyle w:val="32"/>
        <w:jc w:val="right"/>
        <w:rPr>
          <w:rFonts w:ascii="Times New Roman" w:hAnsi="Times New Roman" w:cs="Times New Roman"/>
          <w:sz w:val="22"/>
          <w:szCs w:val="22"/>
        </w:rPr>
      </w:pPr>
    </w:p>
    <w:p w:rsidR="00431873" w:rsidRDefault="00431873" w:rsidP="00EA0365">
      <w:pPr>
        <w:pStyle w:val="32"/>
        <w:jc w:val="right"/>
        <w:rPr>
          <w:rFonts w:ascii="Times New Roman" w:hAnsi="Times New Roman" w:cs="Times New Roman"/>
          <w:sz w:val="22"/>
          <w:szCs w:val="22"/>
        </w:rPr>
      </w:pPr>
    </w:p>
    <w:p w:rsidR="00431873" w:rsidRDefault="00431873" w:rsidP="00EA0365">
      <w:pPr>
        <w:pStyle w:val="32"/>
        <w:jc w:val="right"/>
        <w:rPr>
          <w:rFonts w:ascii="Times New Roman" w:hAnsi="Times New Roman" w:cs="Times New Roman"/>
          <w:sz w:val="22"/>
          <w:szCs w:val="22"/>
        </w:rPr>
      </w:pPr>
    </w:p>
    <w:p w:rsidR="00431873" w:rsidRDefault="00431873" w:rsidP="00EA0365">
      <w:pPr>
        <w:pStyle w:val="32"/>
        <w:jc w:val="right"/>
        <w:rPr>
          <w:rFonts w:ascii="Times New Roman" w:hAnsi="Times New Roman" w:cs="Times New Roman"/>
          <w:sz w:val="22"/>
          <w:szCs w:val="22"/>
        </w:rPr>
      </w:pPr>
    </w:p>
    <w:p w:rsidR="00431873" w:rsidRDefault="00431873" w:rsidP="00EA0365">
      <w:pPr>
        <w:pStyle w:val="32"/>
        <w:jc w:val="right"/>
        <w:rPr>
          <w:rFonts w:ascii="Times New Roman" w:hAnsi="Times New Roman" w:cs="Times New Roman"/>
          <w:sz w:val="22"/>
          <w:szCs w:val="22"/>
        </w:rPr>
      </w:pPr>
    </w:p>
    <w:p w:rsidR="00431873" w:rsidRDefault="00431873"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6F206D" w:rsidRDefault="006F206D" w:rsidP="006F206D">
      <w:pPr>
        <w:spacing w:after="0"/>
        <w:jc w:val="center"/>
        <w:rPr>
          <w:b/>
          <w:sz w:val="22"/>
          <w:szCs w:val="22"/>
        </w:rPr>
      </w:pPr>
    </w:p>
    <w:p w:rsidR="00847B05" w:rsidRDefault="00847B05" w:rsidP="006F206D">
      <w:pPr>
        <w:spacing w:after="0"/>
        <w:jc w:val="center"/>
        <w:rPr>
          <w:b/>
          <w:sz w:val="22"/>
          <w:szCs w:val="22"/>
        </w:rPr>
      </w:pPr>
    </w:p>
    <w:p w:rsidR="00847B05" w:rsidRDefault="00847B05" w:rsidP="006F206D">
      <w:pPr>
        <w:spacing w:after="0"/>
        <w:jc w:val="center"/>
        <w:rPr>
          <w:b/>
          <w:sz w:val="22"/>
          <w:szCs w:val="22"/>
        </w:rPr>
      </w:pPr>
    </w:p>
    <w:p w:rsidR="00847B05" w:rsidRPr="008C6427" w:rsidRDefault="00847B05" w:rsidP="00847B0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w:t>
      </w:r>
      <w:r>
        <w:rPr>
          <w:rFonts w:ascii="Times New Roman" w:hAnsi="Times New Roman" w:cs="Times New Roman"/>
          <w:sz w:val="22"/>
          <w:szCs w:val="22"/>
        </w:rPr>
        <w:t>1</w:t>
      </w:r>
      <w:r w:rsidRPr="008C6427">
        <w:rPr>
          <w:rFonts w:ascii="Times New Roman" w:hAnsi="Times New Roman" w:cs="Times New Roman"/>
          <w:sz w:val="22"/>
          <w:szCs w:val="22"/>
        </w:rPr>
        <w:t xml:space="preserve"> </w:t>
      </w:r>
    </w:p>
    <w:p w:rsidR="00847B05" w:rsidRPr="008C6427" w:rsidRDefault="00847B05" w:rsidP="00847B05">
      <w:pPr>
        <w:jc w:val="right"/>
        <w:rPr>
          <w:b/>
          <w:sz w:val="22"/>
          <w:szCs w:val="22"/>
        </w:rPr>
      </w:pPr>
      <w:r w:rsidRPr="008C6427">
        <w:rPr>
          <w:b/>
          <w:sz w:val="22"/>
          <w:szCs w:val="22"/>
        </w:rPr>
        <w:t xml:space="preserve">к части II «ИНФОРМАЦИОННАЯ КАРТА ЗАКУПКИ» </w:t>
      </w:r>
    </w:p>
    <w:p w:rsidR="00847B05" w:rsidRDefault="00847B05" w:rsidP="006F206D">
      <w:pPr>
        <w:spacing w:after="0"/>
        <w:jc w:val="center"/>
        <w:rPr>
          <w:b/>
          <w:sz w:val="22"/>
          <w:szCs w:val="22"/>
        </w:rPr>
      </w:pPr>
    </w:p>
    <w:p w:rsidR="00847B05" w:rsidRDefault="00847B05" w:rsidP="006F206D">
      <w:pPr>
        <w:spacing w:after="0"/>
        <w:jc w:val="center"/>
        <w:rPr>
          <w:b/>
          <w:sz w:val="22"/>
          <w:szCs w:val="22"/>
        </w:rPr>
      </w:pPr>
    </w:p>
    <w:p w:rsidR="00847B05" w:rsidRPr="008C6427" w:rsidRDefault="00847B05" w:rsidP="00847B05">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7A13B5" w:rsidRPr="007A13B5" w:rsidRDefault="007A13B5" w:rsidP="007A13B5">
      <w:pPr>
        <w:spacing w:after="0"/>
        <w:jc w:val="center"/>
        <w:rPr>
          <w:b/>
        </w:rPr>
      </w:pPr>
    </w:p>
    <w:p w:rsidR="007A13B5" w:rsidRPr="0041535D" w:rsidRDefault="007A13B5" w:rsidP="000F1790">
      <w:pPr>
        <w:spacing w:after="0"/>
        <w:ind w:firstLine="567"/>
        <w:rPr>
          <w:sz w:val="22"/>
          <w:szCs w:val="22"/>
        </w:rPr>
      </w:pPr>
      <w:r w:rsidRPr="0041535D">
        <w:rPr>
          <w:b/>
          <w:sz w:val="22"/>
          <w:szCs w:val="22"/>
        </w:rPr>
        <w:t>1</w:t>
      </w:r>
      <w:r w:rsidRPr="007A13B5">
        <w:rPr>
          <w:b/>
        </w:rPr>
        <w:t>.</w:t>
      </w:r>
      <w:r w:rsidRPr="007A13B5">
        <w:rPr>
          <w:b/>
        </w:rPr>
        <w:tab/>
      </w:r>
      <w:r w:rsidRPr="0041535D">
        <w:rPr>
          <w:sz w:val="22"/>
          <w:szCs w:val="22"/>
        </w:rPr>
        <w:t>Участники при оформлении Заявки через ЭТП должны использовать формы и инструкции по их заполнению, предусмотренные настоящим Извещением.</w:t>
      </w:r>
    </w:p>
    <w:p w:rsidR="007A13B5" w:rsidRPr="0041535D" w:rsidRDefault="007A13B5" w:rsidP="000F1790">
      <w:pPr>
        <w:spacing w:after="0"/>
        <w:ind w:firstLine="567"/>
        <w:rPr>
          <w:b/>
          <w:sz w:val="22"/>
          <w:szCs w:val="22"/>
        </w:rPr>
      </w:pPr>
      <w:r w:rsidRPr="0041535D">
        <w:rPr>
          <w:b/>
          <w:sz w:val="22"/>
          <w:szCs w:val="22"/>
        </w:rPr>
        <w:t>2.</w:t>
      </w:r>
      <w:r w:rsidRPr="0041535D">
        <w:rPr>
          <w:sz w:val="22"/>
          <w:szCs w:val="22"/>
        </w:rPr>
        <w:tab/>
        <w:t>Заявка, размещаемая Участником на ЭТП, должна включать в себя полный перечень всех документов, входящих в состав заявки</w:t>
      </w:r>
      <w:r w:rsidRPr="0041535D">
        <w:rPr>
          <w:b/>
          <w:sz w:val="22"/>
          <w:szCs w:val="22"/>
        </w:rPr>
        <w:t xml:space="preserve">. </w:t>
      </w:r>
      <w:r w:rsidRPr="0041535D">
        <w:rPr>
          <w:sz w:val="22"/>
          <w:szCs w:val="22"/>
        </w:rPr>
        <w:t>При проведении закупки в электронной форме заявка участника подается в электронной форме (документы, входящие в состав заявки подаются в форме электронных документов), в соответствии с требованиями к оформлению документов, установленными документацией о закупке (в том числе требованиями по наличию нотариального заверения, апостиля</w:t>
      </w:r>
      <w:bookmarkStart w:id="140" w:name="_GoBack"/>
      <w:bookmarkEnd w:id="140"/>
      <w:r w:rsidRPr="0041535D">
        <w:rPr>
          <w:sz w:val="22"/>
          <w:szCs w:val="22"/>
        </w:rPr>
        <w:t xml:space="preserve"> и т.п.).</w:t>
      </w:r>
      <w:r w:rsidRPr="0041535D">
        <w:rPr>
          <w:b/>
          <w:sz w:val="22"/>
          <w:szCs w:val="22"/>
        </w:rPr>
        <w:t xml:space="preserve"> </w:t>
      </w:r>
    </w:p>
    <w:p w:rsidR="007A13B5" w:rsidRPr="0041535D" w:rsidRDefault="007A13B5" w:rsidP="000F1790">
      <w:pPr>
        <w:spacing w:after="0"/>
        <w:ind w:firstLine="567"/>
        <w:rPr>
          <w:bCs/>
          <w:sz w:val="22"/>
          <w:szCs w:val="22"/>
        </w:rPr>
      </w:pPr>
      <w:r w:rsidRPr="0041535D">
        <w:rPr>
          <w:b/>
          <w:sz w:val="22"/>
          <w:szCs w:val="22"/>
        </w:rPr>
        <w:t>Рекомендованное оформление</w:t>
      </w:r>
      <w:r w:rsidRPr="0041535D">
        <w:rPr>
          <w:sz w:val="22"/>
          <w:szCs w:val="22"/>
        </w:rPr>
        <w:t xml:space="preserve"> документов: </w:t>
      </w:r>
      <w:r w:rsidRPr="0041535D">
        <w:rPr>
          <w:bCs/>
          <w:sz w:val="22"/>
          <w:szCs w:val="22"/>
        </w:rPr>
        <w:t xml:space="preserve">каждый документ, входящий в заявку, отсканирован в отдельном файле в формате </w:t>
      </w:r>
      <w:r w:rsidRPr="0041535D">
        <w:rPr>
          <w:bCs/>
          <w:sz w:val="22"/>
          <w:szCs w:val="22"/>
          <w:lang w:val="en-US"/>
        </w:rPr>
        <w:t>PDF</w:t>
      </w:r>
      <w:r w:rsidRPr="0041535D">
        <w:rPr>
          <w:bCs/>
          <w:sz w:val="22"/>
          <w:szCs w:val="22"/>
        </w:rPr>
        <w:t xml:space="preserve"> (не допускается ситуация, когда каждая страница документа сканируется как отдельный файл) разрешением не мене 240 </w:t>
      </w:r>
      <w:r w:rsidRPr="0041535D">
        <w:rPr>
          <w:bCs/>
          <w:sz w:val="22"/>
          <w:szCs w:val="22"/>
          <w:lang w:val="en-US"/>
        </w:rPr>
        <w:t>dpi</w:t>
      </w:r>
      <w:r w:rsidRPr="0041535D">
        <w:rPr>
          <w:bCs/>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w:t>
      </w:r>
    </w:p>
    <w:p w:rsidR="007A13B5" w:rsidRPr="0041535D" w:rsidRDefault="007A13B5" w:rsidP="000F1790">
      <w:pPr>
        <w:spacing w:after="0"/>
        <w:ind w:firstLine="567"/>
        <w:rPr>
          <w:sz w:val="22"/>
          <w:szCs w:val="22"/>
        </w:rPr>
      </w:pPr>
      <w:r w:rsidRPr="0041535D">
        <w:rPr>
          <w:bCs/>
          <w:sz w:val="22"/>
          <w:szCs w:val="22"/>
        </w:rPr>
        <w:t>-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r w:rsidRPr="0041535D">
        <w:rPr>
          <w:sz w:val="22"/>
          <w:szCs w:val="22"/>
        </w:rPr>
        <w:t xml:space="preserve"> </w:t>
      </w:r>
    </w:p>
    <w:p w:rsidR="007A13B5" w:rsidRPr="0041535D" w:rsidRDefault="007A13B5" w:rsidP="000F1790">
      <w:pPr>
        <w:spacing w:after="0"/>
        <w:ind w:firstLine="567"/>
        <w:rPr>
          <w:bCs/>
          <w:sz w:val="22"/>
          <w:szCs w:val="22"/>
        </w:rPr>
      </w:pPr>
      <w:r w:rsidRPr="0041535D">
        <w:rPr>
          <w:sz w:val="22"/>
          <w:szCs w:val="22"/>
        </w:rPr>
        <w:t xml:space="preserve">- Все документы Заявки должны быть отсканированы </w:t>
      </w:r>
      <w:r w:rsidRPr="0041535D">
        <w:rPr>
          <w:b/>
          <w:sz w:val="22"/>
          <w:szCs w:val="22"/>
          <w:u w:val="single"/>
        </w:rPr>
        <w:t>в цвете</w:t>
      </w:r>
      <w:r w:rsidRPr="0041535D">
        <w:rPr>
          <w:sz w:val="22"/>
          <w:szCs w:val="22"/>
        </w:rPr>
        <w:t xml:space="preserve"> таким образом, чтобы можно было удостовериться в наличии</w:t>
      </w:r>
      <w:r w:rsidRPr="0041535D">
        <w:rPr>
          <w:bCs/>
          <w:sz w:val="22"/>
          <w:szCs w:val="22"/>
        </w:rPr>
        <w:t xml:space="preserve"> </w:t>
      </w:r>
      <w:r w:rsidRPr="0041535D">
        <w:rPr>
          <w:sz w:val="22"/>
          <w:szCs w:val="22"/>
        </w:rPr>
        <w:t>печатей (в случае её наличия) и</w:t>
      </w:r>
      <w:r w:rsidRPr="0041535D">
        <w:rPr>
          <w:bCs/>
          <w:sz w:val="22"/>
          <w:szCs w:val="22"/>
        </w:rPr>
        <w:t xml:space="preserve"> </w:t>
      </w:r>
      <w:r w:rsidRPr="0041535D">
        <w:rPr>
          <w:sz w:val="22"/>
          <w:szCs w:val="22"/>
        </w:rPr>
        <w:t>подписей документов уполномоченными лицами</w:t>
      </w:r>
      <w:r w:rsidRPr="0041535D">
        <w:rPr>
          <w:bCs/>
          <w:sz w:val="22"/>
          <w:szCs w:val="22"/>
        </w:rPr>
        <w:t>.</w:t>
      </w:r>
    </w:p>
    <w:p w:rsidR="007A13B5" w:rsidRPr="0041535D" w:rsidRDefault="007A13B5" w:rsidP="000F1790">
      <w:pPr>
        <w:spacing w:after="0"/>
        <w:ind w:firstLine="567"/>
        <w:rPr>
          <w:color w:val="FF0000"/>
          <w:sz w:val="22"/>
          <w:szCs w:val="22"/>
        </w:rPr>
      </w:pPr>
      <w:r w:rsidRPr="0041535D">
        <w:rPr>
          <w:bCs/>
          <w:sz w:val="22"/>
          <w:szCs w:val="22"/>
        </w:rPr>
        <w:t>- Файлы должны быть именованы так, чтобы из их названия было бы понятно, какой документ в каком файле располагается (Например, «Анкета», «Выписка из ЕГРЮЛ», «Информацию о собственниках» и т.п.)</w:t>
      </w:r>
      <w:r w:rsidRPr="0041535D">
        <w:rPr>
          <w:sz w:val="22"/>
          <w:szCs w:val="22"/>
        </w:rPr>
        <w:t>.</w:t>
      </w:r>
    </w:p>
    <w:p w:rsidR="007A13B5" w:rsidRPr="0041535D" w:rsidRDefault="007A13B5" w:rsidP="000F1790">
      <w:pPr>
        <w:spacing w:after="0"/>
        <w:ind w:firstLine="567"/>
        <w:rPr>
          <w:sz w:val="22"/>
          <w:szCs w:val="22"/>
        </w:rPr>
      </w:pPr>
      <w:r w:rsidRPr="0041535D">
        <w:rPr>
          <w:b/>
          <w:sz w:val="22"/>
          <w:szCs w:val="22"/>
        </w:rPr>
        <w:t>3.</w:t>
      </w:r>
      <w:r w:rsidRPr="0041535D">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цен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7A13B5" w:rsidRPr="0041535D" w:rsidRDefault="007A13B5" w:rsidP="000F1790">
      <w:pPr>
        <w:spacing w:after="0"/>
        <w:ind w:firstLine="567"/>
        <w:rPr>
          <w:color w:val="FF0000"/>
          <w:sz w:val="22"/>
          <w:szCs w:val="22"/>
        </w:rPr>
      </w:pPr>
      <w:r w:rsidRPr="0041535D">
        <w:rPr>
          <w:b/>
          <w:sz w:val="22"/>
          <w:szCs w:val="22"/>
        </w:rPr>
        <w:t>4.</w:t>
      </w:r>
      <w:r w:rsidRPr="0041535D">
        <w:rPr>
          <w:sz w:val="22"/>
          <w:szCs w:val="22"/>
        </w:rPr>
        <w:tab/>
        <w:t>Каждый документ, входящий в Заявку, должен быть скреплен печатью Участника.</w:t>
      </w:r>
    </w:p>
    <w:p w:rsidR="007A13B5" w:rsidRPr="0041535D" w:rsidRDefault="007A13B5" w:rsidP="000F1790">
      <w:pPr>
        <w:spacing w:after="0"/>
        <w:ind w:firstLine="567"/>
        <w:rPr>
          <w:sz w:val="22"/>
          <w:szCs w:val="22"/>
        </w:rPr>
      </w:pPr>
      <w:r w:rsidRPr="0041535D">
        <w:rPr>
          <w:b/>
          <w:sz w:val="22"/>
          <w:szCs w:val="22"/>
        </w:rPr>
        <w:t>5.</w:t>
      </w:r>
      <w:r w:rsidRPr="0041535D">
        <w:rPr>
          <w:sz w:val="22"/>
          <w:szCs w:val="22"/>
        </w:rPr>
        <w:tab/>
        <w:t>Участник должен подготовить Заявку, включающую в себя:</w:t>
      </w:r>
    </w:p>
    <w:p w:rsidR="007A13B5" w:rsidRPr="0041535D" w:rsidRDefault="007A13B5" w:rsidP="000F1790">
      <w:pPr>
        <w:spacing w:after="0"/>
        <w:ind w:firstLine="567"/>
        <w:rPr>
          <w:sz w:val="22"/>
          <w:szCs w:val="22"/>
        </w:rPr>
      </w:pPr>
      <w:r w:rsidRPr="0041535D">
        <w:rPr>
          <w:sz w:val="22"/>
          <w:szCs w:val="22"/>
        </w:rPr>
        <w:t>5.1. Опись документов (раздел III, форма 1);</w:t>
      </w:r>
    </w:p>
    <w:p w:rsidR="007A13B5" w:rsidRPr="0041535D" w:rsidRDefault="007A13B5" w:rsidP="000F1790">
      <w:pPr>
        <w:spacing w:after="0"/>
        <w:ind w:firstLine="567"/>
        <w:rPr>
          <w:sz w:val="22"/>
          <w:szCs w:val="22"/>
        </w:rPr>
      </w:pPr>
      <w:r w:rsidRPr="0041535D">
        <w:rPr>
          <w:sz w:val="22"/>
          <w:szCs w:val="22"/>
        </w:rPr>
        <w:t xml:space="preserve">5.2. </w:t>
      </w:r>
      <w:r w:rsidRPr="0041535D">
        <w:rPr>
          <w:b/>
          <w:sz w:val="22"/>
          <w:szCs w:val="22"/>
        </w:rPr>
        <w:t>Письмо о подаче оферты</w:t>
      </w:r>
      <w:r w:rsidRPr="0041535D">
        <w:rPr>
          <w:sz w:val="22"/>
          <w:szCs w:val="22"/>
        </w:rPr>
        <w:t xml:space="preserve"> по форме и в соответствии с инструкциями, приведенными в настоящем Извещении по запросу цен (раздел III, форма 1);</w:t>
      </w:r>
    </w:p>
    <w:p w:rsidR="007A13B5" w:rsidRPr="0041535D" w:rsidRDefault="007A13B5" w:rsidP="0041535D">
      <w:pPr>
        <w:spacing w:after="0"/>
        <w:ind w:firstLine="567"/>
        <w:rPr>
          <w:sz w:val="22"/>
          <w:szCs w:val="22"/>
        </w:rPr>
      </w:pPr>
      <w:r w:rsidRPr="0041535D">
        <w:rPr>
          <w:sz w:val="22"/>
          <w:szCs w:val="22"/>
        </w:rPr>
        <w:t xml:space="preserve">5.3. </w:t>
      </w:r>
      <w:r w:rsidRPr="0041535D">
        <w:rPr>
          <w:b/>
          <w:sz w:val="22"/>
          <w:szCs w:val="22"/>
        </w:rPr>
        <w:t xml:space="preserve">Техническое предложение </w:t>
      </w:r>
      <w:r w:rsidRPr="0041535D">
        <w:rPr>
          <w:sz w:val="22"/>
          <w:szCs w:val="22"/>
        </w:rPr>
        <w:t>по форме и в соответствии с инструкциями, приведенными в настоящем Извещении по запросу цен (раздел III, форма 3);</w:t>
      </w:r>
    </w:p>
    <w:p w:rsidR="007A13B5" w:rsidRPr="0041535D" w:rsidRDefault="007A13B5" w:rsidP="0041535D">
      <w:pPr>
        <w:spacing w:after="0"/>
        <w:ind w:firstLine="567"/>
        <w:rPr>
          <w:bCs/>
          <w:snapToGrid w:val="0"/>
          <w:sz w:val="22"/>
          <w:szCs w:val="22"/>
        </w:rPr>
      </w:pPr>
      <w:r w:rsidRPr="0041535D">
        <w:rPr>
          <w:sz w:val="22"/>
          <w:szCs w:val="22"/>
        </w:rPr>
        <w:t xml:space="preserve">5.4. </w:t>
      </w:r>
      <w:r w:rsidRPr="0041535D">
        <w:rPr>
          <w:b/>
          <w:bCs/>
          <w:snapToGrid w:val="0"/>
          <w:sz w:val="22"/>
          <w:szCs w:val="22"/>
        </w:rPr>
        <w:t>Заполненный сметный расчет</w:t>
      </w:r>
      <w:r w:rsidRPr="0041535D">
        <w:rPr>
          <w:bCs/>
          <w:snapToGrid w:val="0"/>
          <w:sz w:val="22"/>
          <w:szCs w:val="22"/>
        </w:rPr>
        <w:t xml:space="preserve"> (согласно Приложений к Проекту договора)</w:t>
      </w:r>
    </w:p>
    <w:p w:rsidR="007A13B5" w:rsidRPr="0041535D" w:rsidRDefault="007A13B5" w:rsidP="0041535D">
      <w:pPr>
        <w:spacing w:after="0"/>
        <w:ind w:firstLine="567"/>
        <w:rPr>
          <w:bCs/>
          <w:i/>
          <w:kern w:val="32"/>
          <w:sz w:val="22"/>
          <w:szCs w:val="22"/>
        </w:rPr>
      </w:pPr>
      <w:r w:rsidRPr="0041535D">
        <w:rPr>
          <w:bCs/>
          <w:i/>
          <w:kern w:val="32"/>
          <w:sz w:val="22"/>
          <w:szCs w:val="22"/>
        </w:rPr>
        <w:t>Сметную документацию необходимо выполнить в соответствии с требованиями технического задания и приложений к нему.</w:t>
      </w:r>
    </w:p>
    <w:p w:rsidR="007A13B5" w:rsidRPr="0041535D" w:rsidRDefault="007A13B5" w:rsidP="0041535D">
      <w:pPr>
        <w:spacing w:after="0"/>
        <w:ind w:firstLine="567"/>
        <w:rPr>
          <w:sz w:val="22"/>
          <w:szCs w:val="22"/>
        </w:rPr>
      </w:pPr>
      <w:r w:rsidRPr="0041535D">
        <w:rPr>
          <w:sz w:val="22"/>
          <w:szCs w:val="22"/>
        </w:rPr>
        <w:t>5.5. Если Заявка подписывается по доверенности, предоставляется копия доверенности.</w:t>
      </w:r>
    </w:p>
    <w:p w:rsidR="007A13B5" w:rsidRPr="0041535D" w:rsidRDefault="007A13B5" w:rsidP="0041535D">
      <w:pPr>
        <w:spacing w:after="0"/>
        <w:ind w:firstLine="567"/>
        <w:rPr>
          <w:sz w:val="22"/>
          <w:szCs w:val="22"/>
        </w:rPr>
      </w:pPr>
      <w:r w:rsidRPr="0041535D">
        <w:rPr>
          <w:sz w:val="22"/>
          <w:szCs w:val="22"/>
        </w:rPr>
        <w:t xml:space="preserve">5.6 </w:t>
      </w:r>
      <w:r w:rsidRPr="0041535D">
        <w:rPr>
          <w:b/>
          <w:sz w:val="22"/>
          <w:szCs w:val="22"/>
        </w:rPr>
        <w:t>Информацию о собственниках</w:t>
      </w:r>
      <w:r w:rsidRPr="0041535D">
        <w:rPr>
          <w:sz w:val="22"/>
          <w:szCs w:val="22"/>
        </w:rPr>
        <w:t xml:space="preserve"> участника закупки (включая конечных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Pr="0041535D">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Pr="0041535D">
        <w:rPr>
          <w:sz w:val="22"/>
          <w:szCs w:val="22"/>
        </w:rPr>
        <w:t xml:space="preserve"> (раздел III, форма 4)</w:t>
      </w:r>
    </w:p>
    <w:p w:rsidR="007A13B5" w:rsidRPr="0041535D" w:rsidRDefault="007A13B5" w:rsidP="0041535D">
      <w:pPr>
        <w:spacing w:after="0"/>
        <w:ind w:firstLine="567"/>
        <w:rPr>
          <w:sz w:val="22"/>
          <w:szCs w:val="22"/>
        </w:rPr>
      </w:pPr>
      <w:r w:rsidRPr="0041535D">
        <w:rPr>
          <w:sz w:val="22"/>
          <w:szCs w:val="22"/>
        </w:rPr>
        <w:t xml:space="preserve">5.7. </w:t>
      </w:r>
      <w:r w:rsidRPr="0041535D">
        <w:rPr>
          <w:b/>
          <w:sz w:val="22"/>
          <w:szCs w:val="22"/>
        </w:rPr>
        <w:t>План распределения объёмов выполняемых работ между генеральным исполнителем и соисполнителями</w:t>
      </w:r>
      <w:r w:rsidRPr="0041535D">
        <w:rPr>
          <w:sz w:val="22"/>
          <w:szCs w:val="22"/>
        </w:rPr>
        <w:t xml:space="preserve"> (раздел III, форма 8) При отсутствии соисполнителя справка заполняется как выполнение объемов 100% собственными силами.</w:t>
      </w:r>
    </w:p>
    <w:p w:rsidR="007A13B5" w:rsidRPr="0041535D" w:rsidRDefault="007A13B5" w:rsidP="0041535D">
      <w:pPr>
        <w:spacing w:after="0"/>
        <w:ind w:firstLine="567"/>
        <w:rPr>
          <w:bCs/>
          <w:kern w:val="32"/>
          <w:sz w:val="22"/>
          <w:szCs w:val="22"/>
        </w:rPr>
      </w:pPr>
      <w:r w:rsidRPr="0041535D">
        <w:rPr>
          <w:bCs/>
          <w:kern w:val="32"/>
          <w:sz w:val="22"/>
          <w:szCs w:val="22"/>
        </w:rPr>
        <w:t>5.8 Документы:</w:t>
      </w:r>
    </w:p>
    <w:p w:rsidR="007A13B5" w:rsidRPr="0041535D" w:rsidRDefault="007A13B5" w:rsidP="0041535D">
      <w:pPr>
        <w:spacing w:after="0"/>
        <w:ind w:firstLine="567"/>
        <w:rPr>
          <w:sz w:val="22"/>
          <w:szCs w:val="22"/>
        </w:rPr>
      </w:pPr>
      <w:r w:rsidRPr="0041535D">
        <w:rPr>
          <w:sz w:val="22"/>
          <w:szCs w:val="22"/>
        </w:rPr>
        <w:t xml:space="preserve">- </w:t>
      </w:r>
      <w:r w:rsidRPr="0041535D">
        <w:rPr>
          <w:b/>
          <w:sz w:val="22"/>
          <w:szCs w:val="22"/>
        </w:rPr>
        <w:t>Анкета</w:t>
      </w:r>
      <w:r w:rsidRPr="0041535D">
        <w:rPr>
          <w:sz w:val="22"/>
          <w:szCs w:val="22"/>
        </w:rPr>
        <w:t xml:space="preserve"> Участника закупки (раздел III, форма 2);</w:t>
      </w:r>
    </w:p>
    <w:p w:rsidR="007A13B5" w:rsidRPr="0041535D" w:rsidRDefault="007A13B5" w:rsidP="0041535D">
      <w:pPr>
        <w:spacing w:after="0"/>
        <w:ind w:firstLine="567"/>
        <w:rPr>
          <w:sz w:val="22"/>
          <w:szCs w:val="22"/>
        </w:rPr>
      </w:pPr>
      <w:r w:rsidRPr="0041535D">
        <w:rPr>
          <w:sz w:val="22"/>
          <w:szCs w:val="22"/>
        </w:rPr>
        <w:t xml:space="preserve">- </w:t>
      </w:r>
      <w:r w:rsidRPr="0041535D">
        <w:rPr>
          <w:b/>
          <w:sz w:val="22"/>
          <w:szCs w:val="22"/>
        </w:rPr>
        <w:t>Согласие на обработку</w:t>
      </w:r>
      <w:r w:rsidRPr="0041535D">
        <w:rPr>
          <w:sz w:val="22"/>
          <w:szCs w:val="22"/>
        </w:rPr>
        <w:t xml:space="preserve"> персональных данных (раздел III Форма 5);</w:t>
      </w:r>
    </w:p>
    <w:p w:rsidR="007A13B5" w:rsidRPr="0041535D" w:rsidRDefault="007A13B5" w:rsidP="0041535D">
      <w:pPr>
        <w:spacing w:after="0"/>
        <w:ind w:firstLine="567"/>
        <w:rPr>
          <w:sz w:val="22"/>
          <w:szCs w:val="22"/>
        </w:rPr>
      </w:pPr>
      <w:r w:rsidRPr="0041535D">
        <w:rPr>
          <w:sz w:val="22"/>
          <w:szCs w:val="22"/>
        </w:rPr>
        <w:t xml:space="preserve">- </w:t>
      </w:r>
      <w:r w:rsidRPr="0041535D">
        <w:rPr>
          <w:b/>
          <w:sz w:val="22"/>
          <w:szCs w:val="22"/>
        </w:rPr>
        <w:t>Заполненная информационная справка о наличии у Участника закупки связей</w:t>
      </w:r>
      <w:r w:rsidRPr="0041535D">
        <w:rPr>
          <w:sz w:val="22"/>
          <w:szCs w:val="22"/>
        </w:rPr>
        <w:t xml:space="preserve">, носящих характер </w:t>
      </w:r>
      <w:r w:rsidRPr="0041535D">
        <w:rPr>
          <w:b/>
          <w:sz w:val="22"/>
          <w:szCs w:val="22"/>
        </w:rPr>
        <w:t>аффилированности</w:t>
      </w:r>
      <w:r w:rsidRPr="0041535D">
        <w:rPr>
          <w:sz w:val="22"/>
          <w:szCs w:val="22"/>
        </w:rPr>
        <w:t xml:space="preserve"> с сотрудниками Заказчика или Организатора закупки и/или конфликта интересов (раздел</w:t>
      </w:r>
      <w:r w:rsidR="0041535D">
        <w:rPr>
          <w:sz w:val="22"/>
          <w:szCs w:val="22"/>
        </w:rPr>
        <w:t xml:space="preserve"> III, форма 6);</w:t>
      </w:r>
    </w:p>
    <w:p w:rsidR="007A13B5" w:rsidRPr="0041535D" w:rsidRDefault="007A13B5" w:rsidP="0041535D">
      <w:pPr>
        <w:spacing w:after="0"/>
        <w:ind w:firstLine="567"/>
        <w:rPr>
          <w:sz w:val="22"/>
          <w:szCs w:val="22"/>
        </w:rPr>
      </w:pPr>
      <w:r w:rsidRPr="0041535D">
        <w:rPr>
          <w:sz w:val="22"/>
          <w:szCs w:val="22"/>
        </w:rPr>
        <w:t xml:space="preserve">- </w:t>
      </w:r>
      <w:r w:rsidRPr="0041535D">
        <w:rPr>
          <w:b/>
          <w:sz w:val="22"/>
          <w:szCs w:val="22"/>
        </w:rPr>
        <w:t>Протокол об отсутствии разногласий</w:t>
      </w:r>
      <w:r w:rsidRPr="0041535D">
        <w:rPr>
          <w:sz w:val="22"/>
          <w:szCs w:val="22"/>
        </w:rPr>
        <w:t xml:space="preserve"> к проекту Договора по форме и в соответствии с инструкциями, приведенными в настоящей Документации (раздел III, форма 7);</w:t>
      </w:r>
    </w:p>
    <w:p w:rsidR="007A13B5" w:rsidRPr="0041535D" w:rsidRDefault="007A13B5" w:rsidP="0041535D">
      <w:pPr>
        <w:spacing w:after="0"/>
        <w:ind w:firstLine="567"/>
        <w:rPr>
          <w:sz w:val="22"/>
          <w:szCs w:val="22"/>
        </w:rPr>
      </w:pPr>
      <w:r w:rsidRPr="0041535D">
        <w:rPr>
          <w:sz w:val="22"/>
          <w:szCs w:val="22"/>
        </w:rPr>
        <w:t xml:space="preserve">- Копия или составленная в форме электронного документа, подписанного усиленной квалифицированной электронной подписью, </w:t>
      </w:r>
      <w:r w:rsidRPr="0041535D">
        <w:rPr>
          <w:b/>
          <w:sz w:val="22"/>
          <w:szCs w:val="22"/>
        </w:rPr>
        <w:t>выписку из Единого государственного реестра юридических лиц</w:t>
      </w:r>
      <w:r w:rsidRPr="0041535D">
        <w:rPr>
          <w:sz w:val="22"/>
          <w:szCs w:val="22"/>
        </w:rPr>
        <w:t xml:space="preserve"> (из Единого государственного реестра для индивидуальных предпринимателей) выданная </w:t>
      </w:r>
      <w:r w:rsidRPr="0041535D">
        <w:rPr>
          <w:sz w:val="22"/>
          <w:szCs w:val="22"/>
        </w:rPr>
        <w:lastRenderedPageBreak/>
        <w:t>соответствующим подразделением Федеральной налоговой службы не ранее чем за 30 дней д</w:t>
      </w:r>
      <w:r w:rsidR="0041535D">
        <w:rPr>
          <w:sz w:val="22"/>
          <w:szCs w:val="22"/>
        </w:rPr>
        <w:t>о срока окончания подачи заявок;</w:t>
      </w:r>
    </w:p>
    <w:p w:rsidR="007A13B5" w:rsidRPr="0041535D" w:rsidRDefault="007A13B5" w:rsidP="0041535D">
      <w:pPr>
        <w:spacing w:after="0"/>
        <w:ind w:firstLine="567"/>
        <w:rPr>
          <w:sz w:val="22"/>
          <w:szCs w:val="22"/>
        </w:rPr>
      </w:pPr>
      <w:r w:rsidRPr="0041535D">
        <w:rPr>
          <w:sz w:val="22"/>
          <w:szCs w:val="22"/>
        </w:rPr>
        <w:t>5.9. План распределения между членами коллективного участника (в случае если участником закупки является коллективный участник) (раздел III Форма 9)</w:t>
      </w:r>
      <w:r w:rsidR="0041535D">
        <w:rPr>
          <w:sz w:val="22"/>
          <w:szCs w:val="22"/>
        </w:rPr>
        <w:t>;</w:t>
      </w:r>
    </w:p>
    <w:p w:rsidR="007A13B5" w:rsidRPr="0041535D" w:rsidRDefault="007A13B5" w:rsidP="0041535D">
      <w:pPr>
        <w:spacing w:after="0"/>
        <w:ind w:firstLine="567"/>
        <w:rPr>
          <w:sz w:val="22"/>
          <w:szCs w:val="22"/>
        </w:rPr>
      </w:pPr>
      <w:r w:rsidRPr="0041535D">
        <w:rPr>
          <w:sz w:val="22"/>
          <w:szCs w:val="22"/>
        </w:rPr>
        <w:t>5.10</w:t>
      </w:r>
      <w:r w:rsidR="0041535D">
        <w:rPr>
          <w:sz w:val="22"/>
          <w:szCs w:val="22"/>
        </w:rPr>
        <w:t>.</w:t>
      </w:r>
      <w:r w:rsidRPr="0041535D">
        <w:rPr>
          <w:sz w:val="22"/>
          <w:szCs w:val="22"/>
        </w:rPr>
        <w:t xml:space="preserve"> </w:t>
      </w:r>
      <w:r w:rsidRPr="0041535D">
        <w:rPr>
          <w:iCs/>
          <w:sz w:val="22"/>
          <w:szCs w:val="22"/>
        </w:rPr>
        <w:t>Копи</w:t>
      </w:r>
      <w:r w:rsidR="0041535D">
        <w:rPr>
          <w:iCs/>
          <w:sz w:val="22"/>
          <w:szCs w:val="22"/>
        </w:rPr>
        <w:t>я</w:t>
      </w:r>
      <w:r w:rsidRPr="0041535D">
        <w:rPr>
          <w:iCs/>
          <w:sz w:val="22"/>
          <w:szCs w:val="22"/>
        </w:rPr>
        <w:t xml:space="preserve"> Уведомления ФНС о переходе на УСН, в случае её применения участником</w:t>
      </w:r>
      <w:r w:rsidR="0041535D">
        <w:rPr>
          <w:iCs/>
          <w:sz w:val="22"/>
          <w:szCs w:val="22"/>
        </w:rPr>
        <w:t>;</w:t>
      </w:r>
    </w:p>
    <w:p w:rsidR="007A13B5" w:rsidRPr="0041535D" w:rsidRDefault="007A13B5" w:rsidP="0041535D">
      <w:pPr>
        <w:spacing w:after="0"/>
        <w:ind w:firstLine="567"/>
        <w:rPr>
          <w:sz w:val="22"/>
          <w:szCs w:val="22"/>
        </w:rPr>
      </w:pPr>
      <w:r w:rsidRPr="0041535D">
        <w:rPr>
          <w:sz w:val="22"/>
          <w:szCs w:val="22"/>
        </w:rPr>
        <w:t>5.11</w:t>
      </w:r>
      <w:r w:rsidR="0041535D">
        <w:rPr>
          <w:sz w:val="22"/>
          <w:szCs w:val="22"/>
        </w:rPr>
        <w:t>.</w:t>
      </w:r>
      <w:r w:rsidRPr="0041535D">
        <w:rPr>
          <w:sz w:val="22"/>
          <w:szCs w:val="22"/>
        </w:rPr>
        <w:t xml:space="preserve"> 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7A13B5" w:rsidRPr="0041535D" w:rsidRDefault="007A13B5" w:rsidP="0041535D">
      <w:pPr>
        <w:pStyle w:val="afffff4"/>
        <w:numPr>
          <w:ilvl w:val="0"/>
          <w:numId w:val="29"/>
        </w:numPr>
        <w:ind w:left="0" w:firstLine="567"/>
        <w:rPr>
          <w:b/>
          <w:sz w:val="22"/>
          <w:szCs w:val="22"/>
        </w:rPr>
      </w:pPr>
      <w:r w:rsidRPr="0041535D">
        <w:rPr>
          <w:b/>
          <w:sz w:val="22"/>
          <w:szCs w:val="22"/>
        </w:rPr>
        <w:t>При привлечении субподрядчиков</w:t>
      </w:r>
    </w:p>
    <w:p w:rsidR="007A13B5" w:rsidRPr="0041535D" w:rsidRDefault="007A13B5" w:rsidP="0041535D">
      <w:pPr>
        <w:spacing w:after="0"/>
        <w:ind w:firstLine="567"/>
        <w:rPr>
          <w:sz w:val="22"/>
          <w:szCs w:val="22"/>
        </w:rPr>
      </w:pPr>
      <w:r w:rsidRPr="0041535D">
        <w:rPr>
          <w:sz w:val="22"/>
          <w:szCs w:val="22"/>
        </w:rPr>
        <w:t xml:space="preserve">Привлечение субподрядчиков осуществляется в рамках предмета закупки, в соответствии </w:t>
      </w:r>
      <w:r w:rsidR="0041535D">
        <w:rPr>
          <w:sz w:val="22"/>
          <w:szCs w:val="22"/>
        </w:rPr>
        <w:t xml:space="preserve">                                     </w:t>
      </w:r>
      <w:r w:rsidRPr="0041535D">
        <w:rPr>
          <w:sz w:val="22"/>
          <w:szCs w:val="22"/>
        </w:rPr>
        <w:t>с техническим заданием Заказчика, проектом договора и проведенным ранее предварительным конкурентным отбором. В случае привлечения субподрядчика Участник прикладывает согласно п.5.7 План распределения объёмов выполняемых работ между генеральным исполнителем и соисполнителями (</w:t>
      </w:r>
      <w:r w:rsidRPr="0041535D">
        <w:rPr>
          <w:bCs/>
          <w:sz w:val="22"/>
          <w:szCs w:val="22"/>
        </w:rPr>
        <w:t>раздел III</w:t>
      </w:r>
      <w:r w:rsidRPr="0041535D">
        <w:rPr>
          <w:sz w:val="22"/>
          <w:szCs w:val="22"/>
        </w:rPr>
        <w:t>, форма 9).</w:t>
      </w:r>
    </w:p>
    <w:p w:rsidR="007A13B5" w:rsidRPr="007A13B5" w:rsidRDefault="007A13B5" w:rsidP="007A13B5">
      <w:pPr>
        <w:spacing w:after="0"/>
        <w:jc w:val="center"/>
        <w:rPr>
          <w:b/>
        </w:rPr>
      </w:pPr>
      <w:r w:rsidRPr="007A13B5">
        <w:br w:type="page"/>
      </w:r>
    </w:p>
    <w:p w:rsidR="007A13B5" w:rsidRPr="0040499D" w:rsidRDefault="00D11473" w:rsidP="0040499D">
      <w:pPr>
        <w:keepNext/>
        <w:pageBreakBefore/>
        <w:spacing w:after="0"/>
        <w:ind w:left="851"/>
        <w:jc w:val="center"/>
        <w:outlineLvl w:val="0"/>
        <w:rPr>
          <w:rFonts w:eastAsiaTheme="majorEastAsia"/>
          <w:bCs/>
          <w:caps/>
          <w:kern w:val="28"/>
          <w:sz w:val="22"/>
          <w:szCs w:val="22"/>
        </w:rPr>
      </w:pPr>
      <w:bookmarkStart w:id="141" w:name="_РАЗДЕЛ_I_4_ОБРАЗЦЫ_ФОРМ_И_ДОКУМЕНТО"/>
      <w:bookmarkStart w:id="142" w:name="_Toc166101238"/>
      <w:bookmarkStart w:id="143" w:name="_Ref119427310"/>
      <w:bookmarkStart w:id="144" w:name="_Toc166101215"/>
      <w:bookmarkStart w:id="145" w:name="_Ref166101288"/>
      <w:bookmarkStart w:id="146" w:name="_Ref166101291"/>
      <w:bookmarkStart w:id="147" w:name="_Ref166158276"/>
      <w:bookmarkStart w:id="148" w:name="_Ref166158279"/>
      <w:bookmarkStart w:id="149" w:name="_Ref166329210"/>
      <w:bookmarkStart w:id="150" w:name="_Ref166329212"/>
      <w:bookmarkStart w:id="151" w:name="_Ref166329217"/>
      <w:bookmarkStart w:id="152" w:name="_Toc141277467"/>
      <w:bookmarkEnd w:id="141"/>
      <w:bookmarkEnd w:id="142"/>
      <w:r w:rsidRPr="00667676">
        <w:rPr>
          <w:b/>
          <w:sz w:val="22"/>
          <w:szCs w:val="22"/>
          <w:lang w:val="en-US" w:eastAsia="ar-SA"/>
        </w:rPr>
        <w:lastRenderedPageBreak/>
        <w:t>III</w:t>
      </w:r>
      <w:r w:rsidR="0040499D">
        <w:rPr>
          <w:rFonts w:eastAsiaTheme="majorEastAsia"/>
          <w:b/>
          <w:bCs/>
          <w:caps/>
          <w:kern w:val="28"/>
          <w:sz w:val="22"/>
          <w:szCs w:val="22"/>
        </w:rPr>
        <w:t>.</w:t>
      </w:r>
      <w:r w:rsidRPr="00667676">
        <w:rPr>
          <w:rFonts w:eastAsiaTheme="majorEastAsia"/>
          <w:b/>
          <w:bCs/>
          <w:caps/>
          <w:kern w:val="28"/>
          <w:sz w:val="22"/>
          <w:szCs w:val="22"/>
        </w:rPr>
        <w:t xml:space="preserve"> </w:t>
      </w:r>
      <w:r w:rsidR="007A13B5" w:rsidRPr="00D80090">
        <w:rPr>
          <w:rFonts w:eastAsiaTheme="majorEastAsia"/>
          <w:b/>
          <w:color w:val="000000" w:themeColor="text1"/>
          <w:sz w:val="22"/>
          <w:szCs w:val="22"/>
        </w:rPr>
        <w:t>ОБРАЗЦЫ ФОРМ ДЛЯ ЗАПОЛНЕНИЯ УЧАСТНИКАМИ ЗАКУПКИ</w:t>
      </w:r>
      <w:bookmarkEnd w:id="143"/>
      <w:bookmarkEnd w:id="144"/>
      <w:bookmarkEnd w:id="145"/>
      <w:bookmarkEnd w:id="146"/>
      <w:bookmarkEnd w:id="147"/>
      <w:bookmarkEnd w:id="148"/>
      <w:bookmarkEnd w:id="149"/>
      <w:bookmarkEnd w:id="150"/>
      <w:bookmarkEnd w:id="151"/>
      <w:bookmarkEnd w:id="152"/>
    </w:p>
    <w:p w:rsidR="007A13B5" w:rsidRPr="00D80090" w:rsidRDefault="007A13B5" w:rsidP="007A13B5">
      <w:pPr>
        <w:rPr>
          <w:sz w:val="22"/>
          <w:szCs w:val="22"/>
        </w:rPr>
      </w:pPr>
    </w:p>
    <w:p w:rsidR="007A13B5" w:rsidRPr="00D80090" w:rsidRDefault="007A13B5" w:rsidP="007A13B5">
      <w:pPr>
        <w:keepNext/>
        <w:tabs>
          <w:tab w:val="num" w:pos="0"/>
        </w:tabs>
        <w:jc w:val="center"/>
        <w:outlineLvl w:val="1"/>
        <w:rPr>
          <w:b/>
          <w:bCs/>
          <w:sz w:val="22"/>
          <w:szCs w:val="22"/>
        </w:rPr>
      </w:pPr>
      <w:bookmarkStart w:id="153" w:name="_Ref166329536"/>
      <w:bookmarkStart w:id="154" w:name="_Toc141277469"/>
      <w:bookmarkStart w:id="155" w:name="_Toc121292706"/>
      <w:bookmarkStart w:id="156" w:name="_Toc127334286"/>
      <w:r w:rsidRPr="00D80090">
        <w:rPr>
          <w:b/>
          <w:bCs/>
          <w:sz w:val="22"/>
          <w:szCs w:val="22"/>
        </w:rPr>
        <w:t>ФОРМА 1. ПИСЬМО О ПОДАЧЕ ОФЕРТЫ</w:t>
      </w:r>
      <w:bookmarkEnd w:id="153"/>
      <w:bookmarkEnd w:id="154"/>
    </w:p>
    <w:p w:rsidR="007A13B5" w:rsidRPr="00D80090" w:rsidRDefault="007A13B5" w:rsidP="007A13B5">
      <w:pPr>
        <w:overflowPunct w:val="0"/>
        <w:autoSpaceDE w:val="0"/>
        <w:autoSpaceDN w:val="0"/>
        <w:adjustRightInd w:val="0"/>
        <w:spacing w:after="0"/>
        <w:ind w:firstLine="567"/>
        <w:jc w:val="center"/>
        <w:rPr>
          <w:b/>
          <w:sz w:val="22"/>
          <w:szCs w:val="22"/>
        </w:rPr>
      </w:pPr>
    </w:p>
    <w:p w:rsidR="007A13B5" w:rsidRPr="00D80090" w:rsidRDefault="007A13B5" w:rsidP="007A13B5">
      <w:pPr>
        <w:tabs>
          <w:tab w:val="left" w:pos="1080"/>
        </w:tabs>
        <w:spacing w:after="0"/>
        <w:ind w:firstLine="540"/>
        <w:jc w:val="center"/>
        <w:rPr>
          <w:b/>
          <w:sz w:val="22"/>
          <w:szCs w:val="22"/>
        </w:rPr>
      </w:pPr>
      <w:r w:rsidRPr="00D80090">
        <w:rPr>
          <w:b/>
          <w:sz w:val="22"/>
          <w:szCs w:val="22"/>
        </w:rPr>
        <w:t>Фирменный бланк Участника закупки</w:t>
      </w:r>
    </w:p>
    <w:p w:rsidR="007A13B5" w:rsidRPr="00D80090" w:rsidRDefault="007A13B5" w:rsidP="007A13B5">
      <w:pPr>
        <w:tabs>
          <w:tab w:val="left" w:pos="1080"/>
        </w:tabs>
        <w:spacing w:after="0"/>
        <w:ind w:firstLine="540"/>
        <w:rPr>
          <w:sz w:val="22"/>
          <w:szCs w:val="22"/>
        </w:rPr>
      </w:pPr>
      <w:r w:rsidRPr="00D80090">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7A13B5" w:rsidRPr="00D80090" w:rsidTr="007A13B5">
        <w:tc>
          <w:tcPr>
            <w:tcW w:w="2210" w:type="pct"/>
          </w:tcPr>
          <w:p w:rsidR="007A13B5" w:rsidRPr="00D80090" w:rsidRDefault="007A13B5" w:rsidP="0041535D">
            <w:pPr>
              <w:widowControl w:val="0"/>
              <w:tabs>
                <w:tab w:val="left" w:pos="7938"/>
              </w:tabs>
              <w:spacing w:before="120" w:after="0"/>
              <w:jc w:val="left"/>
              <w:rPr>
                <w:b/>
                <w:sz w:val="22"/>
                <w:szCs w:val="22"/>
              </w:rPr>
            </w:pPr>
            <w:r w:rsidRPr="00D80090">
              <w:rPr>
                <w:b/>
                <w:sz w:val="22"/>
                <w:szCs w:val="22"/>
              </w:rPr>
              <w:t>Фирменный бланк Участника закупки</w:t>
            </w:r>
          </w:p>
          <w:p w:rsidR="007A13B5" w:rsidRPr="00D80090" w:rsidRDefault="007A13B5" w:rsidP="0041535D">
            <w:pPr>
              <w:widowControl w:val="0"/>
              <w:tabs>
                <w:tab w:val="left" w:pos="7938"/>
              </w:tabs>
              <w:spacing w:before="120" w:after="0"/>
              <w:jc w:val="left"/>
              <w:rPr>
                <w:b/>
                <w:sz w:val="22"/>
                <w:szCs w:val="22"/>
              </w:rPr>
            </w:pPr>
            <w:r w:rsidRPr="00D80090">
              <w:rPr>
                <w:sz w:val="22"/>
                <w:szCs w:val="22"/>
              </w:rPr>
              <w:t xml:space="preserve">«_____»__________года </w:t>
            </w:r>
            <w:r w:rsidR="0041535D" w:rsidRPr="00D80090">
              <w:rPr>
                <w:sz w:val="22"/>
                <w:szCs w:val="22"/>
              </w:rPr>
              <w:t xml:space="preserve">    </w:t>
            </w:r>
            <w:r w:rsidRPr="00D80090">
              <w:rPr>
                <w:sz w:val="22"/>
                <w:szCs w:val="22"/>
              </w:rPr>
              <w:t>№______</w:t>
            </w:r>
          </w:p>
        </w:tc>
        <w:tc>
          <w:tcPr>
            <w:tcW w:w="2790" w:type="pct"/>
          </w:tcPr>
          <w:p w:rsidR="007A13B5" w:rsidRPr="00D80090" w:rsidRDefault="007A13B5" w:rsidP="007A13B5">
            <w:pPr>
              <w:widowControl w:val="0"/>
              <w:spacing w:before="120" w:after="0"/>
              <w:ind w:left="74"/>
              <w:jc w:val="right"/>
              <w:rPr>
                <w:b/>
                <w:bCs/>
                <w:sz w:val="22"/>
                <w:szCs w:val="22"/>
              </w:rPr>
            </w:pPr>
            <w:r w:rsidRPr="00D80090">
              <w:rPr>
                <w:b/>
                <w:bCs/>
                <w:sz w:val="22"/>
                <w:szCs w:val="22"/>
              </w:rPr>
              <w:t xml:space="preserve">Председателю закупочной комиссии </w:t>
            </w:r>
          </w:p>
          <w:p w:rsidR="007A13B5" w:rsidRPr="00D80090" w:rsidRDefault="007A13B5" w:rsidP="007A13B5">
            <w:pPr>
              <w:widowControl w:val="0"/>
              <w:tabs>
                <w:tab w:val="left" w:pos="7938"/>
              </w:tabs>
              <w:spacing w:before="120" w:after="0"/>
              <w:ind w:left="72"/>
              <w:rPr>
                <w:b/>
                <w:sz w:val="22"/>
                <w:szCs w:val="22"/>
              </w:rPr>
            </w:pPr>
            <w:r w:rsidRPr="00D80090">
              <w:rPr>
                <w:b/>
                <w:bCs/>
                <w:sz w:val="22"/>
                <w:szCs w:val="22"/>
              </w:rPr>
              <w:t>____________________________________</w:t>
            </w:r>
          </w:p>
        </w:tc>
      </w:tr>
    </w:tbl>
    <w:p w:rsidR="007A13B5" w:rsidRPr="00D80090" w:rsidRDefault="007A13B5" w:rsidP="007A13B5">
      <w:pPr>
        <w:tabs>
          <w:tab w:val="left" w:pos="1080"/>
        </w:tabs>
        <w:spacing w:after="0"/>
        <w:ind w:firstLine="540"/>
        <w:rPr>
          <w:sz w:val="22"/>
          <w:szCs w:val="22"/>
        </w:rPr>
      </w:pPr>
    </w:p>
    <w:p w:rsidR="007A13B5" w:rsidRPr="00D80090" w:rsidRDefault="007A13B5" w:rsidP="007A13B5">
      <w:pPr>
        <w:tabs>
          <w:tab w:val="left" w:pos="1080"/>
        </w:tabs>
        <w:spacing w:after="0"/>
        <w:ind w:firstLine="540"/>
        <w:rPr>
          <w:sz w:val="22"/>
          <w:szCs w:val="22"/>
        </w:rPr>
      </w:pPr>
    </w:p>
    <w:p w:rsidR="007A13B5" w:rsidRPr="00D80090" w:rsidRDefault="007A13B5" w:rsidP="00D80090">
      <w:pPr>
        <w:tabs>
          <w:tab w:val="left" w:pos="1080"/>
        </w:tabs>
        <w:spacing w:after="0"/>
        <w:rPr>
          <w:sz w:val="22"/>
          <w:szCs w:val="22"/>
        </w:rPr>
      </w:pPr>
      <w:r w:rsidRPr="00D80090">
        <w:rPr>
          <w:sz w:val="22"/>
          <w:szCs w:val="22"/>
        </w:rPr>
        <w:t xml:space="preserve">Изучив Извещение о проведении </w:t>
      </w:r>
      <w:r w:rsidRPr="00D80090">
        <w:rPr>
          <w:bCs/>
          <w:sz w:val="22"/>
          <w:szCs w:val="22"/>
        </w:rPr>
        <w:t>запроса цен по результатам конкурентного предварительного отбора</w:t>
      </w:r>
      <w:r w:rsidR="0041535D" w:rsidRPr="00D80090">
        <w:rPr>
          <w:bCs/>
          <w:sz w:val="22"/>
          <w:szCs w:val="22"/>
        </w:rPr>
        <w:t xml:space="preserve">                                </w:t>
      </w:r>
      <w:proofErr w:type="gramStart"/>
      <w:r w:rsidR="0041535D" w:rsidRPr="00D80090">
        <w:rPr>
          <w:bCs/>
          <w:sz w:val="22"/>
          <w:szCs w:val="22"/>
        </w:rPr>
        <w:t xml:space="preserve">  </w:t>
      </w:r>
      <w:r w:rsidRPr="00D80090">
        <w:rPr>
          <w:bCs/>
          <w:sz w:val="22"/>
          <w:szCs w:val="22"/>
        </w:rPr>
        <w:t xml:space="preserve"> (</w:t>
      </w:r>
      <w:proofErr w:type="gramEnd"/>
      <w:r w:rsidR="0048448D" w:rsidRPr="00D80090">
        <w:rPr>
          <w:bCs/>
          <w:sz w:val="22"/>
          <w:szCs w:val="22"/>
        </w:rPr>
        <w:t xml:space="preserve">в </w:t>
      </w:r>
      <w:r w:rsidR="00B92918" w:rsidRPr="00D80090">
        <w:rPr>
          <w:bCs/>
          <w:sz w:val="22"/>
          <w:szCs w:val="22"/>
        </w:rPr>
        <w:t xml:space="preserve">ЕИС </w:t>
      </w:r>
      <w:r w:rsidR="001803F4" w:rsidRPr="00D80090">
        <w:rPr>
          <w:bCs/>
          <w:sz w:val="22"/>
          <w:szCs w:val="22"/>
        </w:rPr>
        <w:t xml:space="preserve">№ </w:t>
      </w:r>
      <w:r w:rsidR="00BF7AEC" w:rsidRPr="00D80090">
        <w:rPr>
          <w:bCs/>
          <w:color w:val="FF0000"/>
          <w:sz w:val="22"/>
          <w:szCs w:val="22"/>
        </w:rPr>
        <w:t>32514720395</w:t>
      </w:r>
      <w:r w:rsidRPr="00D80090">
        <w:rPr>
          <w:bCs/>
          <w:sz w:val="22"/>
          <w:szCs w:val="22"/>
        </w:rPr>
        <w:t>) в электронной форме</w:t>
      </w:r>
      <w:r w:rsidRPr="00D80090">
        <w:rPr>
          <w:sz w:val="22"/>
          <w:szCs w:val="22"/>
        </w:rPr>
        <w:t xml:space="preserve"> на право заключения Договора по лоту </w:t>
      </w:r>
      <w:r w:rsidR="00BF7AEC" w:rsidRPr="00D80090">
        <w:rPr>
          <w:bCs/>
          <w:sz w:val="22"/>
          <w:szCs w:val="22"/>
        </w:rPr>
        <w:t>_____________________________________________________________________</w:t>
      </w:r>
      <w:r w:rsidR="00D80090">
        <w:rPr>
          <w:bCs/>
          <w:sz w:val="22"/>
          <w:szCs w:val="22"/>
        </w:rPr>
        <w:t>_______________________</w:t>
      </w:r>
      <w:r w:rsidRPr="00D80090">
        <w:rPr>
          <w:sz w:val="22"/>
          <w:szCs w:val="22"/>
        </w:rPr>
        <w:t>, опубликованное на официальном сайте и Извещение о проведении запроса цен, и принимая установленные в них требования и условия запроса цен.</w:t>
      </w:r>
    </w:p>
    <w:p w:rsidR="007A13B5" w:rsidRPr="00D80090" w:rsidRDefault="007A13B5" w:rsidP="00D80090">
      <w:pPr>
        <w:tabs>
          <w:tab w:val="left" w:pos="1080"/>
        </w:tabs>
        <w:spacing w:after="0"/>
        <w:rPr>
          <w:sz w:val="22"/>
          <w:szCs w:val="22"/>
        </w:rPr>
      </w:pPr>
    </w:p>
    <w:p w:rsidR="007A13B5" w:rsidRPr="00D80090" w:rsidRDefault="007A13B5" w:rsidP="00D80090">
      <w:pPr>
        <w:tabs>
          <w:tab w:val="left" w:pos="1080"/>
        </w:tabs>
        <w:spacing w:after="0"/>
        <w:rPr>
          <w:sz w:val="22"/>
          <w:szCs w:val="22"/>
        </w:rPr>
      </w:pPr>
      <w:r w:rsidRPr="00D80090">
        <w:rPr>
          <w:sz w:val="22"/>
          <w:szCs w:val="22"/>
        </w:rPr>
        <w:t>____________________________________________________________________</w:t>
      </w:r>
      <w:r w:rsidR="00D80090">
        <w:rPr>
          <w:sz w:val="22"/>
          <w:szCs w:val="22"/>
        </w:rPr>
        <w:t>________________________</w:t>
      </w:r>
      <w:r w:rsidRPr="00D80090">
        <w:rPr>
          <w:sz w:val="22"/>
          <w:szCs w:val="22"/>
        </w:rPr>
        <w:t xml:space="preserve">, </w:t>
      </w:r>
    </w:p>
    <w:p w:rsidR="007A13B5" w:rsidRPr="00D80090" w:rsidRDefault="007A13B5" w:rsidP="00D80090">
      <w:pPr>
        <w:tabs>
          <w:tab w:val="left" w:pos="1080"/>
        </w:tabs>
        <w:spacing w:after="0"/>
        <w:rPr>
          <w:i/>
          <w:sz w:val="22"/>
          <w:szCs w:val="22"/>
        </w:rPr>
      </w:pPr>
      <w:r w:rsidRPr="00D80090">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7A13B5" w:rsidRPr="00D80090" w:rsidRDefault="007A13B5" w:rsidP="00D80090">
      <w:pPr>
        <w:tabs>
          <w:tab w:val="left" w:pos="1080"/>
        </w:tabs>
        <w:spacing w:after="0"/>
        <w:rPr>
          <w:sz w:val="22"/>
          <w:szCs w:val="22"/>
        </w:rPr>
      </w:pPr>
    </w:p>
    <w:p w:rsidR="007A13B5" w:rsidRPr="00D80090" w:rsidRDefault="007A13B5" w:rsidP="00D80090">
      <w:pPr>
        <w:tabs>
          <w:tab w:val="left" w:pos="1080"/>
        </w:tabs>
        <w:spacing w:after="0"/>
        <w:rPr>
          <w:sz w:val="22"/>
          <w:szCs w:val="22"/>
        </w:rPr>
      </w:pPr>
      <w:r w:rsidRPr="00D80090">
        <w:rPr>
          <w:sz w:val="22"/>
          <w:szCs w:val="22"/>
        </w:rPr>
        <w:t>зарегистрированное по адресу</w:t>
      </w:r>
    </w:p>
    <w:p w:rsidR="007A13B5" w:rsidRPr="00D80090" w:rsidRDefault="007A13B5" w:rsidP="00D80090">
      <w:pPr>
        <w:tabs>
          <w:tab w:val="left" w:pos="1080"/>
        </w:tabs>
        <w:spacing w:after="0"/>
        <w:rPr>
          <w:sz w:val="22"/>
          <w:szCs w:val="22"/>
        </w:rPr>
      </w:pPr>
      <w:r w:rsidRPr="00D80090">
        <w:rPr>
          <w:sz w:val="22"/>
          <w:szCs w:val="22"/>
        </w:rPr>
        <w:t>________________________________________________________________________</w:t>
      </w:r>
      <w:r w:rsidR="00D80090">
        <w:rPr>
          <w:sz w:val="22"/>
          <w:szCs w:val="22"/>
        </w:rPr>
        <w:t>_______________</w:t>
      </w:r>
      <w:r w:rsidRPr="00D80090">
        <w:rPr>
          <w:sz w:val="22"/>
          <w:szCs w:val="22"/>
        </w:rPr>
        <w:t>,</w:t>
      </w:r>
    </w:p>
    <w:p w:rsidR="007A13B5" w:rsidRPr="00D80090" w:rsidRDefault="007A13B5" w:rsidP="00D80090">
      <w:pPr>
        <w:tabs>
          <w:tab w:val="left" w:pos="1080"/>
        </w:tabs>
        <w:spacing w:after="0"/>
        <w:rPr>
          <w:i/>
          <w:sz w:val="22"/>
          <w:szCs w:val="22"/>
        </w:rPr>
      </w:pPr>
      <w:r w:rsidRPr="00D80090">
        <w:rPr>
          <w:i/>
          <w:sz w:val="22"/>
          <w:szCs w:val="22"/>
        </w:rPr>
        <w:t>(место нахождение Участника закупки)</w:t>
      </w:r>
    </w:p>
    <w:p w:rsidR="007A13B5" w:rsidRPr="00D80090" w:rsidRDefault="007A13B5" w:rsidP="00D80090">
      <w:pPr>
        <w:tabs>
          <w:tab w:val="left" w:pos="1080"/>
        </w:tabs>
        <w:spacing w:after="0"/>
        <w:rPr>
          <w:sz w:val="22"/>
          <w:szCs w:val="22"/>
        </w:rPr>
      </w:pPr>
    </w:p>
    <w:p w:rsidR="007A13B5" w:rsidRPr="00D80090" w:rsidRDefault="007A13B5" w:rsidP="00D80090">
      <w:pPr>
        <w:tabs>
          <w:tab w:val="left" w:pos="1080"/>
        </w:tabs>
        <w:spacing w:after="0"/>
        <w:rPr>
          <w:sz w:val="22"/>
          <w:szCs w:val="22"/>
        </w:rPr>
      </w:pPr>
      <w:r w:rsidRPr="00D80090">
        <w:rPr>
          <w:sz w:val="22"/>
          <w:szCs w:val="22"/>
        </w:rPr>
        <w:t>предлагает заключить Договор на:</w:t>
      </w:r>
    </w:p>
    <w:p w:rsidR="007A13B5" w:rsidRPr="00D80090" w:rsidRDefault="007A13B5" w:rsidP="00D80090">
      <w:pPr>
        <w:tabs>
          <w:tab w:val="left" w:pos="1080"/>
        </w:tabs>
        <w:spacing w:after="0"/>
        <w:rPr>
          <w:sz w:val="22"/>
          <w:szCs w:val="22"/>
        </w:rPr>
      </w:pPr>
      <w:r w:rsidRPr="00D80090">
        <w:rPr>
          <w:sz w:val="22"/>
          <w:szCs w:val="22"/>
        </w:rPr>
        <w:t>________________________________________________________________________</w:t>
      </w:r>
      <w:r w:rsidR="00D80090">
        <w:rPr>
          <w:sz w:val="22"/>
          <w:szCs w:val="22"/>
        </w:rPr>
        <w:t>_______________</w:t>
      </w:r>
    </w:p>
    <w:p w:rsidR="007A13B5" w:rsidRPr="00D80090" w:rsidRDefault="007A13B5" w:rsidP="00D80090">
      <w:pPr>
        <w:tabs>
          <w:tab w:val="left" w:pos="1080"/>
        </w:tabs>
        <w:spacing w:after="0"/>
        <w:rPr>
          <w:i/>
          <w:sz w:val="22"/>
          <w:szCs w:val="22"/>
        </w:rPr>
      </w:pPr>
      <w:r w:rsidRPr="00D80090">
        <w:rPr>
          <w:i/>
          <w:sz w:val="22"/>
          <w:szCs w:val="22"/>
        </w:rPr>
        <w:t>(наименование закупки, предмет закупки)</w:t>
      </w:r>
    </w:p>
    <w:p w:rsidR="007A13B5" w:rsidRPr="007A13B5" w:rsidRDefault="007A13B5" w:rsidP="00D80090">
      <w:pPr>
        <w:tabs>
          <w:tab w:val="left" w:pos="1080"/>
        </w:tabs>
        <w:spacing w:after="0"/>
        <w:rPr>
          <w:i/>
          <w:sz w:val="20"/>
          <w:szCs w:val="20"/>
        </w:rPr>
      </w:pPr>
    </w:p>
    <w:p w:rsidR="007A13B5" w:rsidRPr="00D80090" w:rsidRDefault="007A13B5" w:rsidP="00D80090">
      <w:pPr>
        <w:tabs>
          <w:tab w:val="left" w:pos="1080"/>
        </w:tabs>
        <w:spacing w:after="0"/>
        <w:rPr>
          <w:sz w:val="22"/>
          <w:szCs w:val="22"/>
        </w:rPr>
      </w:pPr>
      <w:r w:rsidRPr="00D80090">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7A13B5" w:rsidRPr="007A13B5" w:rsidRDefault="007A13B5" w:rsidP="007A13B5">
      <w:pPr>
        <w:tabs>
          <w:tab w:val="left" w:pos="1080"/>
        </w:tabs>
        <w:spacing w:after="0"/>
        <w:ind w:firstLine="540"/>
        <w:rPr>
          <w:sz w:val="20"/>
          <w:szCs w:val="20"/>
        </w:rPr>
      </w:pPr>
    </w:p>
    <w:tbl>
      <w:tblPr>
        <w:tblW w:w="10348" w:type="dxa"/>
        <w:tblLayout w:type="fixed"/>
        <w:tblLook w:val="01E0" w:firstRow="1" w:lastRow="1" w:firstColumn="1" w:lastColumn="1" w:noHBand="0" w:noVBand="0"/>
      </w:tblPr>
      <w:tblGrid>
        <w:gridCol w:w="5184"/>
        <w:gridCol w:w="5128"/>
        <w:gridCol w:w="36"/>
      </w:tblGrid>
      <w:tr w:rsidR="007A13B5" w:rsidRPr="007A13B5" w:rsidTr="00D80090">
        <w:trPr>
          <w:gridAfter w:val="1"/>
          <w:wAfter w:w="36" w:type="dxa"/>
          <w:cantSplit/>
        </w:trPr>
        <w:tc>
          <w:tcPr>
            <w:tcW w:w="5184" w:type="dxa"/>
          </w:tcPr>
          <w:p w:rsidR="007A13B5" w:rsidRPr="00D80090" w:rsidRDefault="007A13B5" w:rsidP="00D80090">
            <w:pPr>
              <w:tabs>
                <w:tab w:val="left" w:pos="1080"/>
              </w:tabs>
              <w:spacing w:after="0"/>
              <w:rPr>
                <w:sz w:val="22"/>
                <w:szCs w:val="22"/>
              </w:rPr>
            </w:pPr>
            <w:r w:rsidRPr="00D80090">
              <w:rPr>
                <w:sz w:val="22"/>
                <w:szCs w:val="22"/>
              </w:rPr>
              <w:t>Итоговая стоимость заявки, без НДС, руб.</w:t>
            </w:r>
          </w:p>
        </w:tc>
        <w:tc>
          <w:tcPr>
            <w:tcW w:w="5128" w:type="dxa"/>
          </w:tcPr>
          <w:p w:rsidR="007A13B5" w:rsidRPr="00D80090" w:rsidRDefault="007A13B5" w:rsidP="007A13B5">
            <w:pPr>
              <w:tabs>
                <w:tab w:val="left" w:pos="1080"/>
              </w:tabs>
              <w:spacing w:after="0"/>
              <w:rPr>
                <w:sz w:val="22"/>
                <w:szCs w:val="22"/>
              </w:rPr>
            </w:pPr>
            <w:r w:rsidRPr="00D80090">
              <w:rPr>
                <w:sz w:val="22"/>
                <w:szCs w:val="22"/>
              </w:rPr>
              <w:t>_____________________________</w:t>
            </w:r>
            <w:r w:rsidR="00AC5C89" w:rsidRPr="00D80090">
              <w:rPr>
                <w:sz w:val="22"/>
                <w:szCs w:val="22"/>
              </w:rPr>
              <w:t>_____________</w:t>
            </w:r>
          </w:p>
          <w:p w:rsidR="007A13B5" w:rsidRPr="00D80090" w:rsidRDefault="007A13B5" w:rsidP="007A13B5">
            <w:pPr>
              <w:tabs>
                <w:tab w:val="left" w:pos="1080"/>
              </w:tabs>
              <w:spacing w:after="0"/>
              <w:rPr>
                <w:sz w:val="22"/>
                <w:szCs w:val="22"/>
              </w:rPr>
            </w:pPr>
            <w:r w:rsidRPr="00D80090">
              <w:rPr>
                <w:sz w:val="22"/>
                <w:szCs w:val="22"/>
              </w:rPr>
              <w:t>(итоговая стоимость, рублей, без НДС)</w:t>
            </w:r>
          </w:p>
        </w:tc>
      </w:tr>
      <w:tr w:rsidR="007A13B5" w:rsidRPr="007A13B5" w:rsidTr="00D80090">
        <w:trPr>
          <w:gridAfter w:val="1"/>
          <w:wAfter w:w="36" w:type="dxa"/>
          <w:cantSplit/>
        </w:trPr>
        <w:tc>
          <w:tcPr>
            <w:tcW w:w="5184" w:type="dxa"/>
          </w:tcPr>
          <w:p w:rsidR="007A13B5" w:rsidRPr="00D80090" w:rsidRDefault="007A13B5" w:rsidP="00D80090">
            <w:pPr>
              <w:tabs>
                <w:tab w:val="left" w:pos="1080"/>
              </w:tabs>
              <w:spacing w:after="0"/>
              <w:rPr>
                <w:sz w:val="22"/>
                <w:szCs w:val="22"/>
              </w:rPr>
            </w:pPr>
            <w:r w:rsidRPr="00D80090">
              <w:rPr>
                <w:sz w:val="22"/>
                <w:szCs w:val="22"/>
              </w:rPr>
              <w:t>Кроме того</w:t>
            </w:r>
            <w:r w:rsidR="00AC5C89" w:rsidRPr="00D80090">
              <w:rPr>
                <w:sz w:val="22"/>
                <w:szCs w:val="22"/>
              </w:rPr>
              <w:t>,</w:t>
            </w:r>
            <w:r w:rsidRPr="00D80090">
              <w:rPr>
                <w:sz w:val="22"/>
                <w:szCs w:val="22"/>
              </w:rPr>
              <w:t xml:space="preserve"> НДС </w:t>
            </w:r>
          </w:p>
          <w:p w:rsidR="007A13B5" w:rsidRPr="00D80090" w:rsidRDefault="007A13B5" w:rsidP="00D80090">
            <w:pPr>
              <w:tabs>
                <w:tab w:val="left" w:pos="1080"/>
              </w:tabs>
              <w:spacing w:after="0"/>
              <w:rPr>
                <w:sz w:val="22"/>
                <w:szCs w:val="22"/>
              </w:rPr>
            </w:pPr>
            <w:r w:rsidRPr="00D80090">
              <w:rPr>
                <w:sz w:val="22"/>
                <w:szCs w:val="22"/>
              </w:rPr>
              <w:t>(___% в соответствии со статьей</w:t>
            </w:r>
            <w:r w:rsidR="00D80090">
              <w:rPr>
                <w:sz w:val="22"/>
                <w:szCs w:val="22"/>
              </w:rPr>
              <w:t xml:space="preserve"> </w:t>
            </w:r>
            <w:r w:rsidRPr="00D80090">
              <w:rPr>
                <w:sz w:val="22"/>
                <w:szCs w:val="22"/>
              </w:rPr>
              <w:t>____ НК РФ), руб.</w:t>
            </w:r>
          </w:p>
          <w:p w:rsidR="007A13B5" w:rsidRPr="00D80090" w:rsidRDefault="007A13B5" w:rsidP="00D80090">
            <w:pPr>
              <w:tabs>
                <w:tab w:val="left" w:pos="1080"/>
              </w:tabs>
              <w:spacing w:after="0"/>
              <w:rPr>
                <w:sz w:val="22"/>
                <w:szCs w:val="22"/>
              </w:rPr>
            </w:pPr>
          </w:p>
        </w:tc>
        <w:tc>
          <w:tcPr>
            <w:tcW w:w="5128" w:type="dxa"/>
          </w:tcPr>
          <w:p w:rsidR="007A13B5" w:rsidRPr="00D80090" w:rsidRDefault="007A13B5" w:rsidP="007A13B5">
            <w:pPr>
              <w:tabs>
                <w:tab w:val="left" w:pos="1080"/>
              </w:tabs>
              <w:spacing w:after="0"/>
              <w:rPr>
                <w:sz w:val="22"/>
                <w:szCs w:val="22"/>
              </w:rPr>
            </w:pPr>
            <w:r w:rsidRPr="00D80090">
              <w:rPr>
                <w:sz w:val="22"/>
                <w:szCs w:val="22"/>
              </w:rPr>
              <w:t>_______________________________</w:t>
            </w:r>
            <w:r w:rsidR="00AC5C89" w:rsidRPr="00D80090">
              <w:rPr>
                <w:sz w:val="22"/>
                <w:szCs w:val="22"/>
              </w:rPr>
              <w:t>___________</w:t>
            </w:r>
          </w:p>
          <w:p w:rsidR="007A13B5" w:rsidRPr="00D80090" w:rsidRDefault="007A13B5" w:rsidP="007A13B5">
            <w:pPr>
              <w:tabs>
                <w:tab w:val="left" w:pos="1080"/>
              </w:tabs>
              <w:spacing w:after="0"/>
              <w:rPr>
                <w:sz w:val="22"/>
                <w:szCs w:val="22"/>
              </w:rPr>
            </w:pPr>
            <w:r w:rsidRPr="00D80090">
              <w:rPr>
                <w:sz w:val="22"/>
                <w:szCs w:val="22"/>
              </w:rPr>
              <w:t>(НДС по итоговой стоимости, рублей)</w:t>
            </w:r>
          </w:p>
          <w:p w:rsidR="007A13B5" w:rsidRPr="00D80090" w:rsidRDefault="007A13B5" w:rsidP="007A13B5">
            <w:pPr>
              <w:tabs>
                <w:tab w:val="left" w:pos="1080"/>
              </w:tabs>
              <w:spacing w:after="0"/>
              <w:rPr>
                <w:sz w:val="22"/>
                <w:szCs w:val="22"/>
              </w:rPr>
            </w:pPr>
            <w:r w:rsidRPr="00D80090">
              <w:rPr>
                <w:bCs/>
                <w:i/>
                <w:iCs/>
                <w:sz w:val="22"/>
                <w:szCs w:val="22"/>
              </w:rPr>
              <w:t>в случае, если Участник применяет УСН и не начисляет НДС, необходимо указать «НДС не облагается» и как основание, соответствующую статью НК РФ; в случае, если Участник</w:t>
            </w:r>
            <w:r w:rsidRPr="00D80090">
              <w:rPr>
                <w:sz w:val="22"/>
                <w:szCs w:val="22"/>
              </w:rPr>
              <w:t xml:space="preserve"> </w:t>
            </w:r>
            <w:r w:rsidRPr="00D80090">
              <w:rPr>
                <w:bCs/>
                <w:i/>
                <w:iCs/>
                <w:sz w:val="22"/>
                <w:szCs w:val="22"/>
              </w:rPr>
              <w:t>применяет УСН и начисляет НДС, необходимо указать ставку НДС и соответствующую статью НК РФ; в случае, если Участник не применяет УСН, то указать ставку НДС</w:t>
            </w:r>
          </w:p>
        </w:tc>
      </w:tr>
      <w:tr w:rsidR="007A13B5" w:rsidRPr="007A13B5" w:rsidTr="00D80090">
        <w:trPr>
          <w:cantSplit/>
        </w:trPr>
        <w:tc>
          <w:tcPr>
            <w:tcW w:w="5184" w:type="dxa"/>
          </w:tcPr>
          <w:p w:rsidR="007A13B5" w:rsidRPr="00D80090" w:rsidRDefault="007A13B5" w:rsidP="00D80090">
            <w:pPr>
              <w:tabs>
                <w:tab w:val="left" w:pos="1080"/>
              </w:tabs>
              <w:spacing w:after="0"/>
              <w:rPr>
                <w:sz w:val="22"/>
                <w:szCs w:val="22"/>
              </w:rPr>
            </w:pPr>
            <w:r w:rsidRPr="00D80090">
              <w:rPr>
                <w:sz w:val="22"/>
                <w:szCs w:val="22"/>
              </w:rPr>
              <w:t>Итого,</w:t>
            </w:r>
          </w:p>
          <w:p w:rsidR="007A13B5" w:rsidRPr="007A13B5" w:rsidRDefault="007A13B5" w:rsidP="00D80090">
            <w:pPr>
              <w:tabs>
                <w:tab w:val="left" w:pos="1080"/>
              </w:tabs>
              <w:spacing w:after="0"/>
              <w:rPr>
                <w:sz w:val="20"/>
                <w:szCs w:val="20"/>
              </w:rPr>
            </w:pPr>
            <w:r w:rsidRPr="00D80090">
              <w:rPr>
                <w:sz w:val="22"/>
                <w:szCs w:val="22"/>
              </w:rPr>
              <w:t>стоимость заявки с НДС, руб.</w:t>
            </w:r>
          </w:p>
        </w:tc>
        <w:tc>
          <w:tcPr>
            <w:tcW w:w="5164" w:type="dxa"/>
            <w:gridSpan w:val="2"/>
          </w:tcPr>
          <w:p w:rsidR="00D80090" w:rsidRDefault="00D80090" w:rsidP="00D80090">
            <w:pPr>
              <w:tabs>
                <w:tab w:val="left" w:pos="1080"/>
              </w:tabs>
              <w:spacing w:after="0"/>
              <w:ind w:right="-636"/>
              <w:rPr>
                <w:sz w:val="22"/>
                <w:szCs w:val="22"/>
              </w:rPr>
            </w:pPr>
          </w:p>
          <w:p w:rsidR="007A13B5" w:rsidRPr="00D80090" w:rsidRDefault="007A13B5" w:rsidP="00D80090">
            <w:pPr>
              <w:tabs>
                <w:tab w:val="left" w:pos="1080"/>
              </w:tabs>
              <w:spacing w:after="0"/>
              <w:ind w:right="-636"/>
              <w:rPr>
                <w:sz w:val="22"/>
                <w:szCs w:val="22"/>
              </w:rPr>
            </w:pPr>
            <w:r w:rsidRPr="00D80090">
              <w:rPr>
                <w:sz w:val="22"/>
                <w:szCs w:val="22"/>
              </w:rPr>
              <w:t>_______________________________</w:t>
            </w:r>
            <w:r w:rsidR="00AC5C89" w:rsidRPr="00D80090">
              <w:rPr>
                <w:sz w:val="22"/>
                <w:szCs w:val="22"/>
              </w:rPr>
              <w:t>___________</w:t>
            </w:r>
            <w:r w:rsidR="00D80090" w:rsidRPr="00D80090">
              <w:rPr>
                <w:sz w:val="22"/>
                <w:szCs w:val="22"/>
              </w:rPr>
              <w:t>_</w:t>
            </w:r>
            <w:r w:rsidR="00D80090">
              <w:rPr>
                <w:sz w:val="22"/>
                <w:szCs w:val="22"/>
              </w:rPr>
              <w:t>__</w:t>
            </w:r>
          </w:p>
          <w:p w:rsidR="007A13B5" w:rsidRPr="00D80090" w:rsidRDefault="007A13B5" w:rsidP="007A13B5">
            <w:pPr>
              <w:tabs>
                <w:tab w:val="left" w:pos="1080"/>
              </w:tabs>
              <w:spacing w:after="0"/>
              <w:rPr>
                <w:sz w:val="22"/>
                <w:szCs w:val="22"/>
              </w:rPr>
            </w:pPr>
            <w:r w:rsidRPr="00D80090">
              <w:rPr>
                <w:sz w:val="22"/>
                <w:szCs w:val="22"/>
              </w:rPr>
              <w:t>(полная итоговая стоимость, рублей, с НДС)</w:t>
            </w:r>
          </w:p>
        </w:tc>
      </w:tr>
    </w:tbl>
    <w:p w:rsidR="007A13B5" w:rsidRPr="007A13B5" w:rsidRDefault="007A13B5" w:rsidP="007A13B5">
      <w:pPr>
        <w:tabs>
          <w:tab w:val="left" w:pos="1080"/>
        </w:tabs>
        <w:spacing w:after="0"/>
        <w:ind w:firstLine="540"/>
        <w:rPr>
          <w:sz w:val="20"/>
          <w:szCs w:val="20"/>
        </w:rPr>
      </w:pPr>
    </w:p>
    <w:p w:rsidR="007A13B5" w:rsidRPr="00D80090" w:rsidRDefault="007A13B5" w:rsidP="00D80090">
      <w:pPr>
        <w:tabs>
          <w:tab w:val="left" w:pos="1080"/>
        </w:tabs>
        <w:spacing w:after="0"/>
        <w:rPr>
          <w:sz w:val="22"/>
          <w:szCs w:val="22"/>
        </w:rPr>
      </w:pPr>
      <w:r w:rsidRPr="00D80090">
        <w:rPr>
          <w:sz w:val="22"/>
          <w:szCs w:val="22"/>
        </w:rPr>
        <w:t>Условия оплаты: ______________</w:t>
      </w:r>
      <w:r w:rsidR="00AC5C89" w:rsidRPr="00D80090">
        <w:rPr>
          <w:sz w:val="22"/>
          <w:szCs w:val="22"/>
        </w:rPr>
        <w:t>___________________________________</w:t>
      </w:r>
      <w:r w:rsidR="00D80090">
        <w:rPr>
          <w:sz w:val="22"/>
          <w:szCs w:val="22"/>
        </w:rPr>
        <w:t>____________________________</w:t>
      </w:r>
      <w:r w:rsidRPr="00D80090">
        <w:rPr>
          <w:sz w:val="22"/>
          <w:szCs w:val="22"/>
        </w:rPr>
        <w:t xml:space="preserve">. </w:t>
      </w:r>
    </w:p>
    <w:p w:rsidR="007A13B5" w:rsidRPr="00D80090" w:rsidRDefault="007A13B5" w:rsidP="00D80090">
      <w:pPr>
        <w:tabs>
          <w:tab w:val="left" w:pos="1080"/>
        </w:tabs>
        <w:spacing w:after="0"/>
        <w:rPr>
          <w:sz w:val="22"/>
          <w:szCs w:val="22"/>
        </w:rPr>
      </w:pPr>
    </w:p>
    <w:p w:rsidR="007A13B5" w:rsidRPr="00D80090" w:rsidRDefault="007A13B5" w:rsidP="00D80090">
      <w:pPr>
        <w:tabs>
          <w:tab w:val="left" w:pos="1080"/>
        </w:tabs>
        <w:spacing w:after="0"/>
        <w:rPr>
          <w:sz w:val="22"/>
          <w:szCs w:val="22"/>
        </w:rPr>
      </w:pPr>
      <w:r w:rsidRPr="00D80090">
        <w:rPr>
          <w:sz w:val="22"/>
          <w:szCs w:val="22"/>
        </w:rPr>
        <w:t>Срок выполнения поставок (работ, услуг): ________</w:t>
      </w:r>
      <w:r w:rsidR="00AC5C89" w:rsidRPr="00D80090">
        <w:rPr>
          <w:sz w:val="22"/>
          <w:szCs w:val="22"/>
        </w:rPr>
        <w:t>____________________</w:t>
      </w:r>
      <w:r w:rsidR="00D80090">
        <w:rPr>
          <w:sz w:val="22"/>
          <w:szCs w:val="22"/>
        </w:rPr>
        <w:t>____________________________</w:t>
      </w:r>
    </w:p>
    <w:p w:rsidR="007A13B5" w:rsidRPr="00D80090" w:rsidRDefault="007A13B5" w:rsidP="00D80090">
      <w:pPr>
        <w:tabs>
          <w:tab w:val="left" w:pos="1080"/>
        </w:tabs>
        <w:spacing w:after="0"/>
        <w:rPr>
          <w:sz w:val="22"/>
          <w:szCs w:val="22"/>
        </w:rPr>
      </w:pPr>
      <w:r w:rsidRPr="00D80090">
        <w:rPr>
          <w:sz w:val="22"/>
          <w:szCs w:val="22"/>
        </w:rPr>
        <w:t>Начало выполнения __________________________________</w:t>
      </w:r>
      <w:r w:rsidR="00AC5C89" w:rsidRPr="00D80090">
        <w:rPr>
          <w:sz w:val="22"/>
          <w:szCs w:val="22"/>
        </w:rPr>
        <w:t>____________</w:t>
      </w:r>
      <w:r w:rsidR="00D80090">
        <w:rPr>
          <w:sz w:val="22"/>
          <w:szCs w:val="22"/>
        </w:rPr>
        <w:t>____________________________</w:t>
      </w:r>
      <w:r w:rsidRPr="00D80090">
        <w:rPr>
          <w:sz w:val="22"/>
          <w:szCs w:val="22"/>
        </w:rPr>
        <w:t>.</w:t>
      </w:r>
    </w:p>
    <w:p w:rsidR="007A13B5" w:rsidRPr="007A13B5" w:rsidRDefault="007A13B5" w:rsidP="00D80090">
      <w:pPr>
        <w:tabs>
          <w:tab w:val="left" w:pos="1080"/>
        </w:tabs>
        <w:spacing w:after="0"/>
        <w:rPr>
          <w:sz w:val="20"/>
          <w:szCs w:val="20"/>
        </w:rPr>
      </w:pPr>
      <w:r w:rsidRPr="00D80090">
        <w:rPr>
          <w:sz w:val="22"/>
          <w:szCs w:val="22"/>
        </w:rPr>
        <w:t>Окончание _______________________________</w:t>
      </w:r>
      <w:r w:rsidR="00AC5C89" w:rsidRPr="00D80090">
        <w:rPr>
          <w:sz w:val="22"/>
          <w:szCs w:val="22"/>
        </w:rPr>
        <w:t>_______________________</w:t>
      </w:r>
      <w:r w:rsidR="00D80090">
        <w:rPr>
          <w:sz w:val="22"/>
          <w:szCs w:val="22"/>
        </w:rPr>
        <w:t>____________________________</w:t>
      </w:r>
      <w:r w:rsidRPr="00D80090">
        <w:rPr>
          <w:sz w:val="22"/>
          <w:szCs w:val="22"/>
        </w:rPr>
        <w:t>.</w:t>
      </w:r>
    </w:p>
    <w:p w:rsidR="007A13B5" w:rsidRPr="007A13B5" w:rsidRDefault="007A13B5" w:rsidP="00D80090">
      <w:pPr>
        <w:tabs>
          <w:tab w:val="left" w:pos="1080"/>
        </w:tabs>
        <w:spacing w:after="0"/>
        <w:rPr>
          <w:sz w:val="20"/>
          <w:szCs w:val="20"/>
        </w:rPr>
      </w:pPr>
    </w:p>
    <w:p w:rsidR="007A13B5" w:rsidRPr="00D80090" w:rsidRDefault="007A13B5" w:rsidP="00D80090">
      <w:pPr>
        <w:widowControl w:val="0"/>
        <w:tabs>
          <w:tab w:val="left" w:pos="1080"/>
        </w:tabs>
        <w:spacing w:after="0"/>
        <w:rPr>
          <w:sz w:val="22"/>
          <w:szCs w:val="22"/>
        </w:rPr>
      </w:pPr>
      <w:r w:rsidRPr="00D80090">
        <w:rPr>
          <w:sz w:val="22"/>
          <w:szCs w:val="22"/>
        </w:rPr>
        <w:t>Настоящая заявка имеет правовой статус оферты и действует до «____</w:t>
      </w:r>
      <w:r w:rsidR="00AC5C89" w:rsidRPr="00D80090">
        <w:rPr>
          <w:sz w:val="22"/>
          <w:szCs w:val="22"/>
        </w:rPr>
        <w:t>____</w:t>
      </w:r>
      <w:proofErr w:type="gramStart"/>
      <w:r w:rsidR="00AC5C89" w:rsidRPr="00D80090">
        <w:rPr>
          <w:sz w:val="22"/>
          <w:szCs w:val="22"/>
        </w:rPr>
        <w:t>_</w:t>
      </w:r>
      <w:r w:rsidRPr="00D80090">
        <w:rPr>
          <w:sz w:val="22"/>
          <w:szCs w:val="22"/>
        </w:rPr>
        <w:t>»_</w:t>
      </w:r>
      <w:proofErr w:type="gramEnd"/>
      <w:r w:rsidRPr="00D80090">
        <w:rPr>
          <w:sz w:val="22"/>
          <w:szCs w:val="22"/>
        </w:rPr>
        <w:t>________________</w:t>
      </w:r>
      <w:r w:rsidR="00D80090">
        <w:rPr>
          <w:sz w:val="22"/>
          <w:szCs w:val="22"/>
        </w:rPr>
        <w:t>_</w:t>
      </w:r>
      <w:r w:rsidRPr="00D80090">
        <w:rPr>
          <w:sz w:val="22"/>
          <w:szCs w:val="22"/>
        </w:rPr>
        <w:t>2025 года.</w:t>
      </w:r>
    </w:p>
    <w:p w:rsidR="007A13B5" w:rsidRPr="007A13B5" w:rsidRDefault="007A13B5" w:rsidP="00D80090">
      <w:pPr>
        <w:tabs>
          <w:tab w:val="left" w:pos="1080"/>
        </w:tabs>
        <w:spacing w:after="0"/>
        <w:rPr>
          <w:sz w:val="20"/>
          <w:szCs w:val="20"/>
        </w:rPr>
      </w:pPr>
    </w:p>
    <w:p w:rsidR="007A13B5" w:rsidRPr="00D80090" w:rsidRDefault="007A13B5" w:rsidP="00AC5C89">
      <w:pPr>
        <w:tabs>
          <w:tab w:val="left" w:pos="1080"/>
        </w:tabs>
        <w:spacing w:after="0"/>
        <w:ind w:firstLine="567"/>
        <w:rPr>
          <w:sz w:val="22"/>
          <w:szCs w:val="22"/>
        </w:rPr>
      </w:pPr>
      <w:r w:rsidRPr="00D80090">
        <w:rPr>
          <w:sz w:val="22"/>
          <w:szCs w:val="22"/>
        </w:rPr>
        <w:t>Данная Заявка подается с пониманием того, что:</w:t>
      </w:r>
    </w:p>
    <w:p w:rsidR="007A13B5" w:rsidRPr="00D80090" w:rsidRDefault="007A13B5" w:rsidP="00AC5C89">
      <w:pPr>
        <w:tabs>
          <w:tab w:val="left" w:pos="1080"/>
        </w:tabs>
        <w:spacing w:after="0"/>
        <w:ind w:firstLine="567"/>
        <w:rPr>
          <w:sz w:val="22"/>
          <w:szCs w:val="22"/>
        </w:rPr>
      </w:pPr>
      <w:r w:rsidRPr="00D80090">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7A13B5" w:rsidRPr="00D80090" w:rsidRDefault="007A13B5" w:rsidP="00AC5C89">
      <w:pPr>
        <w:tabs>
          <w:tab w:val="left" w:pos="1080"/>
        </w:tabs>
        <w:spacing w:after="0"/>
        <w:ind w:firstLine="567"/>
        <w:rPr>
          <w:sz w:val="22"/>
          <w:szCs w:val="22"/>
        </w:rPr>
      </w:pPr>
      <w:r w:rsidRPr="00D80090">
        <w:rPr>
          <w:sz w:val="22"/>
          <w:szCs w:val="22"/>
        </w:rPr>
        <w:lastRenderedPageBreak/>
        <w:t>вы оставляете за собой право:</w:t>
      </w:r>
    </w:p>
    <w:p w:rsidR="007A13B5" w:rsidRPr="00D80090" w:rsidRDefault="007A13B5" w:rsidP="00AC5C89">
      <w:pPr>
        <w:widowControl w:val="0"/>
        <w:numPr>
          <w:ilvl w:val="0"/>
          <w:numId w:val="16"/>
        </w:numPr>
        <w:tabs>
          <w:tab w:val="left" w:pos="1080"/>
        </w:tabs>
        <w:suppressAutoHyphens/>
        <w:spacing w:after="0"/>
        <w:ind w:left="0" w:firstLine="567"/>
        <w:rPr>
          <w:sz w:val="22"/>
          <w:szCs w:val="22"/>
        </w:rPr>
      </w:pPr>
      <w:r w:rsidRPr="00D80090">
        <w:rPr>
          <w:sz w:val="22"/>
          <w:szCs w:val="22"/>
        </w:rPr>
        <w:t>отклонить заявки с ценами, превышающими начальную (максимальную) цену договора (цену лота);</w:t>
      </w:r>
    </w:p>
    <w:p w:rsidR="007A13B5" w:rsidRPr="00D80090" w:rsidRDefault="007A13B5" w:rsidP="00AC5C89">
      <w:pPr>
        <w:widowControl w:val="0"/>
        <w:numPr>
          <w:ilvl w:val="0"/>
          <w:numId w:val="16"/>
        </w:numPr>
        <w:tabs>
          <w:tab w:val="left" w:pos="1080"/>
        </w:tabs>
        <w:suppressAutoHyphens/>
        <w:spacing w:after="0"/>
        <w:ind w:left="0" w:firstLine="567"/>
        <w:rPr>
          <w:sz w:val="22"/>
          <w:szCs w:val="22"/>
        </w:rPr>
      </w:pPr>
      <w:r w:rsidRPr="00D80090">
        <w:rPr>
          <w:sz w:val="22"/>
          <w:szCs w:val="22"/>
        </w:rPr>
        <w:t>принять или отклонить любую заявку в соответствии с условиями документации о закупке;</w:t>
      </w:r>
    </w:p>
    <w:p w:rsidR="007A13B5" w:rsidRPr="00D80090" w:rsidRDefault="007A13B5" w:rsidP="00AC5C89">
      <w:pPr>
        <w:widowControl w:val="0"/>
        <w:numPr>
          <w:ilvl w:val="0"/>
          <w:numId w:val="16"/>
        </w:numPr>
        <w:tabs>
          <w:tab w:val="left" w:pos="1080"/>
        </w:tabs>
        <w:suppressAutoHyphens/>
        <w:spacing w:after="0"/>
        <w:ind w:left="0" w:firstLine="567"/>
        <w:rPr>
          <w:sz w:val="22"/>
          <w:szCs w:val="22"/>
        </w:rPr>
      </w:pPr>
      <w:r w:rsidRPr="00D80090">
        <w:rPr>
          <w:sz w:val="22"/>
          <w:szCs w:val="22"/>
        </w:rPr>
        <w:t>отклонить все заявки.</w:t>
      </w:r>
    </w:p>
    <w:p w:rsidR="007A13B5" w:rsidRPr="00D80090" w:rsidRDefault="007A13B5" w:rsidP="00AC5C89">
      <w:pPr>
        <w:tabs>
          <w:tab w:val="left" w:pos="1080"/>
        </w:tabs>
        <w:spacing w:after="0"/>
        <w:ind w:firstLine="567"/>
        <w:rPr>
          <w:sz w:val="22"/>
          <w:szCs w:val="22"/>
        </w:rPr>
      </w:pPr>
      <w:r w:rsidRPr="00D80090">
        <w:rPr>
          <w:sz w:val="22"/>
          <w:szCs w:val="22"/>
        </w:rPr>
        <w:t>______________ (</w:t>
      </w:r>
      <w:r w:rsidRPr="00D80090">
        <w:rPr>
          <w:i/>
          <w:sz w:val="22"/>
          <w:szCs w:val="22"/>
        </w:rPr>
        <w:t>Наименование Участника, при подаче заявки коллективным участником указывается лидер и состав коллективного Участника</w:t>
      </w:r>
      <w:r w:rsidRPr="00D80090">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7A13B5" w:rsidRPr="00D80090" w:rsidRDefault="00AC5C89" w:rsidP="00AC5C89">
      <w:pPr>
        <w:widowControl w:val="0"/>
        <w:numPr>
          <w:ilvl w:val="0"/>
          <w:numId w:val="17"/>
        </w:numPr>
        <w:tabs>
          <w:tab w:val="left" w:pos="1080"/>
        </w:tabs>
        <w:suppressAutoHyphens/>
        <w:spacing w:after="0"/>
        <w:ind w:left="0" w:firstLine="567"/>
        <w:rPr>
          <w:sz w:val="22"/>
          <w:szCs w:val="22"/>
        </w:rPr>
      </w:pPr>
      <w:r w:rsidRPr="00D80090">
        <w:rPr>
          <w:sz w:val="22"/>
          <w:szCs w:val="22"/>
        </w:rPr>
        <w:t xml:space="preserve"> </w:t>
      </w:r>
      <w:r w:rsidR="007A13B5" w:rsidRPr="00D80090">
        <w:rPr>
          <w:sz w:val="22"/>
          <w:szCs w:val="22"/>
        </w:rPr>
        <w:t>не изменять (не вносить изменения) и/или не отзывать свою Заявку в течение срока ее действия после истечения срока окончания подачи Заявок;</w:t>
      </w:r>
    </w:p>
    <w:p w:rsidR="007A13B5" w:rsidRPr="00D80090" w:rsidRDefault="00AC5C89" w:rsidP="00AC5C89">
      <w:pPr>
        <w:widowControl w:val="0"/>
        <w:numPr>
          <w:ilvl w:val="0"/>
          <w:numId w:val="17"/>
        </w:numPr>
        <w:tabs>
          <w:tab w:val="left" w:pos="1080"/>
        </w:tabs>
        <w:suppressAutoHyphens/>
        <w:spacing w:after="0"/>
        <w:ind w:left="0" w:firstLine="567"/>
        <w:rPr>
          <w:sz w:val="22"/>
          <w:szCs w:val="22"/>
        </w:rPr>
      </w:pPr>
      <w:r w:rsidRPr="00D80090">
        <w:rPr>
          <w:sz w:val="22"/>
          <w:szCs w:val="22"/>
        </w:rPr>
        <w:t xml:space="preserve"> </w:t>
      </w:r>
      <w:r w:rsidR="007A13B5" w:rsidRPr="00D80090">
        <w:rPr>
          <w:sz w:val="22"/>
          <w:szCs w:val="22"/>
        </w:rPr>
        <w:t xml:space="preserve">предоставлять достоверные и неискаженные документы, сведения и/или информацию, приведенные в составе Заявки; </w:t>
      </w:r>
    </w:p>
    <w:p w:rsidR="007A13B5" w:rsidRPr="00D80090" w:rsidRDefault="00AC5C89" w:rsidP="00AC5C89">
      <w:pPr>
        <w:widowControl w:val="0"/>
        <w:numPr>
          <w:ilvl w:val="0"/>
          <w:numId w:val="17"/>
        </w:numPr>
        <w:tabs>
          <w:tab w:val="left" w:pos="1080"/>
        </w:tabs>
        <w:suppressAutoHyphens/>
        <w:spacing w:after="0"/>
        <w:ind w:left="0" w:firstLine="567"/>
        <w:rPr>
          <w:sz w:val="22"/>
          <w:szCs w:val="22"/>
        </w:rPr>
      </w:pPr>
      <w:r w:rsidRPr="00D80090">
        <w:rPr>
          <w:sz w:val="22"/>
          <w:szCs w:val="22"/>
        </w:rPr>
        <w:t xml:space="preserve"> </w:t>
      </w:r>
      <w:r w:rsidR="007A13B5" w:rsidRPr="00D80090">
        <w:rPr>
          <w:sz w:val="22"/>
          <w:szCs w:val="22"/>
        </w:rPr>
        <w:t>заключить договор в установленном в документации о закупке порядке, в случае признания ____________________ (</w:t>
      </w:r>
      <w:r w:rsidR="007A13B5" w:rsidRPr="00D80090">
        <w:rPr>
          <w:i/>
          <w:sz w:val="22"/>
          <w:szCs w:val="22"/>
        </w:rPr>
        <w:t>Наименование Участника, при подаче Заявки коллективным Участником указывается лидер и состав коллективного Участника</w:t>
      </w:r>
      <w:r w:rsidR="007A13B5" w:rsidRPr="00D80090">
        <w:rPr>
          <w:sz w:val="22"/>
          <w:szCs w:val="22"/>
        </w:rPr>
        <w:t>) Победителем/участником, предложившим наилучшую заявку, либо единственным Участником, соответствующим требованиям документации о закупке;</w:t>
      </w:r>
    </w:p>
    <w:p w:rsidR="007A13B5" w:rsidRPr="00D80090" w:rsidRDefault="007A13B5" w:rsidP="00AC5C89">
      <w:pPr>
        <w:tabs>
          <w:tab w:val="left" w:pos="1080"/>
        </w:tabs>
        <w:spacing w:after="0"/>
        <w:ind w:firstLine="567"/>
        <w:rPr>
          <w:sz w:val="22"/>
          <w:szCs w:val="22"/>
        </w:rPr>
      </w:pPr>
      <w:r w:rsidRPr="00D80090">
        <w:rPr>
          <w:sz w:val="22"/>
          <w:szCs w:val="22"/>
        </w:rPr>
        <w:t>Я, нижеподписавшийся, настоящим удостоверяю, что на момент подписания настоящей заявки ______________ (</w:t>
      </w:r>
      <w:r w:rsidRPr="00D80090">
        <w:rPr>
          <w:i/>
          <w:sz w:val="22"/>
          <w:szCs w:val="22"/>
        </w:rPr>
        <w:t>Наименование Участника, при подаче заявки коллективным участником указывается лидер и состав коллективного участника</w:t>
      </w:r>
      <w:r w:rsidRPr="00D80090">
        <w:rPr>
          <w:sz w:val="22"/>
          <w:szCs w:val="22"/>
        </w:rPr>
        <w:t>) полностью удовлетворяет требованиям к Участникам закупки и в частности:</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является полностью правоспособным;</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является полностью дееспособным [</w:t>
      </w:r>
      <w:r w:rsidRPr="00D80090">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D80090">
        <w:rPr>
          <w:sz w:val="22"/>
          <w:szCs w:val="22"/>
        </w:rPr>
        <w:t>;</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не находится  в процессе ликвидации, не имеет вступившего в силу решения арбитражного суда о признании ________________________(</w:t>
      </w:r>
      <w:r w:rsidRPr="00D80090">
        <w:rPr>
          <w:i/>
          <w:iCs/>
          <w:sz w:val="22"/>
          <w:szCs w:val="22"/>
        </w:rPr>
        <w:t xml:space="preserve">Наименование Участника, </w:t>
      </w:r>
      <w:r w:rsidRPr="00D80090">
        <w:rPr>
          <w:i/>
          <w:sz w:val="22"/>
          <w:szCs w:val="22"/>
        </w:rPr>
        <w:t>при подаче заявки коллективным участником указывается лидер и состав коллективного участника</w:t>
      </w:r>
      <w:r w:rsidRPr="00D80090">
        <w:rPr>
          <w:sz w:val="22"/>
          <w:szCs w:val="22"/>
        </w:rPr>
        <w:t>)  банкротом и об открытии конкурсного производства, на имущество ________________________(</w:t>
      </w:r>
      <w:r w:rsidRPr="00D80090">
        <w:rPr>
          <w:i/>
          <w:iCs/>
          <w:sz w:val="22"/>
          <w:szCs w:val="22"/>
        </w:rPr>
        <w:t xml:space="preserve">Наименование Участника, </w:t>
      </w:r>
      <w:r w:rsidRPr="00D80090">
        <w:rPr>
          <w:i/>
          <w:sz w:val="22"/>
          <w:szCs w:val="22"/>
        </w:rPr>
        <w:t>при подаче заявки коллективным участником указывается лидер и состав коллективного участника</w:t>
      </w:r>
      <w:r w:rsidRPr="00D80090">
        <w:rPr>
          <w:sz w:val="22"/>
          <w:szCs w:val="22"/>
        </w:rPr>
        <w:t>), в части существенной для исполнения договора, не наложен арест, экономическая деятельность  ________________________(</w:t>
      </w:r>
      <w:r w:rsidRPr="00D80090">
        <w:rPr>
          <w:i/>
          <w:iCs/>
          <w:sz w:val="22"/>
          <w:szCs w:val="22"/>
        </w:rPr>
        <w:t xml:space="preserve">Наименование Участника, </w:t>
      </w:r>
      <w:r w:rsidRPr="00D80090">
        <w:rPr>
          <w:i/>
          <w:sz w:val="22"/>
          <w:szCs w:val="22"/>
        </w:rPr>
        <w:t>при подаче заявки коллективным участником указывается лидер и состав коллективного участника</w:t>
      </w:r>
      <w:r w:rsidRPr="00D80090">
        <w:rPr>
          <w:sz w:val="22"/>
          <w:szCs w:val="22"/>
        </w:rPr>
        <w:t>)  не приостановлена.</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w:t>
      </w:r>
    </w:p>
    <w:p w:rsidR="007A13B5" w:rsidRPr="00D80090" w:rsidRDefault="007A13B5" w:rsidP="00AC5C89">
      <w:pPr>
        <w:tabs>
          <w:tab w:val="left" w:pos="1080"/>
        </w:tabs>
        <w:spacing w:after="0"/>
        <w:ind w:firstLine="567"/>
        <w:rPr>
          <w:sz w:val="22"/>
          <w:szCs w:val="22"/>
        </w:rPr>
      </w:pPr>
      <w:r w:rsidRPr="00D80090">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7320"/>
        <w:gridCol w:w="1246"/>
        <w:gridCol w:w="1066"/>
      </w:tblGrid>
      <w:tr w:rsidR="007A13B5" w:rsidRPr="007A13B5" w:rsidTr="00AC5C89">
        <w:trPr>
          <w:trHeight w:val="537"/>
          <w:tblHeader/>
        </w:trPr>
        <w:tc>
          <w:tcPr>
            <w:tcW w:w="276" w:type="pct"/>
            <w:vAlign w:val="center"/>
          </w:tcPr>
          <w:p w:rsidR="007A13B5" w:rsidRPr="00D80090" w:rsidRDefault="007A13B5" w:rsidP="007A13B5">
            <w:pPr>
              <w:tabs>
                <w:tab w:val="left" w:pos="1080"/>
              </w:tabs>
              <w:spacing w:after="0"/>
              <w:rPr>
                <w:sz w:val="22"/>
                <w:szCs w:val="22"/>
              </w:rPr>
            </w:pPr>
            <w:r w:rsidRPr="00D80090">
              <w:rPr>
                <w:sz w:val="22"/>
                <w:szCs w:val="22"/>
              </w:rPr>
              <w:t>№ п/п</w:t>
            </w:r>
          </w:p>
        </w:tc>
        <w:tc>
          <w:tcPr>
            <w:tcW w:w="3590" w:type="pct"/>
            <w:vAlign w:val="center"/>
          </w:tcPr>
          <w:p w:rsidR="007A13B5" w:rsidRPr="00D80090" w:rsidRDefault="007A13B5" w:rsidP="00AC5C89">
            <w:pPr>
              <w:tabs>
                <w:tab w:val="left" w:pos="1080"/>
              </w:tabs>
              <w:spacing w:after="0"/>
              <w:ind w:firstLine="540"/>
              <w:jc w:val="center"/>
              <w:rPr>
                <w:sz w:val="22"/>
                <w:szCs w:val="22"/>
              </w:rPr>
            </w:pPr>
            <w:r w:rsidRPr="00D80090">
              <w:rPr>
                <w:sz w:val="22"/>
                <w:szCs w:val="22"/>
              </w:rPr>
              <w:t>Наименование</w:t>
            </w:r>
          </w:p>
        </w:tc>
        <w:tc>
          <w:tcPr>
            <w:tcW w:w="611" w:type="pct"/>
            <w:vAlign w:val="center"/>
          </w:tcPr>
          <w:p w:rsidR="007A13B5" w:rsidRPr="00D80090" w:rsidRDefault="007A13B5" w:rsidP="00AC5C89">
            <w:pPr>
              <w:tabs>
                <w:tab w:val="left" w:pos="1080"/>
              </w:tabs>
              <w:spacing w:after="0"/>
              <w:jc w:val="center"/>
              <w:rPr>
                <w:sz w:val="22"/>
                <w:szCs w:val="22"/>
              </w:rPr>
            </w:pPr>
            <w:r w:rsidRPr="00D80090">
              <w:rPr>
                <w:sz w:val="22"/>
                <w:szCs w:val="22"/>
              </w:rPr>
              <w:t>№</w:t>
            </w:r>
          </w:p>
          <w:p w:rsidR="007A13B5" w:rsidRPr="00D80090" w:rsidRDefault="007A13B5" w:rsidP="00AC5C89">
            <w:pPr>
              <w:tabs>
                <w:tab w:val="left" w:pos="1080"/>
              </w:tabs>
              <w:spacing w:after="0"/>
              <w:jc w:val="center"/>
              <w:rPr>
                <w:sz w:val="22"/>
                <w:szCs w:val="22"/>
              </w:rPr>
            </w:pPr>
            <w:r w:rsidRPr="00D80090">
              <w:rPr>
                <w:sz w:val="22"/>
                <w:szCs w:val="22"/>
              </w:rPr>
              <w:t>страницы</w:t>
            </w:r>
          </w:p>
        </w:tc>
        <w:tc>
          <w:tcPr>
            <w:tcW w:w="523" w:type="pct"/>
            <w:vAlign w:val="center"/>
          </w:tcPr>
          <w:p w:rsidR="007A13B5" w:rsidRPr="00D80090" w:rsidRDefault="007A13B5" w:rsidP="00AC5C89">
            <w:pPr>
              <w:tabs>
                <w:tab w:val="left" w:pos="1080"/>
              </w:tabs>
              <w:spacing w:after="0"/>
              <w:jc w:val="center"/>
              <w:rPr>
                <w:sz w:val="22"/>
                <w:szCs w:val="22"/>
              </w:rPr>
            </w:pPr>
            <w:r w:rsidRPr="00D80090">
              <w:rPr>
                <w:sz w:val="22"/>
                <w:szCs w:val="22"/>
              </w:rPr>
              <w:t>Число страниц</w:t>
            </w: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1.</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2</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3.</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4.</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5.</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6.</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7.</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tcPr>
          <w:p w:rsidR="007A13B5" w:rsidRPr="00D80090" w:rsidRDefault="007A13B5" w:rsidP="00AC5C89">
            <w:pPr>
              <w:tabs>
                <w:tab w:val="left" w:pos="1080"/>
              </w:tabs>
              <w:spacing w:after="0"/>
              <w:jc w:val="center"/>
              <w:rPr>
                <w:sz w:val="22"/>
                <w:szCs w:val="22"/>
              </w:rPr>
            </w:pPr>
            <w:r w:rsidRPr="00D80090">
              <w:rPr>
                <w:sz w:val="22"/>
                <w:szCs w:val="22"/>
              </w:rPr>
              <w:t>8.</w:t>
            </w:r>
          </w:p>
        </w:tc>
        <w:tc>
          <w:tcPr>
            <w:tcW w:w="3590" w:type="pct"/>
          </w:tcPr>
          <w:p w:rsidR="007A13B5" w:rsidRPr="00D80090" w:rsidRDefault="007A13B5" w:rsidP="007A13B5">
            <w:pPr>
              <w:tabs>
                <w:tab w:val="left" w:pos="1080"/>
              </w:tabs>
              <w:spacing w:after="0"/>
              <w:ind w:firstLine="540"/>
              <w:rPr>
                <w:sz w:val="22"/>
                <w:szCs w:val="22"/>
              </w:rPr>
            </w:pPr>
            <w:r w:rsidRPr="00D80090">
              <w:rPr>
                <w:sz w:val="22"/>
                <w:szCs w:val="22"/>
              </w:rPr>
              <w:t>….</w:t>
            </w: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tcPr>
          <w:p w:rsidR="007A13B5" w:rsidRPr="00D80090" w:rsidRDefault="007A13B5" w:rsidP="007A13B5">
            <w:pPr>
              <w:tabs>
                <w:tab w:val="left" w:pos="1080"/>
              </w:tabs>
              <w:spacing w:after="0"/>
              <w:ind w:firstLine="540"/>
              <w:rPr>
                <w:sz w:val="22"/>
                <w:szCs w:val="22"/>
              </w:rPr>
            </w:pPr>
          </w:p>
        </w:tc>
        <w:tc>
          <w:tcPr>
            <w:tcW w:w="3590" w:type="pct"/>
          </w:tcPr>
          <w:p w:rsidR="007A13B5" w:rsidRPr="00D80090" w:rsidRDefault="007A13B5" w:rsidP="007A13B5">
            <w:pPr>
              <w:tabs>
                <w:tab w:val="left" w:pos="1080"/>
              </w:tabs>
              <w:spacing w:after="0"/>
              <w:ind w:firstLine="540"/>
              <w:rPr>
                <w:sz w:val="22"/>
                <w:szCs w:val="22"/>
              </w:rPr>
            </w:pPr>
            <w:r w:rsidRPr="00D80090">
              <w:rPr>
                <w:sz w:val="22"/>
                <w:szCs w:val="22"/>
              </w:rPr>
              <w:t>….</w:t>
            </w: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bl>
    <w:p w:rsidR="007A13B5" w:rsidRPr="007A13B5" w:rsidRDefault="007A13B5" w:rsidP="007A13B5">
      <w:pPr>
        <w:tabs>
          <w:tab w:val="left" w:pos="1080"/>
        </w:tabs>
        <w:spacing w:after="0"/>
        <w:ind w:firstLine="540"/>
        <w:rPr>
          <w:sz w:val="20"/>
          <w:szCs w:val="20"/>
        </w:rPr>
      </w:pPr>
    </w:p>
    <w:tbl>
      <w:tblPr>
        <w:tblW w:w="0" w:type="auto"/>
        <w:tblInd w:w="108" w:type="dxa"/>
        <w:tblLook w:val="01E0" w:firstRow="1" w:lastRow="1" w:firstColumn="1" w:lastColumn="1" w:noHBand="0" w:noVBand="0"/>
      </w:tblPr>
      <w:tblGrid>
        <w:gridCol w:w="3960"/>
        <w:gridCol w:w="860"/>
        <w:gridCol w:w="5245"/>
      </w:tblGrid>
      <w:tr w:rsidR="007A13B5" w:rsidRPr="007A13B5" w:rsidTr="007A13B5">
        <w:tc>
          <w:tcPr>
            <w:tcW w:w="3960" w:type="dxa"/>
            <w:tcBorders>
              <w:bottom w:val="single" w:sz="4" w:space="0" w:color="auto"/>
            </w:tcBorders>
          </w:tcPr>
          <w:p w:rsidR="007A13B5" w:rsidRPr="007A13B5" w:rsidRDefault="007A13B5" w:rsidP="007A13B5">
            <w:pPr>
              <w:tabs>
                <w:tab w:val="left" w:pos="1080"/>
              </w:tabs>
              <w:spacing w:after="0"/>
              <w:ind w:firstLine="540"/>
              <w:rPr>
                <w:sz w:val="20"/>
                <w:szCs w:val="20"/>
              </w:rPr>
            </w:pPr>
          </w:p>
        </w:tc>
        <w:tc>
          <w:tcPr>
            <w:tcW w:w="860" w:type="dxa"/>
          </w:tcPr>
          <w:p w:rsidR="007A13B5" w:rsidRPr="007A13B5" w:rsidRDefault="007A13B5" w:rsidP="007A13B5">
            <w:pPr>
              <w:tabs>
                <w:tab w:val="left" w:pos="1080"/>
              </w:tabs>
              <w:spacing w:after="0"/>
              <w:ind w:firstLine="540"/>
              <w:rPr>
                <w:sz w:val="20"/>
                <w:szCs w:val="20"/>
              </w:rPr>
            </w:pPr>
          </w:p>
        </w:tc>
        <w:tc>
          <w:tcPr>
            <w:tcW w:w="5245" w:type="dxa"/>
            <w:tcBorders>
              <w:bottom w:val="single" w:sz="4" w:space="0" w:color="auto"/>
            </w:tcBorders>
          </w:tcPr>
          <w:p w:rsidR="007A13B5" w:rsidRPr="007A13B5" w:rsidRDefault="007A13B5" w:rsidP="007A13B5">
            <w:pPr>
              <w:tabs>
                <w:tab w:val="left" w:pos="1080"/>
              </w:tabs>
              <w:spacing w:after="0"/>
              <w:ind w:firstLine="540"/>
              <w:rPr>
                <w:sz w:val="20"/>
                <w:szCs w:val="20"/>
              </w:rPr>
            </w:pPr>
          </w:p>
        </w:tc>
      </w:tr>
      <w:tr w:rsidR="007A13B5" w:rsidRPr="00D80090" w:rsidTr="007A13B5">
        <w:tc>
          <w:tcPr>
            <w:tcW w:w="3960" w:type="dxa"/>
            <w:tcBorders>
              <w:top w:val="single" w:sz="4" w:space="0" w:color="auto"/>
            </w:tcBorders>
          </w:tcPr>
          <w:p w:rsidR="007A13B5" w:rsidRPr="00D80090" w:rsidRDefault="007A13B5" w:rsidP="007A13B5">
            <w:pPr>
              <w:tabs>
                <w:tab w:val="left" w:pos="1080"/>
              </w:tabs>
              <w:spacing w:after="0"/>
              <w:rPr>
                <w:sz w:val="22"/>
                <w:szCs w:val="22"/>
              </w:rPr>
            </w:pPr>
            <w:r w:rsidRPr="00D80090">
              <w:rPr>
                <w:sz w:val="22"/>
                <w:szCs w:val="22"/>
              </w:rPr>
              <w:t>(подпись уполномоченного представителя)</w:t>
            </w:r>
          </w:p>
        </w:tc>
        <w:tc>
          <w:tcPr>
            <w:tcW w:w="860" w:type="dxa"/>
          </w:tcPr>
          <w:p w:rsidR="007A13B5" w:rsidRPr="00D80090" w:rsidRDefault="007A13B5" w:rsidP="007A13B5">
            <w:pPr>
              <w:tabs>
                <w:tab w:val="left" w:pos="1080"/>
              </w:tabs>
              <w:spacing w:after="0"/>
              <w:ind w:firstLine="540"/>
              <w:rPr>
                <w:sz w:val="22"/>
                <w:szCs w:val="22"/>
              </w:rPr>
            </w:pPr>
          </w:p>
        </w:tc>
        <w:tc>
          <w:tcPr>
            <w:tcW w:w="5245" w:type="dxa"/>
            <w:tcBorders>
              <w:top w:val="single" w:sz="4" w:space="0" w:color="auto"/>
            </w:tcBorders>
          </w:tcPr>
          <w:p w:rsidR="007A13B5" w:rsidRPr="00D80090" w:rsidRDefault="007A13B5" w:rsidP="007A13B5">
            <w:pPr>
              <w:tabs>
                <w:tab w:val="left" w:pos="1080"/>
              </w:tabs>
              <w:spacing w:after="0"/>
              <w:rPr>
                <w:sz w:val="22"/>
                <w:szCs w:val="22"/>
              </w:rPr>
            </w:pPr>
            <w:r w:rsidRPr="00D80090">
              <w:rPr>
                <w:sz w:val="22"/>
                <w:szCs w:val="22"/>
              </w:rPr>
              <w:t>(фамилия, имя, отчество подписавшего, должность)</w:t>
            </w:r>
          </w:p>
        </w:tc>
      </w:tr>
    </w:tbl>
    <w:p w:rsidR="007A13B5" w:rsidRPr="007A13B5" w:rsidRDefault="007A13B5" w:rsidP="007A13B5">
      <w:pPr>
        <w:tabs>
          <w:tab w:val="left" w:pos="1080"/>
        </w:tabs>
        <w:spacing w:after="0"/>
        <w:ind w:firstLine="540"/>
        <w:rPr>
          <w:sz w:val="20"/>
          <w:szCs w:val="20"/>
        </w:rPr>
      </w:pPr>
    </w:p>
    <w:p w:rsidR="007A13B5" w:rsidRPr="007A13B5" w:rsidRDefault="007A13B5" w:rsidP="007A13B5">
      <w:pPr>
        <w:tabs>
          <w:tab w:val="left" w:pos="1080"/>
        </w:tabs>
        <w:spacing w:after="0"/>
        <w:ind w:firstLine="540"/>
        <w:rPr>
          <w:b/>
          <w:sz w:val="20"/>
          <w:szCs w:val="20"/>
        </w:rPr>
      </w:pPr>
      <w:r w:rsidRPr="007A13B5">
        <w:rPr>
          <w:b/>
          <w:sz w:val="20"/>
          <w:szCs w:val="20"/>
        </w:rPr>
        <w:t>М.П.</w:t>
      </w:r>
    </w:p>
    <w:p w:rsidR="00AC5C89" w:rsidRDefault="00AC5C89" w:rsidP="007A13B5">
      <w:pPr>
        <w:tabs>
          <w:tab w:val="left" w:pos="1080"/>
        </w:tabs>
        <w:spacing w:after="0"/>
        <w:ind w:firstLine="540"/>
        <w:rPr>
          <w:b/>
          <w:sz w:val="20"/>
          <w:szCs w:val="20"/>
        </w:rPr>
      </w:pPr>
    </w:p>
    <w:p w:rsidR="00D80090" w:rsidRDefault="00D80090" w:rsidP="007A13B5">
      <w:pPr>
        <w:tabs>
          <w:tab w:val="left" w:pos="1080"/>
        </w:tabs>
        <w:spacing w:after="0"/>
        <w:ind w:firstLine="540"/>
        <w:rPr>
          <w:b/>
          <w:sz w:val="20"/>
          <w:szCs w:val="20"/>
        </w:rPr>
      </w:pPr>
    </w:p>
    <w:p w:rsidR="007A13B5" w:rsidRPr="00D80090" w:rsidRDefault="007A13B5" w:rsidP="007A13B5">
      <w:pPr>
        <w:tabs>
          <w:tab w:val="left" w:pos="1080"/>
        </w:tabs>
        <w:spacing w:after="0"/>
        <w:ind w:firstLine="540"/>
        <w:rPr>
          <w:b/>
          <w:sz w:val="20"/>
          <w:szCs w:val="20"/>
        </w:rPr>
      </w:pPr>
      <w:r w:rsidRPr="00D80090">
        <w:rPr>
          <w:b/>
          <w:sz w:val="20"/>
          <w:szCs w:val="20"/>
        </w:rPr>
        <w:lastRenderedPageBreak/>
        <w:t>Инструкции по заполнению</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Данные инструкции не следует воспроизводить в документах, подготовленных Участником.</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w:t>
      </w:r>
      <w:proofErr w:type="gramStart"/>
      <w:r w:rsidR="007A13B5" w:rsidRPr="00D80090">
        <w:rPr>
          <w:sz w:val="20"/>
          <w:szCs w:val="20"/>
        </w:rPr>
        <w:t>ХХХ,ХХ</w:t>
      </w:r>
      <w:proofErr w:type="gramEnd"/>
      <w:r w:rsidR="007A13B5" w:rsidRPr="00D80090">
        <w:rPr>
          <w:sz w:val="20"/>
          <w:szCs w:val="20"/>
        </w:rPr>
        <w:t xml:space="preserve"> руб., например: «1 234 567,89 руб. (Один миллион двести тридцать четыре тысячи пятьсот шестьдесят семь руб. восемьдесят девять коп.)».</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Участник закупки должен указать срок действия заявки согласно требованиям документации о закупке.</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7A13B5" w:rsidRPr="00D80090" w:rsidRDefault="007A13B5" w:rsidP="00AC5C89">
      <w:pPr>
        <w:spacing w:after="0"/>
        <w:ind w:left="-142" w:firstLine="1462"/>
        <w:jc w:val="center"/>
        <w:rPr>
          <w:b/>
          <w:bCs/>
          <w:sz w:val="22"/>
          <w:szCs w:val="22"/>
        </w:rPr>
      </w:pPr>
      <w:r w:rsidRPr="007A13B5">
        <w:rPr>
          <w:bCs/>
          <w:snapToGrid w:val="0"/>
          <w:sz w:val="20"/>
          <w:szCs w:val="20"/>
        </w:rPr>
        <w:br w:type="page"/>
      </w:r>
      <w:bookmarkStart w:id="157" w:name="_Ref166330580"/>
      <w:bookmarkStart w:id="158" w:name="_Toc141277470"/>
      <w:r w:rsidRPr="00D80090">
        <w:rPr>
          <w:b/>
          <w:bCs/>
          <w:sz w:val="22"/>
          <w:szCs w:val="22"/>
        </w:rPr>
        <w:lastRenderedPageBreak/>
        <w:t xml:space="preserve">ФОРМА 2. </w:t>
      </w:r>
      <w:bookmarkEnd w:id="155"/>
      <w:bookmarkEnd w:id="156"/>
      <w:bookmarkEnd w:id="157"/>
      <w:r w:rsidRPr="00D80090">
        <w:rPr>
          <w:b/>
          <w:bCs/>
          <w:sz w:val="22"/>
          <w:szCs w:val="22"/>
        </w:rPr>
        <w:t xml:space="preserve"> АНКЕТА УЧАСТНИКА ЗАКУПКИ</w:t>
      </w:r>
      <w:bookmarkEnd w:id="158"/>
    </w:p>
    <w:p w:rsidR="007A13B5" w:rsidRPr="00D80090" w:rsidRDefault="007A13B5" w:rsidP="007A13B5">
      <w:pPr>
        <w:jc w:val="center"/>
        <w:rPr>
          <w:sz w:val="22"/>
          <w:szCs w:val="22"/>
        </w:rPr>
      </w:pPr>
    </w:p>
    <w:p w:rsidR="007A13B5" w:rsidRPr="00D80090" w:rsidRDefault="007A13B5" w:rsidP="007A13B5">
      <w:pPr>
        <w:jc w:val="center"/>
        <w:rPr>
          <w:sz w:val="22"/>
          <w:szCs w:val="22"/>
        </w:rPr>
      </w:pPr>
      <w:bookmarkStart w:id="159" w:name="_Toc298234715"/>
      <w:bookmarkStart w:id="160" w:name="_Toc255987077"/>
      <w:bookmarkStart w:id="161" w:name="_Toc307936269"/>
      <w:r w:rsidRPr="00D80090">
        <w:rPr>
          <w:sz w:val="22"/>
          <w:szCs w:val="22"/>
        </w:rPr>
        <w:t>Анкета Участника закупки</w:t>
      </w:r>
      <w:bookmarkEnd w:id="159"/>
      <w:bookmarkEnd w:id="160"/>
      <w:bookmarkEnd w:id="161"/>
    </w:p>
    <w:p w:rsidR="007A13B5" w:rsidRPr="00D80090" w:rsidRDefault="007A13B5" w:rsidP="007A13B5">
      <w:pPr>
        <w:tabs>
          <w:tab w:val="left" w:pos="1080"/>
        </w:tabs>
        <w:spacing w:after="0"/>
        <w:ind w:firstLine="540"/>
        <w:rPr>
          <w:b/>
          <w:sz w:val="22"/>
          <w:szCs w:val="22"/>
        </w:rPr>
      </w:pPr>
      <w:bookmarkStart w:id="162" w:name="_Toc247081589"/>
      <w:r w:rsidRPr="00D80090">
        <w:rPr>
          <w:b/>
          <w:sz w:val="22"/>
          <w:szCs w:val="22"/>
        </w:rPr>
        <w:t xml:space="preserve">Способ и наименование закупки _______________________________________ </w:t>
      </w:r>
    </w:p>
    <w:p w:rsidR="007A13B5" w:rsidRPr="00D80090" w:rsidRDefault="007A13B5" w:rsidP="007A13B5">
      <w:pPr>
        <w:tabs>
          <w:tab w:val="left" w:pos="1080"/>
        </w:tabs>
        <w:spacing w:after="0"/>
        <w:ind w:firstLine="540"/>
        <w:rPr>
          <w:b/>
          <w:sz w:val="22"/>
          <w:szCs w:val="22"/>
        </w:rPr>
      </w:pPr>
      <w:r w:rsidRPr="00D80090">
        <w:rPr>
          <w:b/>
          <w:sz w:val="22"/>
          <w:szCs w:val="22"/>
        </w:rPr>
        <w:t>Лот ___</w:t>
      </w:r>
    </w:p>
    <w:p w:rsidR="007A13B5" w:rsidRPr="00D80090" w:rsidRDefault="007A13B5" w:rsidP="007A13B5">
      <w:pPr>
        <w:tabs>
          <w:tab w:val="left" w:pos="1080"/>
        </w:tabs>
        <w:spacing w:after="0"/>
        <w:ind w:firstLine="540"/>
        <w:rPr>
          <w:b/>
          <w:sz w:val="22"/>
          <w:szCs w:val="22"/>
        </w:rPr>
      </w:pPr>
      <w:r w:rsidRPr="00D80090">
        <w:rPr>
          <w:b/>
          <w:sz w:val="22"/>
          <w:szCs w:val="22"/>
        </w:rPr>
        <w:t xml:space="preserve">Участник закупки: ________________________________ </w:t>
      </w:r>
    </w:p>
    <w:bookmarkEnd w:id="162"/>
    <w:p w:rsidR="007A13B5" w:rsidRPr="00D80090" w:rsidRDefault="007A13B5" w:rsidP="007A13B5">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
        <w:gridCol w:w="716"/>
        <w:gridCol w:w="3244"/>
        <w:gridCol w:w="1002"/>
        <w:gridCol w:w="1592"/>
        <w:gridCol w:w="3085"/>
        <w:gridCol w:w="63"/>
      </w:tblGrid>
      <w:tr w:rsidR="007A13B5" w:rsidRPr="00D80090" w:rsidTr="00D80090">
        <w:trPr>
          <w:cantSplit/>
          <w:trHeight w:val="240"/>
        </w:trPr>
        <w:tc>
          <w:tcPr>
            <w:tcW w:w="418" w:type="pct"/>
            <w:gridSpan w:val="2"/>
            <w:vAlign w:val="center"/>
          </w:tcPr>
          <w:p w:rsidR="007A13B5" w:rsidRPr="00D80090" w:rsidRDefault="007A13B5" w:rsidP="007A13B5">
            <w:pPr>
              <w:tabs>
                <w:tab w:val="left" w:pos="1080"/>
              </w:tabs>
              <w:spacing w:after="0"/>
              <w:ind w:firstLine="33"/>
              <w:rPr>
                <w:sz w:val="22"/>
                <w:szCs w:val="22"/>
              </w:rPr>
            </w:pPr>
            <w:r w:rsidRPr="00D80090">
              <w:rPr>
                <w:sz w:val="22"/>
                <w:szCs w:val="22"/>
              </w:rPr>
              <w:t>№</w:t>
            </w:r>
            <w:r w:rsidR="00AC5C89" w:rsidRPr="00D80090">
              <w:rPr>
                <w:sz w:val="22"/>
                <w:szCs w:val="22"/>
              </w:rPr>
              <w:t xml:space="preserve"> п/п</w:t>
            </w:r>
          </w:p>
        </w:tc>
        <w:tc>
          <w:tcPr>
            <w:tcW w:w="2977" w:type="pct"/>
            <w:gridSpan w:val="3"/>
          </w:tcPr>
          <w:p w:rsidR="007A13B5" w:rsidRPr="00D80090" w:rsidRDefault="007A13B5" w:rsidP="00D80090">
            <w:pPr>
              <w:tabs>
                <w:tab w:val="left" w:pos="1080"/>
              </w:tabs>
              <w:spacing w:after="0"/>
              <w:ind w:firstLine="33"/>
              <w:jc w:val="center"/>
              <w:rPr>
                <w:sz w:val="22"/>
                <w:szCs w:val="22"/>
              </w:rPr>
            </w:pPr>
            <w:r w:rsidRPr="00D80090">
              <w:rPr>
                <w:sz w:val="22"/>
                <w:szCs w:val="22"/>
              </w:rPr>
              <w:t>Наименование</w:t>
            </w:r>
          </w:p>
        </w:tc>
        <w:tc>
          <w:tcPr>
            <w:tcW w:w="1605" w:type="pct"/>
            <w:gridSpan w:val="2"/>
          </w:tcPr>
          <w:p w:rsidR="007A13B5" w:rsidRPr="00D80090" w:rsidRDefault="007A13B5" w:rsidP="00D80090">
            <w:pPr>
              <w:tabs>
                <w:tab w:val="left" w:pos="1080"/>
              </w:tabs>
              <w:spacing w:after="0"/>
              <w:ind w:firstLine="33"/>
              <w:jc w:val="center"/>
              <w:rPr>
                <w:sz w:val="22"/>
                <w:szCs w:val="22"/>
              </w:rPr>
            </w:pPr>
            <w:r w:rsidRPr="00D80090">
              <w:rPr>
                <w:sz w:val="22"/>
                <w:szCs w:val="22"/>
              </w:rPr>
              <w:t>Сведения об Участнике закупки</w:t>
            </w:r>
          </w:p>
        </w:tc>
      </w:tr>
      <w:tr w:rsidR="007A13B5" w:rsidRPr="00D80090" w:rsidTr="00AC5C89">
        <w:trPr>
          <w:cantSplit/>
          <w:trHeight w:val="471"/>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Фирменное наименование</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2.</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Организационно - правовая форма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3.</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4.</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Стоимость основных фондов (по балансу последнего завершенного периода)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5.</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6</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Виды деятельности</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7.</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 xml:space="preserve">ИНН </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8.</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КПП</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9.</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Сведения о среднесписочной численности (на последнюю отчетную дату)</w:t>
            </w:r>
            <w:r w:rsidRPr="00D80090">
              <w:rPr>
                <w:sz w:val="22"/>
                <w:szCs w:val="22"/>
                <w:vertAlign w:val="superscript"/>
              </w:rPr>
              <w:footnoteReference w:id="7"/>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10.</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Сведения о наличии (отсутствии) нарушений требований Налогового кодекса РФ (в текущем году и двум предшествующим годам)</w:t>
            </w:r>
            <w:r w:rsidRPr="00D80090">
              <w:rPr>
                <w:sz w:val="22"/>
                <w:szCs w:val="22"/>
                <w:vertAlign w:val="superscript"/>
              </w:rPr>
              <w:footnoteReference w:id="8"/>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11.</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D80090">
              <w:rPr>
                <w:sz w:val="22"/>
                <w:szCs w:val="22"/>
                <w:vertAlign w:val="superscript"/>
              </w:rPr>
              <w:footnoteReference w:id="9"/>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12.</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D80090">
              <w:rPr>
                <w:sz w:val="22"/>
                <w:szCs w:val="22"/>
                <w:vertAlign w:val="superscript"/>
              </w:rPr>
              <w:footnoteReference w:id="10"/>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13.</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Юридический адрес</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14.</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Почтовый адрес</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15.</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Фактическое местоположение</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16.</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Филиалы: перечислить наименования и почтовые адреса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17.</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18.</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Телефоны Участника закупки</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Height w:val="116"/>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19.</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Факс Участника закупки (с указанием кода города)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20.</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Адрес электронной почты Участника закупки</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lastRenderedPageBreak/>
              <w:t>21.</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22.</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Фамилия, Имя и Отчество ответственного лица Участника закупки с указанием должности и контактного телефона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7A13B5" w:rsidTr="00AC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53" w:type="pct"/>
          <w:wAfter w:w="32" w:type="pct"/>
        </w:trPr>
        <w:tc>
          <w:tcPr>
            <w:tcW w:w="2019" w:type="pct"/>
            <w:gridSpan w:val="2"/>
            <w:tcBorders>
              <w:bottom w:val="single" w:sz="4" w:space="0" w:color="auto"/>
            </w:tcBorders>
          </w:tcPr>
          <w:p w:rsidR="007A13B5" w:rsidRPr="007A13B5" w:rsidRDefault="007A13B5" w:rsidP="007A13B5">
            <w:pPr>
              <w:tabs>
                <w:tab w:val="left" w:pos="1080"/>
              </w:tabs>
              <w:spacing w:after="0"/>
              <w:ind w:firstLine="540"/>
              <w:rPr>
                <w:sz w:val="20"/>
                <w:szCs w:val="20"/>
              </w:rPr>
            </w:pPr>
          </w:p>
        </w:tc>
        <w:tc>
          <w:tcPr>
            <w:tcW w:w="511" w:type="pct"/>
          </w:tcPr>
          <w:p w:rsidR="007A13B5" w:rsidRPr="007A13B5" w:rsidRDefault="007A13B5" w:rsidP="007A13B5">
            <w:pPr>
              <w:tabs>
                <w:tab w:val="left" w:pos="1080"/>
              </w:tabs>
              <w:spacing w:after="0"/>
              <w:ind w:firstLine="540"/>
              <w:rPr>
                <w:sz w:val="20"/>
                <w:szCs w:val="20"/>
              </w:rPr>
            </w:pPr>
          </w:p>
        </w:tc>
        <w:tc>
          <w:tcPr>
            <w:tcW w:w="2385" w:type="pct"/>
            <w:gridSpan w:val="2"/>
            <w:tcBorders>
              <w:bottom w:val="single" w:sz="4" w:space="0" w:color="auto"/>
            </w:tcBorders>
          </w:tcPr>
          <w:p w:rsidR="007A13B5" w:rsidRPr="007A13B5" w:rsidRDefault="007A13B5" w:rsidP="007A13B5">
            <w:pPr>
              <w:tabs>
                <w:tab w:val="left" w:pos="1080"/>
              </w:tabs>
              <w:spacing w:after="0"/>
              <w:ind w:firstLine="540"/>
              <w:rPr>
                <w:sz w:val="20"/>
                <w:szCs w:val="20"/>
              </w:rPr>
            </w:pPr>
          </w:p>
        </w:tc>
      </w:tr>
      <w:tr w:rsidR="007A13B5" w:rsidRPr="00D80090" w:rsidTr="00AC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53" w:type="pct"/>
          <w:wAfter w:w="32" w:type="pct"/>
        </w:trPr>
        <w:tc>
          <w:tcPr>
            <w:tcW w:w="2019" w:type="pct"/>
            <w:gridSpan w:val="2"/>
            <w:tcBorders>
              <w:top w:val="single" w:sz="4" w:space="0" w:color="auto"/>
            </w:tcBorders>
          </w:tcPr>
          <w:p w:rsidR="007A13B5" w:rsidRPr="00D80090" w:rsidRDefault="007A13B5" w:rsidP="007A13B5">
            <w:pPr>
              <w:tabs>
                <w:tab w:val="left" w:pos="1080"/>
              </w:tabs>
              <w:spacing w:after="0"/>
              <w:rPr>
                <w:sz w:val="22"/>
                <w:szCs w:val="22"/>
              </w:rPr>
            </w:pPr>
            <w:r w:rsidRPr="00D80090">
              <w:rPr>
                <w:sz w:val="22"/>
                <w:szCs w:val="22"/>
              </w:rPr>
              <w:t>(подпись уполномоченного представителя)</w:t>
            </w:r>
          </w:p>
        </w:tc>
        <w:tc>
          <w:tcPr>
            <w:tcW w:w="511" w:type="pct"/>
          </w:tcPr>
          <w:p w:rsidR="007A13B5" w:rsidRPr="00D80090" w:rsidRDefault="007A13B5" w:rsidP="007A13B5">
            <w:pPr>
              <w:tabs>
                <w:tab w:val="left" w:pos="1080"/>
              </w:tabs>
              <w:spacing w:after="0"/>
              <w:ind w:firstLine="540"/>
              <w:rPr>
                <w:sz w:val="22"/>
                <w:szCs w:val="22"/>
              </w:rPr>
            </w:pPr>
          </w:p>
        </w:tc>
        <w:tc>
          <w:tcPr>
            <w:tcW w:w="2385" w:type="pct"/>
            <w:gridSpan w:val="2"/>
            <w:tcBorders>
              <w:top w:val="single" w:sz="4" w:space="0" w:color="auto"/>
            </w:tcBorders>
          </w:tcPr>
          <w:p w:rsidR="007A13B5" w:rsidRPr="00D80090" w:rsidRDefault="007A13B5" w:rsidP="007A13B5">
            <w:pPr>
              <w:tabs>
                <w:tab w:val="left" w:pos="1080"/>
              </w:tabs>
              <w:spacing w:after="0"/>
              <w:rPr>
                <w:sz w:val="22"/>
                <w:szCs w:val="22"/>
              </w:rPr>
            </w:pPr>
            <w:r w:rsidRPr="00D80090">
              <w:rPr>
                <w:sz w:val="22"/>
                <w:szCs w:val="22"/>
              </w:rPr>
              <w:t>(фамилия, имя, отчество подписавшего, должность)</w:t>
            </w:r>
          </w:p>
        </w:tc>
      </w:tr>
    </w:tbl>
    <w:p w:rsidR="007A13B5" w:rsidRPr="00D80090" w:rsidRDefault="007A13B5" w:rsidP="007A13B5">
      <w:pPr>
        <w:tabs>
          <w:tab w:val="left" w:pos="1080"/>
        </w:tabs>
        <w:spacing w:after="0"/>
        <w:ind w:firstLine="540"/>
        <w:rPr>
          <w:b/>
          <w:sz w:val="22"/>
          <w:szCs w:val="22"/>
        </w:rPr>
      </w:pPr>
      <w:r w:rsidRPr="00D80090">
        <w:rPr>
          <w:b/>
          <w:sz w:val="22"/>
          <w:szCs w:val="22"/>
        </w:rPr>
        <w:t>М.П.</w:t>
      </w:r>
    </w:p>
    <w:p w:rsidR="007A13B5" w:rsidRPr="007A13B5" w:rsidRDefault="007A13B5" w:rsidP="007A13B5">
      <w:pPr>
        <w:autoSpaceDE w:val="0"/>
        <w:autoSpaceDN w:val="0"/>
        <w:adjustRightInd w:val="0"/>
        <w:spacing w:after="0"/>
        <w:ind w:firstLine="567"/>
        <w:rPr>
          <w:b/>
          <w:sz w:val="20"/>
          <w:szCs w:val="20"/>
        </w:rPr>
      </w:pPr>
    </w:p>
    <w:p w:rsidR="007A13B5" w:rsidRPr="007A13B5" w:rsidRDefault="007A13B5" w:rsidP="007A13B5">
      <w:pPr>
        <w:autoSpaceDE w:val="0"/>
        <w:autoSpaceDN w:val="0"/>
        <w:adjustRightInd w:val="0"/>
        <w:spacing w:after="0"/>
        <w:ind w:firstLine="567"/>
        <w:rPr>
          <w:b/>
          <w:sz w:val="20"/>
          <w:szCs w:val="20"/>
        </w:rPr>
      </w:pPr>
    </w:p>
    <w:p w:rsidR="007A13B5" w:rsidRPr="00D80090" w:rsidRDefault="007A13B5" w:rsidP="007A13B5">
      <w:pPr>
        <w:autoSpaceDE w:val="0"/>
        <w:autoSpaceDN w:val="0"/>
        <w:adjustRightInd w:val="0"/>
        <w:spacing w:after="0"/>
        <w:ind w:firstLine="567"/>
        <w:rPr>
          <w:b/>
          <w:sz w:val="22"/>
          <w:szCs w:val="22"/>
        </w:rPr>
      </w:pPr>
      <w:r w:rsidRPr="00D80090">
        <w:rPr>
          <w:b/>
          <w:sz w:val="22"/>
          <w:szCs w:val="22"/>
        </w:rPr>
        <w:t xml:space="preserve">Приложение к Анкета Участника закупки – </w:t>
      </w:r>
    </w:p>
    <w:p w:rsidR="007A13B5" w:rsidRPr="00D80090" w:rsidRDefault="007A13B5" w:rsidP="007A13B5">
      <w:pPr>
        <w:autoSpaceDE w:val="0"/>
        <w:autoSpaceDN w:val="0"/>
        <w:adjustRightInd w:val="0"/>
        <w:spacing w:after="0"/>
        <w:ind w:firstLine="567"/>
        <w:rPr>
          <w:b/>
          <w:sz w:val="22"/>
          <w:szCs w:val="22"/>
        </w:rPr>
      </w:pPr>
    </w:p>
    <w:p w:rsidR="007A13B5" w:rsidRPr="00D80090" w:rsidRDefault="007A13B5" w:rsidP="007A13B5">
      <w:pPr>
        <w:autoSpaceDE w:val="0"/>
        <w:autoSpaceDN w:val="0"/>
        <w:adjustRightInd w:val="0"/>
        <w:spacing w:after="0"/>
        <w:ind w:firstLine="567"/>
        <w:rPr>
          <w:b/>
          <w:sz w:val="22"/>
          <w:szCs w:val="22"/>
        </w:rPr>
      </w:pPr>
      <w:r w:rsidRPr="00D80090">
        <w:rPr>
          <w:b/>
          <w:sz w:val="22"/>
          <w:szCs w:val="22"/>
        </w:rPr>
        <w:t>Перечень публичных должностных лиц</w:t>
      </w:r>
    </w:p>
    <w:p w:rsidR="007A13B5" w:rsidRPr="00D80090" w:rsidRDefault="007A13B5" w:rsidP="007A13B5">
      <w:pPr>
        <w:autoSpaceDE w:val="0"/>
        <w:autoSpaceDN w:val="0"/>
        <w:adjustRightInd w:val="0"/>
        <w:spacing w:after="0"/>
        <w:ind w:firstLine="567"/>
        <w:rPr>
          <w:sz w:val="22"/>
          <w:szCs w:val="22"/>
        </w:rPr>
      </w:pPr>
      <w:r w:rsidRPr="00D80090">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0" w:history="1">
        <w:r w:rsidRPr="00D80090">
          <w:rPr>
            <w:sz w:val="22"/>
            <w:szCs w:val="22"/>
          </w:rPr>
          <w:t>Конвенцией</w:t>
        </w:r>
      </w:hyperlink>
      <w:r w:rsidRPr="00D80090">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7A13B5" w:rsidRPr="00D80090" w:rsidRDefault="007A13B5" w:rsidP="007A13B5">
      <w:pPr>
        <w:autoSpaceDE w:val="0"/>
        <w:autoSpaceDN w:val="0"/>
        <w:adjustRightInd w:val="0"/>
        <w:spacing w:after="0"/>
        <w:ind w:firstLine="567"/>
        <w:rPr>
          <w:sz w:val="22"/>
          <w:szCs w:val="22"/>
        </w:rPr>
      </w:pPr>
      <w:r w:rsidRPr="00D80090">
        <w:rPr>
          <w:sz w:val="22"/>
          <w:szCs w:val="22"/>
        </w:rPr>
        <w:t xml:space="preserve">Российская Федерация ратифицировала </w:t>
      </w:r>
      <w:hyperlink r:id="rId11" w:history="1">
        <w:r w:rsidRPr="00D80090">
          <w:rPr>
            <w:sz w:val="22"/>
            <w:szCs w:val="22"/>
          </w:rPr>
          <w:t>Конвенцию</w:t>
        </w:r>
      </w:hyperlink>
      <w:r w:rsidRPr="00D80090">
        <w:rPr>
          <w:sz w:val="22"/>
          <w:szCs w:val="22"/>
        </w:rPr>
        <w:t xml:space="preserve"> ООН против коррупции в 2006 году (8 марта 2006 года принят Федеральный </w:t>
      </w:r>
      <w:hyperlink r:id="rId12" w:history="1">
        <w:r w:rsidRPr="00D80090">
          <w:rPr>
            <w:sz w:val="22"/>
            <w:szCs w:val="22"/>
          </w:rPr>
          <w:t>закон</w:t>
        </w:r>
      </w:hyperlink>
      <w:r w:rsidRPr="00D80090">
        <w:rPr>
          <w:sz w:val="22"/>
          <w:szCs w:val="22"/>
        </w:rPr>
        <w:t xml:space="preserve"> № 40-ФЗ "О ратификации Конвенции Организации Объединенных Наций против коррупции).</w:t>
      </w:r>
    </w:p>
    <w:p w:rsidR="007A13B5" w:rsidRPr="00D80090" w:rsidRDefault="007A13B5" w:rsidP="007A13B5">
      <w:pPr>
        <w:widowControl w:val="0"/>
        <w:autoSpaceDE w:val="0"/>
        <w:autoSpaceDN w:val="0"/>
        <w:adjustRightInd w:val="0"/>
        <w:spacing w:after="0"/>
        <w:ind w:firstLine="567"/>
        <w:rPr>
          <w:rFonts w:eastAsia="Calibri"/>
          <w:sz w:val="22"/>
          <w:szCs w:val="22"/>
          <w:lang w:eastAsia="en-US"/>
        </w:rPr>
      </w:pPr>
      <w:r w:rsidRPr="00D80090">
        <w:rPr>
          <w:rFonts w:eastAsia="Calibri"/>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7A13B5" w:rsidRPr="00D80090" w:rsidRDefault="007A13B5" w:rsidP="007A13B5">
      <w:pPr>
        <w:spacing w:after="0"/>
        <w:ind w:firstLine="567"/>
        <w:rPr>
          <w:sz w:val="22"/>
          <w:szCs w:val="22"/>
        </w:rPr>
      </w:pPr>
      <w:r w:rsidRPr="00D80090">
        <w:rPr>
          <w:b/>
          <w:sz w:val="22"/>
          <w:szCs w:val="22"/>
        </w:rPr>
        <w:t>1. ПУБЛИЧНОЕ ДОЛЖНОСТНОЕ ЛИЦО (ПДЛ)</w:t>
      </w:r>
      <w:r w:rsidRPr="00D80090">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7A13B5" w:rsidRPr="00D80090" w:rsidRDefault="007A13B5" w:rsidP="007A13B5">
      <w:pPr>
        <w:spacing w:after="0"/>
        <w:ind w:firstLine="567"/>
        <w:rPr>
          <w:sz w:val="22"/>
          <w:szCs w:val="22"/>
        </w:rPr>
      </w:pPr>
      <w:r w:rsidRPr="00D80090">
        <w:rPr>
          <w:b/>
          <w:sz w:val="22"/>
          <w:szCs w:val="22"/>
        </w:rPr>
        <w:t>2.</w:t>
      </w:r>
      <w:r w:rsidRPr="00D80090">
        <w:rPr>
          <w:sz w:val="22"/>
          <w:szCs w:val="22"/>
        </w:rPr>
        <w:t xml:space="preserve"> </w:t>
      </w:r>
      <w:r w:rsidRPr="00D80090">
        <w:rPr>
          <w:b/>
          <w:sz w:val="22"/>
          <w:szCs w:val="22"/>
        </w:rPr>
        <w:t>ИНОСТРАННОЕ ПУБЛИЧНОЕ ДОЛЖНОСТНОЕ ЛИЦО (ИПДЛ)</w:t>
      </w:r>
      <w:r w:rsidRPr="00D80090">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7A13B5" w:rsidRPr="00D80090" w:rsidRDefault="007A13B5" w:rsidP="007A13B5">
      <w:pPr>
        <w:spacing w:after="0"/>
        <w:ind w:firstLine="567"/>
        <w:rPr>
          <w:sz w:val="22"/>
          <w:szCs w:val="22"/>
        </w:rPr>
      </w:pPr>
      <w:r w:rsidRPr="00D80090">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D80090">
        <w:rPr>
          <w:sz w:val="22"/>
          <w:szCs w:val="22"/>
        </w:rPr>
        <w:t>Вольфсбергской</w:t>
      </w:r>
      <w:proofErr w:type="spellEnd"/>
      <w:r w:rsidRPr="00D80090">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7A13B5" w:rsidRPr="00D80090" w:rsidRDefault="007A13B5" w:rsidP="007A13B5">
      <w:pPr>
        <w:spacing w:after="0"/>
        <w:ind w:firstLine="567"/>
        <w:rPr>
          <w:sz w:val="22"/>
          <w:szCs w:val="22"/>
        </w:rPr>
      </w:pPr>
      <w:r w:rsidRPr="00D80090">
        <w:rPr>
          <w:b/>
          <w:sz w:val="22"/>
          <w:szCs w:val="22"/>
        </w:rPr>
        <w:t>3. РОССИЙСКИЕ ПУБЛИЧНЫЕ ДОЛЖНОСТНЫЕ ЛИЦА (РПДЛ)</w:t>
      </w:r>
      <w:r w:rsidRPr="00D80090">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w:t>
      </w:r>
      <w:r w:rsidRPr="00D80090">
        <w:rPr>
          <w:sz w:val="22"/>
          <w:szCs w:val="22"/>
        </w:rPr>
        <w:lastRenderedPageBreak/>
        <w:t xml:space="preserve">организациях, созданных РФ на основании федеральных законов, включенные в перечни должностей, определяемые Президентом РФ.   </w:t>
      </w:r>
    </w:p>
    <w:p w:rsidR="007A13B5" w:rsidRPr="00D80090" w:rsidRDefault="007A13B5" w:rsidP="007A13B5">
      <w:pPr>
        <w:spacing w:after="0"/>
        <w:ind w:firstLine="567"/>
        <w:rPr>
          <w:sz w:val="22"/>
          <w:szCs w:val="22"/>
        </w:rPr>
      </w:pPr>
      <w:r w:rsidRPr="00D80090">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7A13B5" w:rsidRPr="00D80090" w:rsidRDefault="007A13B5" w:rsidP="007A13B5">
      <w:pPr>
        <w:autoSpaceDE w:val="0"/>
        <w:autoSpaceDN w:val="0"/>
        <w:adjustRightInd w:val="0"/>
        <w:spacing w:after="0"/>
        <w:ind w:firstLine="567"/>
        <w:rPr>
          <w:sz w:val="22"/>
          <w:szCs w:val="22"/>
        </w:rPr>
      </w:pPr>
      <w:r w:rsidRPr="00D80090">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7A13B5" w:rsidRPr="00D80090" w:rsidRDefault="007A13B5" w:rsidP="007A13B5">
      <w:pPr>
        <w:autoSpaceDE w:val="0"/>
        <w:autoSpaceDN w:val="0"/>
        <w:adjustRightInd w:val="0"/>
        <w:spacing w:after="0"/>
        <w:ind w:firstLine="567"/>
        <w:rPr>
          <w:sz w:val="22"/>
          <w:szCs w:val="22"/>
        </w:rPr>
      </w:pPr>
      <w:r w:rsidRPr="00D80090">
        <w:rPr>
          <w:sz w:val="22"/>
          <w:szCs w:val="22"/>
        </w:rPr>
        <w:t xml:space="preserve"> </w:t>
      </w:r>
      <w:bookmarkStart w:id="163" w:name="Par54"/>
      <w:bookmarkEnd w:id="163"/>
      <w:r w:rsidRPr="00D80090">
        <w:rPr>
          <w:b/>
          <w:sz w:val="22"/>
          <w:szCs w:val="22"/>
        </w:rPr>
        <w:t>4. МЕЖДУНАРОДНОЕ ПУБЛИЧНОЕ ДОЛЖНОСТНОЕ ЛИЦО (МПДЛ</w:t>
      </w:r>
      <w:r w:rsidRPr="00D80090">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7A13B5" w:rsidRPr="00D80090" w:rsidRDefault="007A13B5" w:rsidP="007A13B5">
      <w:pPr>
        <w:spacing w:after="0"/>
        <w:ind w:firstLine="567"/>
        <w:rPr>
          <w:sz w:val="22"/>
          <w:szCs w:val="22"/>
        </w:rPr>
      </w:pPr>
      <w:r w:rsidRPr="00D80090">
        <w:rPr>
          <w:b/>
          <w:sz w:val="22"/>
          <w:szCs w:val="22"/>
        </w:rPr>
        <w:t>5. ЛИЦО, СВЯЗАННОЕ С ПДЛ</w:t>
      </w:r>
      <w:r w:rsidRPr="00D80090">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w:t>
      </w:r>
      <w:proofErr w:type="spellStart"/>
      <w:r w:rsidRPr="00D80090">
        <w:rPr>
          <w:sz w:val="22"/>
          <w:szCs w:val="22"/>
        </w:rPr>
        <w:t>неполнородный</w:t>
      </w:r>
      <w:proofErr w:type="spellEnd"/>
      <w:r w:rsidRPr="00D80090">
        <w:rPr>
          <w:sz w:val="22"/>
          <w:szCs w:val="22"/>
        </w:rPr>
        <w:t xml:space="preserve">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7A13B5" w:rsidRPr="00D80090" w:rsidRDefault="007A13B5" w:rsidP="007A13B5">
      <w:pPr>
        <w:ind w:firstLine="567"/>
        <w:rPr>
          <w:sz w:val="22"/>
          <w:szCs w:val="22"/>
        </w:rPr>
      </w:pPr>
      <w:r w:rsidRPr="00D80090">
        <w:rPr>
          <w:b/>
          <w:sz w:val="22"/>
          <w:szCs w:val="22"/>
        </w:rPr>
        <w:t>6. МЕЖДУНАРОДНЫЕ ОРГАНИЗАЦИИ</w:t>
      </w:r>
      <w:r w:rsidRPr="00D80090">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64" w:name="_Toc127334290"/>
      <w:r w:rsidRPr="00D80090">
        <w:rPr>
          <w:sz w:val="22"/>
          <w:szCs w:val="22"/>
        </w:rPr>
        <w:t xml:space="preserve">я организация или АСЕАН, и </w:t>
      </w:r>
      <w:proofErr w:type="gramStart"/>
      <w:r w:rsidRPr="00D80090">
        <w:rPr>
          <w:sz w:val="22"/>
          <w:szCs w:val="22"/>
        </w:rPr>
        <w:t>т</w:t>
      </w:r>
      <w:r w:rsidR="00D80090">
        <w:rPr>
          <w:sz w:val="22"/>
          <w:szCs w:val="22"/>
        </w:rPr>
        <w:t>.д..</w:t>
      </w:r>
      <w:proofErr w:type="gramEnd"/>
    </w:p>
    <w:p w:rsidR="007A13B5" w:rsidRPr="007A13B5" w:rsidRDefault="007A13B5" w:rsidP="007A13B5">
      <w:pPr>
        <w:widowControl w:val="0"/>
        <w:autoSpaceDE w:val="0"/>
        <w:autoSpaceDN w:val="0"/>
        <w:adjustRightInd w:val="0"/>
        <w:spacing w:after="0"/>
        <w:ind w:firstLine="540"/>
        <w:outlineLvl w:val="3"/>
        <w:rPr>
          <w:rFonts w:eastAsia="Calibri"/>
          <w:sz w:val="20"/>
          <w:szCs w:val="20"/>
          <w:lang w:eastAsia="en-US"/>
        </w:rPr>
      </w:pPr>
      <w:r w:rsidRPr="007A13B5">
        <w:rPr>
          <w:rFonts w:eastAsia="Calibri"/>
          <w:sz w:val="20"/>
          <w:szCs w:val="20"/>
          <w:lang w:eastAsia="en-US"/>
        </w:rPr>
        <w:br w:type="page"/>
      </w:r>
    </w:p>
    <w:p w:rsidR="007A13B5" w:rsidRPr="007D038F" w:rsidRDefault="007A13B5" w:rsidP="007A13B5">
      <w:pPr>
        <w:keepNext/>
        <w:tabs>
          <w:tab w:val="num" w:pos="576"/>
        </w:tabs>
        <w:ind w:left="576" w:hanging="576"/>
        <w:jc w:val="center"/>
        <w:outlineLvl w:val="1"/>
        <w:rPr>
          <w:b/>
          <w:bCs/>
          <w:sz w:val="22"/>
          <w:szCs w:val="22"/>
        </w:rPr>
      </w:pPr>
      <w:bookmarkStart w:id="165" w:name="_Toc141277471"/>
      <w:r w:rsidRPr="007D038F">
        <w:rPr>
          <w:b/>
          <w:bCs/>
          <w:sz w:val="22"/>
          <w:szCs w:val="22"/>
        </w:rPr>
        <w:lastRenderedPageBreak/>
        <w:t>ФОРМА 3. ТЕХНИЧЕСКОЕ ПРЕДЛОЖЕНИЕ</w:t>
      </w:r>
      <w:bookmarkEnd w:id="165"/>
    </w:p>
    <w:p w:rsidR="007A13B5" w:rsidRPr="007D038F" w:rsidRDefault="007A13B5" w:rsidP="007A13B5">
      <w:pPr>
        <w:jc w:val="center"/>
        <w:rPr>
          <w:sz w:val="22"/>
          <w:szCs w:val="22"/>
        </w:rPr>
      </w:pPr>
    </w:p>
    <w:p w:rsidR="007A13B5" w:rsidRPr="007D038F" w:rsidRDefault="007A13B5" w:rsidP="007A13B5">
      <w:pPr>
        <w:widowControl w:val="0"/>
        <w:tabs>
          <w:tab w:val="left" w:pos="1080"/>
        </w:tabs>
        <w:spacing w:after="0"/>
        <w:jc w:val="center"/>
        <w:rPr>
          <w:b/>
          <w:sz w:val="22"/>
          <w:szCs w:val="22"/>
        </w:rPr>
      </w:pPr>
      <w:r w:rsidRPr="007D038F">
        <w:rPr>
          <w:b/>
          <w:sz w:val="22"/>
          <w:szCs w:val="22"/>
        </w:rPr>
        <w:t xml:space="preserve">Фирменный бланк Участника запроса цен </w:t>
      </w:r>
    </w:p>
    <w:p w:rsidR="007A13B5" w:rsidRPr="007D038F" w:rsidRDefault="007A13B5" w:rsidP="007A13B5">
      <w:pPr>
        <w:widowControl w:val="0"/>
        <w:spacing w:after="0"/>
        <w:jc w:val="left"/>
        <w:rPr>
          <w:sz w:val="22"/>
          <w:szCs w:val="22"/>
        </w:rPr>
      </w:pPr>
    </w:p>
    <w:p w:rsidR="007A13B5" w:rsidRPr="007D038F" w:rsidRDefault="007A13B5" w:rsidP="007A13B5">
      <w:pPr>
        <w:widowControl w:val="0"/>
        <w:spacing w:after="0"/>
        <w:jc w:val="left"/>
        <w:rPr>
          <w:sz w:val="22"/>
          <w:szCs w:val="22"/>
        </w:rPr>
      </w:pPr>
      <w:r w:rsidRPr="007D038F">
        <w:rPr>
          <w:sz w:val="22"/>
          <w:szCs w:val="22"/>
        </w:rPr>
        <w:t>Приложение к письму о подаче оферты № ______ от ________</w:t>
      </w:r>
      <w:r w:rsidR="007D038F">
        <w:rPr>
          <w:sz w:val="22"/>
          <w:szCs w:val="22"/>
        </w:rPr>
        <w:t>______________</w:t>
      </w:r>
      <w:r w:rsidRPr="007D038F">
        <w:rPr>
          <w:sz w:val="22"/>
          <w:szCs w:val="22"/>
        </w:rPr>
        <w:br/>
      </w:r>
    </w:p>
    <w:p w:rsidR="007A13B5" w:rsidRPr="007D038F" w:rsidRDefault="007A13B5" w:rsidP="007A13B5">
      <w:pPr>
        <w:widowControl w:val="0"/>
        <w:spacing w:after="0"/>
        <w:rPr>
          <w:sz w:val="22"/>
          <w:szCs w:val="22"/>
        </w:rPr>
      </w:pPr>
    </w:p>
    <w:p w:rsidR="007A13B5" w:rsidRPr="007D038F" w:rsidRDefault="007A13B5" w:rsidP="007A13B5">
      <w:pPr>
        <w:widowControl w:val="0"/>
        <w:spacing w:after="0"/>
        <w:jc w:val="center"/>
        <w:rPr>
          <w:b/>
          <w:sz w:val="22"/>
          <w:szCs w:val="22"/>
        </w:rPr>
      </w:pPr>
      <w:r w:rsidRPr="007D038F">
        <w:rPr>
          <w:b/>
          <w:sz w:val="22"/>
          <w:szCs w:val="22"/>
        </w:rPr>
        <w:t>Техническое предложение на выполнение работ</w:t>
      </w:r>
    </w:p>
    <w:p w:rsidR="007A13B5" w:rsidRPr="007D038F" w:rsidRDefault="007A13B5" w:rsidP="007A13B5">
      <w:pPr>
        <w:widowControl w:val="0"/>
        <w:spacing w:after="0"/>
        <w:rPr>
          <w:sz w:val="22"/>
          <w:szCs w:val="22"/>
        </w:rPr>
      </w:pPr>
    </w:p>
    <w:p w:rsidR="007A13B5" w:rsidRPr="007D038F" w:rsidRDefault="007A13B5" w:rsidP="007A13B5">
      <w:pPr>
        <w:widowControl w:val="0"/>
        <w:spacing w:after="0"/>
        <w:rPr>
          <w:color w:val="000000"/>
          <w:sz w:val="22"/>
          <w:szCs w:val="22"/>
        </w:rPr>
      </w:pPr>
      <w:r w:rsidRPr="007D038F">
        <w:rPr>
          <w:color w:val="000000"/>
          <w:sz w:val="22"/>
          <w:szCs w:val="22"/>
        </w:rPr>
        <w:t>Наименование и адрес Участника запроса цен: _________________________________</w:t>
      </w:r>
      <w:r w:rsidR="007D038F">
        <w:rPr>
          <w:color w:val="000000"/>
          <w:sz w:val="22"/>
          <w:szCs w:val="22"/>
        </w:rPr>
        <w:t>____________________</w:t>
      </w:r>
    </w:p>
    <w:p w:rsidR="007A13B5" w:rsidRPr="007D038F" w:rsidRDefault="007A13B5" w:rsidP="007A13B5">
      <w:pPr>
        <w:widowControl w:val="0"/>
        <w:spacing w:after="0"/>
        <w:rPr>
          <w:sz w:val="22"/>
          <w:szCs w:val="22"/>
        </w:rPr>
      </w:pPr>
    </w:p>
    <w:p w:rsidR="007A13B5" w:rsidRPr="007D038F" w:rsidRDefault="007A13B5" w:rsidP="007A13B5">
      <w:pPr>
        <w:widowControl w:val="0"/>
        <w:spacing w:after="0"/>
        <w:rPr>
          <w:i/>
          <w:color w:val="000000"/>
          <w:sz w:val="22"/>
          <w:szCs w:val="22"/>
        </w:rPr>
      </w:pPr>
      <w:r w:rsidRPr="007D038F">
        <w:rPr>
          <w:i/>
          <w:color w:val="000000"/>
          <w:sz w:val="22"/>
          <w:szCs w:val="22"/>
        </w:rPr>
        <w:t>(Здесь Участник запроса цен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7A13B5" w:rsidRPr="007D038F" w:rsidRDefault="007A13B5" w:rsidP="007A13B5">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7A13B5" w:rsidRPr="007D038F" w:rsidTr="007A13B5">
        <w:tc>
          <w:tcPr>
            <w:tcW w:w="3960" w:type="dxa"/>
            <w:tcBorders>
              <w:bottom w:val="single" w:sz="4" w:space="0" w:color="auto"/>
            </w:tcBorders>
          </w:tcPr>
          <w:p w:rsidR="007A13B5" w:rsidRPr="007D038F" w:rsidRDefault="007A13B5" w:rsidP="007A13B5">
            <w:pPr>
              <w:widowControl w:val="0"/>
              <w:tabs>
                <w:tab w:val="left" w:pos="1080"/>
              </w:tabs>
              <w:spacing w:after="0"/>
              <w:rPr>
                <w:sz w:val="22"/>
                <w:szCs w:val="22"/>
              </w:rPr>
            </w:pPr>
          </w:p>
        </w:tc>
        <w:tc>
          <w:tcPr>
            <w:tcW w:w="1143" w:type="dxa"/>
          </w:tcPr>
          <w:p w:rsidR="007A13B5" w:rsidRPr="007D038F" w:rsidRDefault="007A13B5" w:rsidP="007A13B5">
            <w:pPr>
              <w:widowControl w:val="0"/>
              <w:tabs>
                <w:tab w:val="left" w:pos="1080"/>
              </w:tabs>
              <w:spacing w:after="0"/>
              <w:rPr>
                <w:sz w:val="22"/>
                <w:szCs w:val="22"/>
              </w:rPr>
            </w:pPr>
          </w:p>
        </w:tc>
        <w:tc>
          <w:tcPr>
            <w:tcW w:w="4820" w:type="dxa"/>
            <w:tcBorders>
              <w:bottom w:val="single" w:sz="4" w:space="0" w:color="auto"/>
            </w:tcBorders>
          </w:tcPr>
          <w:p w:rsidR="007A13B5" w:rsidRPr="007D038F" w:rsidRDefault="007A13B5" w:rsidP="007A13B5">
            <w:pPr>
              <w:widowControl w:val="0"/>
              <w:tabs>
                <w:tab w:val="left" w:pos="1080"/>
              </w:tabs>
              <w:spacing w:after="0"/>
              <w:rPr>
                <w:sz w:val="22"/>
                <w:szCs w:val="22"/>
              </w:rPr>
            </w:pPr>
          </w:p>
        </w:tc>
      </w:tr>
      <w:tr w:rsidR="007A13B5" w:rsidRPr="007D038F" w:rsidTr="007A13B5">
        <w:tc>
          <w:tcPr>
            <w:tcW w:w="3960" w:type="dxa"/>
            <w:tcBorders>
              <w:top w:val="single" w:sz="4" w:space="0" w:color="auto"/>
            </w:tcBorders>
          </w:tcPr>
          <w:p w:rsidR="007A13B5" w:rsidRPr="007D038F" w:rsidRDefault="007A13B5" w:rsidP="007A13B5">
            <w:pPr>
              <w:widowControl w:val="0"/>
              <w:tabs>
                <w:tab w:val="left" w:pos="1080"/>
              </w:tabs>
              <w:spacing w:after="0"/>
              <w:rPr>
                <w:sz w:val="22"/>
                <w:szCs w:val="22"/>
              </w:rPr>
            </w:pPr>
            <w:r w:rsidRPr="007D038F">
              <w:rPr>
                <w:sz w:val="22"/>
                <w:szCs w:val="22"/>
              </w:rPr>
              <w:t>(подпись уполномоченного представителя)</w:t>
            </w:r>
          </w:p>
        </w:tc>
        <w:tc>
          <w:tcPr>
            <w:tcW w:w="1143" w:type="dxa"/>
          </w:tcPr>
          <w:p w:rsidR="007A13B5" w:rsidRPr="007D038F" w:rsidRDefault="007A13B5" w:rsidP="007A13B5">
            <w:pPr>
              <w:widowControl w:val="0"/>
              <w:tabs>
                <w:tab w:val="left" w:pos="1080"/>
              </w:tabs>
              <w:spacing w:after="0"/>
              <w:rPr>
                <w:sz w:val="22"/>
                <w:szCs w:val="22"/>
              </w:rPr>
            </w:pPr>
          </w:p>
        </w:tc>
        <w:tc>
          <w:tcPr>
            <w:tcW w:w="4820" w:type="dxa"/>
            <w:tcBorders>
              <w:top w:val="single" w:sz="4" w:space="0" w:color="auto"/>
            </w:tcBorders>
          </w:tcPr>
          <w:p w:rsidR="007A13B5" w:rsidRPr="007D038F" w:rsidRDefault="007A13B5" w:rsidP="007A13B5">
            <w:pPr>
              <w:widowControl w:val="0"/>
              <w:tabs>
                <w:tab w:val="left" w:pos="1080"/>
              </w:tabs>
              <w:spacing w:after="0"/>
              <w:rPr>
                <w:sz w:val="22"/>
                <w:szCs w:val="22"/>
              </w:rPr>
            </w:pPr>
            <w:r w:rsidRPr="007D038F">
              <w:rPr>
                <w:sz w:val="22"/>
                <w:szCs w:val="22"/>
              </w:rPr>
              <w:t>(фамилия, имя, отчество подписавшего, должность)</w:t>
            </w:r>
          </w:p>
        </w:tc>
      </w:tr>
    </w:tbl>
    <w:p w:rsidR="007A13B5" w:rsidRPr="007D038F" w:rsidRDefault="007A13B5" w:rsidP="007A13B5">
      <w:pPr>
        <w:widowControl w:val="0"/>
        <w:tabs>
          <w:tab w:val="left" w:pos="1080"/>
        </w:tabs>
        <w:spacing w:after="0"/>
        <w:rPr>
          <w:b/>
          <w:sz w:val="22"/>
          <w:szCs w:val="22"/>
        </w:rPr>
      </w:pPr>
      <w:bookmarkStart w:id="166" w:name="_Toc247081500"/>
    </w:p>
    <w:p w:rsidR="007A13B5" w:rsidRPr="007D038F" w:rsidRDefault="007A13B5" w:rsidP="007A13B5">
      <w:pPr>
        <w:widowControl w:val="0"/>
        <w:tabs>
          <w:tab w:val="left" w:pos="1080"/>
        </w:tabs>
        <w:spacing w:after="0"/>
        <w:rPr>
          <w:b/>
          <w:sz w:val="22"/>
          <w:szCs w:val="22"/>
        </w:rPr>
      </w:pPr>
      <w:r w:rsidRPr="007D038F">
        <w:rPr>
          <w:b/>
          <w:sz w:val="22"/>
          <w:szCs w:val="22"/>
        </w:rPr>
        <w:t>М.П.</w:t>
      </w:r>
      <w:bookmarkEnd w:id="166"/>
    </w:p>
    <w:p w:rsidR="007A13B5" w:rsidRPr="007D038F" w:rsidRDefault="007A13B5" w:rsidP="007A13B5">
      <w:pPr>
        <w:widowControl w:val="0"/>
        <w:tabs>
          <w:tab w:val="left" w:pos="1080"/>
        </w:tabs>
        <w:spacing w:after="0"/>
        <w:rPr>
          <w:b/>
          <w:sz w:val="22"/>
          <w:szCs w:val="22"/>
        </w:rPr>
      </w:pPr>
      <w:bookmarkStart w:id="167" w:name="_Toc247081501"/>
    </w:p>
    <w:p w:rsidR="007A13B5" w:rsidRPr="007A13B5" w:rsidRDefault="007A13B5" w:rsidP="007A13B5">
      <w:pPr>
        <w:widowControl w:val="0"/>
        <w:tabs>
          <w:tab w:val="left" w:pos="1080"/>
        </w:tabs>
        <w:spacing w:after="0"/>
        <w:rPr>
          <w:b/>
          <w:sz w:val="20"/>
          <w:szCs w:val="20"/>
        </w:rPr>
      </w:pPr>
    </w:p>
    <w:p w:rsidR="007A13B5" w:rsidRPr="007A13B5" w:rsidRDefault="007A13B5" w:rsidP="007A13B5">
      <w:pPr>
        <w:widowControl w:val="0"/>
        <w:tabs>
          <w:tab w:val="left" w:pos="1080"/>
        </w:tabs>
        <w:spacing w:after="0"/>
        <w:rPr>
          <w:b/>
          <w:sz w:val="20"/>
          <w:szCs w:val="20"/>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7A13B5" w:rsidRPr="007D038F" w:rsidRDefault="007A13B5" w:rsidP="007A13B5">
      <w:pPr>
        <w:widowControl w:val="0"/>
        <w:tabs>
          <w:tab w:val="left" w:pos="1080"/>
        </w:tabs>
        <w:spacing w:after="0"/>
        <w:rPr>
          <w:b/>
          <w:sz w:val="20"/>
          <w:szCs w:val="20"/>
        </w:rPr>
      </w:pPr>
      <w:r w:rsidRPr="007D038F">
        <w:rPr>
          <w:b/>
          <w:sz w:val="20"/>
          <w:szCs w:val="20"/>
        </w:rPr>
        <w:t>Инструкции по заполнению</w:t>
      </w:r>
      <w:bookmarkEnd w:id="167"/>
    </w:p>
    <w:p w:rsidR="00AC5C89" w:rsidRPr="007D038F" w:rsidRDefault="00AC5C89" w:rsidP="007A13B5">
      <w:pPr>
        <w:widowControl w:val="0"/>
        <w:tabs>
          <w:tab w:val="left" w:pos="1080"/>
        </w:tabs>
        <w:spacing w:after="0"/>
        <w:rPr>
          <w:b/>
          <w:sz w:val="20"/>
          <w:szCs w:val="20"/>
        </w:rPr>
      </w:pPr>
    </w:p>
    <w:p w:rsidR="007A13B5" w:rsidRPr="007D038F" w:rsidRDefault="00AC5C89" w:rsidP="00AC5C89">
      <w:pPr>
        <w:widowControl w:val="0"/>
        <w:numPr>
          <w:ilvl w:val="0"/>
          <w:numId w:val="19"/>
        </w:numPr>
        <w:suppressAutoHyphens/>
        <w:spacing w:after="0"/>
        <w:ind w:left="0" w:firstLine="567"/>
        <w:rPr>
          <w:sz w:val="20"/>
          <w:szCs w:val="20"/>
        </w:rPr>
      </w:pPr>
      <w:r w:rsidRPr="007D038F">
        <w:rPr>
          <w:sz w:val="20"/>
          <w:szCs w:val="20"/>
        </w:rPr>
        <w:t xml:space="preserve"> </w:t>
      </w:r>
      <w:r w:rsidR="007A13B5" w:rsidRPr="007D038F">
        <w:rPr>
          <w:sz w:val="20"/>
          <w:szCs w:val="20"/>
        </w:rPr>
        <w:t>Данные инструкции не следует воспроизводить в документах, подготовленных Участником.</w:t>
      </w:r>
    </w:p>
    <w:p w:rsidR="007A13B5" w:rsidRPr="007D038F" w:rsidRDefault="00AC5C89" w:rsidP="00AC5C89">
      <w:pPr>
        <w:widowControl w:val="0"/>
        <w:numPr>
          <w:ilvl w:val="0"/>
          <w:numId w:val="19"/>
        </w:numPr>
        <w:suppressAutoHyphens/>
        <w:spacing w:after="0"/>
        <w:ind w:left="0" w:firstLine="567"/>
        <w:rPr>
          <w:sz w:val="20"/>
          <w:szCs w:val="20"/>
        </w:rPr>
      </w:pPr>
      <w:r w:rsidRPr="007D038F">
        <w:rPr>
          <w:sz w:val="20"/>
          <w:szCs w:val="20"/>
        </w:rPr>
        <w:t xml:space="preserve"> </w:t>
      </w:r>
      <w:r w:rsidR="007A13B5" w:rsidRPr="007D038F">
        <w:rPr>
          <w:sz w:val="20"/>
          <w:szCs w:val="20"/>
        </w:rPr>
        <w:t>Участник приводит номер и дату письма о подаче оферты, приложением к которому является данное техническое предложение.</w:t>
      </w:r>
    </w:p>
    <w:p w:rsidR="007A13B5" w:rsidRPr="007D038F" w:rsidRDefault="00AC5C89" w:rsidP="00AC5C89">
      <w:pPr>
        <w:widowControl w:val="0"/>
        <w:numPr>
          <w:ilvl w:val="0"/>
          <w:numId w:val="19"/>
        </w:numPr>
        <w:suppressAutoHyphens/>
        <w:spacing w:after="0"/>
        <w:ind w:left="0" w:firstLine="567"/>
        <w:rPr>
          <w:sz w:val="20"/>
          <w:szCs w:val="20"/>
        </w:rPr>
      </w:pPr>
      <w:r w:rsidRPr="007D038F">
        <w:rPr>
          <w:sz w:val="20"/>
          <w:szCs w:val="20"/>
        </w:rPr>
        <w:t xml:space="preserve"> </w:t>
      </w:r>
      <w:r w:rsidR="007A13B5" w:rsidRPr="007D038F">
        <w:rPr>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7A13B5" w:rsidRPr="007A13B5" w:rsidRDefault="00AC5C89" w:rsidP="00AC5C89">
      <w:pPr>
        <w:widowControl w:val="0"/>
        <w:numPr>
          <w:ilvl w:val="0"/>
          <w:numId w:val="19"/>
        </w:numPr>
        <w:suppressAutoHyphens/>
        <w:spacing w:after="0"/>
        <w:ind w:left="0" w:firstLine="567"/>
        <w:rPr>
          <w:sz w:val="20"/>
          <w:szCs w:val="20"/>
        </w:rPr>
      </w:pPr>
      <w:r w:rsidRPr="007D038F">
        <w:rPr>
          <w:sz w:val="20"/>
          <w:szCs w:val="20"/>
        </w:rPr>
        <w:t xml:space="preserve"> </w:t>
      </w:r>
      <w:r w:rsidR="007A13B5" w:rsidRPr="007D038F">
        <w:rPr>
          <w:sz w:val="20"/>
          <w:szCs w:val="20"/>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w:t>
      </w:r>
      <w:r w:rsidRPr="007D038F">
        <w:rPr>
          <w:sz w:val="20"/>
          <w:szCs w:val="20"/>
        </w:rPr>
        <w:t xml:space="preserve"> </w:t>
      </w:r>
      <w:r w:rsidR="007A13B5" w:rsidRPr="007D038F">
        <w:rPr>
          <w:sz w:val="20"/>
          <w:szCs w:val="20"/>
        </w:rPr>
        <w:t xml:space="preserve"> к документации, за исключением (если они есть) таких-то изменений (и указать их).</w:t>
      </w:r>
      <w:bookmarkStart w:id="168" w:name="_Toc119343918"/>
      <w:bookmarkEnd w:id="164"/>
      <w:r w:rsidR="007A13B5" w:rsidRPr="007A13B5">
        <w:rPr>
          <w:sz w:val="20"/>
          <w:szCs w:val="20"/>
        </w:rPr>
        <w:br w:type="page"/>
      </w:r>
    </w:p>
    <w:p w:rsidR="007A13B5" w:rsidRPr="007D038F" w:rsidRDefault="007A13B5" w:rsidP="007A13B5">
      <w:pPr>
        <w:keepNext/>
        <w:tabs>
          <w:tab w:val="num" w:pos="576"/>
        </w:tabs>
        <w:ind w:left="576" w:hanging="576"/>
        <w:jc w:val="center"/>
        <w:outlineLvl w:val="1"/>
        <w:rPr>
          <w:b/>
          <w:bCs/>
          <w:sz w:val="22"/>
          <w:szCs w:val="22"/>
        </w:rPr>
      </w:pPr>
      <w:bookmarkStart w:id="169" w:name="_Toc507418006"/>
      <w:bookmarkStart w:id="170" w:name="_Toc475438334"/>
      <w:bookmarkStart w:id="171" w:name="_Toc436140128"/>
      <w:bookmarkStart w:id="172" w:name="_Toc307936261"/>
      <w:bookmarkStart w:id="173" w:name="_Toc141277472"/>
      <w:bookmarkEnd w:id="168"/>
      <w:r w:rsidRPr="007D038F">
        <w:rPr>
          <w:b/>
          <w:bCs/>
          <w:sz w:val="22"/>
          <w:szCs w:val="22"/>
        </w:rPr>
        <w:lastRenderedPageBreak/>
        <w:t>ФОРМА 4.</w:t>
      </w:r>
      <w:bookmarkEnd w:id="169"/>
      <w:bookmarkEnd w:id="170"/>
      <w:bookmarkEnd w:id="171"/>
      <w:bookmarkEnd w:id="172"/>
      <w:r w:rsidRPr="007D038F">
        <w:rPr>
          <w:b/>
          <w:bCs/>
          <w:sz w:val="22"/>
          <w:szCs w:val="22"/>
        </w:rPr>
        <w:t xml:space="preserve"> ИНФОРМАЦИЯ О СОБСТВЕННИКАХ (ВКЛЮЧАЯ КОНЕЧНЫХ БЕНЕФИЦИАРОВ)</w:t>
      </w:r>
      <w:bookmarkEnd w:id="173"/>
    </w:p>
    <w:p w:rsidR="007A13B5" w:rsidRPr="007D038F" w:rsidRDefault="007A13B5" w:rsidP="007A13B5">
      <w:pPr>
        <w:jc w:val="center"/>
        <w:rPr>
          <w:b/>
          <w:sz w:val="22"/>
          <w:szCs w:val="22"/>
        </w:rPr>
      </w:pPr>
    </w:p>
    <w:p w:rsidR="007A13B5" w:rsidRPr="000F1790" w:rsidRDefault="007A13B5" w:rsidP="007504C9">
      <w:pPr>
        <w:spacing w:after="0"/>
        <w:jc w:val="left"/>
        <w:rPr>
          <w:sz w:val="22"/>
          <w:szCs w:val="22"/>
          <w:u w:val="single"/>
        </w:rPr>
      </w:pPr>
      <w:r w:rsidRPr="007D038F">
        <w:rPr>
          <w:sz w:val="22"/>
          <w:szCs w:val="22"/>
        </w:rPr>
        <w:t>Приложение к письму о подаче оферты от «</w:t>
      </w:r>
      <w:r w:rsidRPr="000F1790">
        <w:rPr>
          <w:sz w:val="22"/>
          <w:szCs w:val="22"/>
          <w:u w:val="single"/>
        </w:rPr>
        <w:t>____</w:t>
      </w:r>
      <w:r w:rsidRPr="007D038F">
        <w:rPr>
          <w:sz w:val="22"/>
          <w:szCs w:val="22"/>
        </w:rPr>
        <w:t xml:space="preserve">» </w:t>
      </w:r>
      <w:r w:rsidRPr="000F1790">
        <w:rPr>
          <w:sz w:val="22"/>
          <w:szCs w:val="22"/>
          <w:u w:val="single"/>
        </w:rPr>
        <w:t>_____________</w:t>
      </w:r>
      <w:r w:rsidRPr="007D038F">
        <w:rPr>
          <w:sz w:val="22"/>
          <w:szCs w:val="22"/>
        </w:rPr>
        <w:t xml:space="preserve"> г. </w:t>
      </w:r>
      <w:r w:rsidRPr="000F1790">
        <w:rPr>
          <w:sz w:val="22"/>
          <w:szCs w:val="22"/>
        </w:rPr>
        <w:t>№</w:t>
      </w:r>
      <w:r w:rsidRPr="000F1790">
        <w:rPr>
          <w:sz w:val="22"/>
          <w:szCs w:val="22"/>
          <w:u w:val="single"/>
        </w:rPr>
        <w:t>__________</w:t>
      </w:r>
      <w:r w:rsidR="000F1790" w:rsidRPr="000F1790">
        <w:rPr>
          <w:sz w:val="22"/>
          <w:szCs w:val="22"/>
          <w:u w:val="single"/>
        </w:rPr>
        <w:t xml:space="preserve">                         </w:t>
      </w:r>
    </w:p>
    <w:p w:rsidR="007A13B5" w:rsidRPr="007D038F" w:rsidRDefault="007A13B5" w:rsidP="007A13B5">
      <w:pPr>
        <w:spacing w:after="0"/>
        <w:rPr>
          <w:sz w:val="22"/>
          <w:szCs w:val="22"/>
        </w:rPr>
      </w:pPr>
    </w:p>
    <w:p w:rsidR="007A13B5" w:rsidRPr="007D038F" w:rsidRDefault="007A13B5" w:rsidP="007A13B5">
      <w:pPr>
        <w:widowControl w:val="0"/>
        <w:autoSpaceDE w:val="0"/>
        <w:autoSpaceDN w:val="0"/>
        <w:adjustRightInd w:val="0"/>
        <w:spacing w:after="0"/>
        <w:jc w:val="center"/>
        <w:rPr>
          <w:b/>
          <w:sz w:val="22"/>
          <w:szCs w:val="22"/>
        </w:rPr>
      </w:pPr>
      <w:r w:rsidRPr="007D038F">
        <w:rPr>
          <w:b/>
          <w:sz w:val="22"/>
          <w:szCs w:val="22"/>
        </w:rPr>
        <w:t xml:space="preserve">Справка о цепочке собственников, включая бенефициаров (в том числе </w:t>
      </w:r>
      <w:proofErr w:type="gramStart"/>
      <w:r w:rsidRPr="007D038F">
        <w:rPr>
          <w:b/>
          <w:sz w:val="22"/>
          <w:szCs w:val="22"/>
        </w:rPr>
        <w:t>конечных)*</w:t>
      </w:r>
      <w:proofErr w:type="gramEnd"/>
    </w:p>
    <w:p w:rsidR="007A13B5" w:rsidRPr="007D038F" w:rsidRDefault="007A13B5" w:rsidP="007A13B5">
      <w:pPr>
        <w:widowControl w:val="0"/>
        <w:autoSpaceDE w:val="0"/>
        <w:autoSpaceDN w:val="0"/>
        <w:adjustRightInd w:val="0"/>
        <w:spacing w:after="0"/>
        <w:jc w:val="center"/>
        <w:rPr>
          <w:b/>
          <w:sz w:val="22"/>
          <w:szCs w:val="22"/>
        </w:rPr>
      </w:pPr>
      <w:r w:rsidRPr="007D038F">
        <w:rPr>
          <w:b/>
          <w:sz w:val="22"/>
          <w:szCs w:val="22"/>
        </w:rPr>
        <w:t>_________________________________________________</w:t>
      </w:r>
    </w:p>
    <w:p w:rsidR="007A13B5" w:rsidRPr="007D038F" w:rsidRDefault="007A13B5" w:rsidP="007A13B5">
      <w:pPr>
        <w:widowControl w:val="0"/>
        <w:autoSpaceDE w:val="0"/>
        <w:autoSpaceDN w:val="0"/>
        <w:adjustRightInd w:val="0"/>
        <w:spacing w:after="0"/>
        <w:jc w:val="center"/>
        <w:rPr>
          <w:sz w:val="22"/>
          <w:szCs w:val="22"/>
        </w:rPr>
      </w:pPr>
      <w:r w:rsidRPr="007D038F">
        <w:rPr>
          <w:i/>
          <w:sz w:val="22"/>
          <w:szCs w:val="22"/>
        </w:rPr>
        <w:t>(наименование организации)</w:t>
      </w:r>
    </w:p>
    <w:tbl>
      <w:tblPr>
        <w:tblW w:w="9526" w:type="dxa"/>
        <w:tblInd w:w="108" w:type="dxa"/>
        <w:tblLayout w:type="fixed"/>
        <w:tblLook w:val="04A0" w:firstRow="1" w:lastRow="0" w:firstColumn="1" w:lastColumn="0" w:noHBand="0" w:noVBand="1"/>
      </w:tblPr>
      <w:tblGrid>
        <w:gridCol w:w="423"/>
        <w:gridCol w:w="315"/>
        <w:gridCol w:w="425"/>
        <w:gridCol w:w="425"/>
        <w:gridCol w:w="384"/>
        <w:gridCol w:w="567"/>
        <w:gridCol w:w="819"/>
        <w:gridCol w:w="575"/>
        <w:gridCol w:w="362"/>
        <w:gridCol w:w="453"/>
        <w:gridCol w:w="580"/>
        <w:gridCol w:w="571"/>
        <w:gridCol w:w="850"/>
        <w:gridCol w:w="709"/>
        <w:gridCol w:w="879"/>
        <w:gridCol w:w="1189"/>
      </w:tblGrid>
      <w:tr w:rsidR="007A13B5" w:rsidRPr="007D038F" w:rsidTr="007D038F">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7A13B5" w:rsidRPr="007D038F" w:rsidRDefault="007A13B5" w:rsidP="007A13B5">
            <w:pPr>
              <w:widowControl w:val="0"/>
              <w:autoSpaceDE w:val="0"/>
              <w:autoSpaceDN w:val="0"/>
              <w:adjustRightInd w:val="0"/>
              <w:spacing w:after="0"/>
              <w:jc w:val="center"/>
              <w:rPr>
                <w:sz w:val="20"/>
                <w:szCs w:val="20"/>
              </w:rPr>
            </w:pPr>
            <w:r w:rsidRPr="007D038F">
              <w:rPr>
                <w:sz w:val="20"/>
                <w:szCs w:val="20"/>
              </w:rPr>
              <w:t> </w:t>
            </w:r>
          </w:p>
        </w:tc>
        <w:tc>
          <w:tcPr>
            <w:tcW w:w="791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7A13B5" w:rsidRPr="007D038F" w:rsidRDefault="007A13B5" w:rsidP="007A13B5">
            <w:pPr>
              <w:widowControl w:val="0"/>
              <w:autoSpaceDE w:val="0"/>
              <w:autoSpaceDN w:val="0"/>
              <w:adjustRightInd w:val="0"/>
              <w:spacing w:after="0"/>
              <w:jc w:val="center"/>
              <w:rPr>
                <w:sz w:val="20"/>
                <w:szCs w:val="20"/>
              </w:rPr>
            </w:pPr>
            <w:r w:rsidRPr="007D038F">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7A13B5" w:rsidRPr="007D038F" w:rsidRDefault="007A13B5" w:rsidP="007A13B5">
            <w:pPr>
              <w:widowControl w:val="0"/>
              <w:autoSpaceDE w:val="0"/>
              <w:autoSpaceDN w:val="0"/>
              <w:adjustRightInd w:val="0"/>
              <w:spacing w:after="0"/>
              <w:jc w:val="center"/>
              <w:rPr>
                <w:sz w:val="20"/>
                <w:szCs w:val="20"/>
              </w:rPr>
            </w:pPr>
          </w:p>
        </w:tc>
      </w:tr>
      <w:tr w:rsidR="007A13B5" w:rsidRPr="007D038F" w:rsidTr="007D038F">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7A13B5" w:rsidRPr="007D038F" w:rsidRDefault="007A13B5" w:rsidP="007A13B5">
            <w:pPr>
              <w:widowControl w:val="0"/>
              <w:autoSpaceDE w:val="0"/>
              <w:autoSpaceDN w:val="0"/>
              <w:adjustRightInd w:val="0"/>
              <w:spacing w:after="0"/>
              <w:jc w:val="center"/>
              <w:rPr>
                <w:sz w:val="20"/>
                <w:szCs w:val="20"/>
              </w:rPr>
            </w:pPr>
          </w:p>
        </w:tc>
        <w:tc>
          <w:tcPr>
            <w:tcW w:w="791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7A13B5" w:rsidRPr="007D038F" w:rsidRDefault="007A13B5" w:rsidP="007A13B5">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7A13B5" w:rsidRPr="007D038F" w:rsidRDefault="007A13B5" w:rsidP="007A13B5">
            <w:pPr>
              <w:widowControl w:val="0"/>
              <w:autoSpaceDE w:val="0"/>
              <w:autoSpaceDN w:val="0"/>
              <w:adjustRightInd w:val="0"/>
              <w:spacing w:after="0"/>
              <w:jc w:val="center"/>
              <w:rPr>
                <w:sz w:val="20"/>
                <w:szCs w:val="20"/>
              </w:rPr>
            </w:pPr>
          </w:p>
        </w:tc>
      </w:tr>
      <w:tr w:rsidR="007A13B5" w:rsidRPr="007D038F" w:rsidTr="007D038F">
        <w:trPr>
          <w:trHeight w:val="348"/>
        </w:trPr>
        <w:tc>
          <w:tcPr>
            <w:tcW w:w="423" w:type="dxa"/>
            <w:vMerge w:val="restart"/>
            <w:tcBorders>
              <w:top w:val="nil"/>
              <w:left w:val="single" w:sz="4" w:space="0" w:color="auto"/>
              <w:right w:val="single" w:sz="4" w:space="0" w:color="auto"/>
            </w:tcBorders>
            <w:shd w:val="clear" w:color="000000" w:fill="FFFFFF"/>
            <w:textDirection w:val="btLr"/>
            <w:vAlign w:val="center"/>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 п/п</w:t>
            </w:r>
          </w:p>
        </w:tc>
        <w:tc>
          <w:tcPr>
            <w:tcW w:w="2935" w:type="dxa"/>
            <w:gridSpan w:val="6"/>
            <w:tcBorders>
              <w:top w:val="nil"/>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Информация о цепочке собственников организации (включая конечных бенефициаров)</w:t>
            </w:r>
          </w:p>
        </w:tc>
      </w:tr>
      <w:tr w:rsidR="007A13B5" w:rsidRPr="007D038F" w:rsidTr="007D038F">
        <w:trPr>
          <w:trHeight w:val="2617"/>
        </w:trPr>
        <w:tc>
          <w:tcPr>
            <w:tcW w:w="423" w:type="dxa"/>
            <w:vMerge/>
            <w:tcBorders>
              <w:left w:val="single" w:sz="4" w:space="0" w:color="auto"/>
              <w:bottom w:val="single" w:sz="4" w:space="0" w:color="auto"/>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ИНН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ОГРН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sz w:val="20"/>
                <w:szCs w:val="20"/>
              </w:rPr>
            </w:pPr>
            <w:r w:rsidRPr="007D038F">
              <w:rPr>
                <w:sz w:val="20"/>
                <w:szCs w:val="20"/>
              </w:rPr>
              <w:t xml:space="preserve">Размер доли (для участников </w:t>
            </w:r>
            <w:r w:rsidRPr="007D038F">
              <w:rPr>
                <w:bCs/>
                <w:sz w:val="20"/>
                <w:szCs w:val="20"/>
              </w:rPr>
              <w:t>/ акционеров / бенефициаров)</w:t>
            </w:r>
            <w:r w:rsidRPr="007D038F">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7A13B5" w:rsidRPr="007D038F" w:rsidRDefault="007A13B5" w:rsidP="007A13B5">
            <w:pPr>
              <w:widowControl w:val="0"/>
              <w:autoSpaceDE w:val="0"/>
              <w:autoSpaceDN w:val="0"/>
              <w:adjustRightInd w:val="0"/>
              <w:spacing w:after="0"/>
              <w:ind w:left="113" w:right="113"/>
              <w:jc w:val="center"/>
              <w:rPr>
                <w:sz w:val="20"/>
                <w:szCs w:val="20"/>
              </w:rPr>
            </w:pPr>
            <w:r w:rsidRPr="007D038F">
              <w:rPr>
                <w:sz w:val="20"/>
                <w:szCs w:val="20"/>
              </w:rPr>
              <w:t>Информация о подтверждающих документах (наименование, реквизиты и т.д.)***</w:t>
            </w:r>
          </w:p>
        </w:tc>
      </w:tr>
      <w:tr w:rsidR="007A13B5" w:rsidRPr="007D038F" w:rsidTr="007D038F">
        <w:trPr>
          <w:trHeight w:val="236"/>
        </w:trPr>
        <w:tc>
          <w:tcPr>
            <w:tcW w:w="423" w:type="dxa"/>
            <w:tcBorders>
              <w:top w:val="nil"/>
              <w:left w:val="single" w:sz="4" w:space="0" w:color="auto"/>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w:t>
            </w:r>
          </w:p>
        </w:tc>
        <w:tc>
          <w:tcPr>
            <w:tcW w:w="315"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2</w:t>
            </w:r>
          </w:p>
        </w:tc>
        <w:tc>
          <w:tcPr>
            <w:tcW w:w="425"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3</w:t>
            </w:r>
          </w:p>
        </w:tc>
        <w:tc>
          <w:tcPr>
            <w:tcW w:w="425"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4</w:t>
            </w:r>
          </w:p>
        </w:tc>
        <w:tc>
          <w:tcPr>
            <w:tcW w:w="384"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5</w:t>
            </w:r>
          </w:p>
        </w:tc>
        <w:tc>
          <w:tcPr>
            <w:tcW w:w="567"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8</w:t>
            </w:r>
          </w:p>
        </w:tc>
        <w:tc>
          <w:tcPr>
            <w:tcW w:w="362"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9</w:t>
            </w:r>
          </w:p>
        </w:tc>
        <w:tc>
          <w:tcPr>
            <w:tcW w:w="453"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10</w:t>
            </w:r>
          </w:p>
        </w:tc>
        <w:tc>
          <w:tcPr>
            <w:tcW w:w="580"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w:t>
            </w:r>
          </w:p>
        </w:tc>
        <w:tc>
          <w:tcPr>
            <w:tcW w:w="571"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w:t>
            </w:r>
          </w:p>
        </w:tc>
        <w:tc>
          <w:tcPr>
            <w:tcW w:w="850" w:type="dxa"/>
            <w:tcBorders>
              <w:top w:val="nil"/>
              <w:left w:val="nil"/>
              <w:bottom w:val="nil"/>
              <w:right w:val="single" w:sz="4" w:space="0" w:color="auto"/>
            </w:tcBorders>
            <w:shd w:val="clear" w:color="auto" w:fill="auto"/>
            <w:vAlign w:val="bottom"/>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13</w:t>
            </w:r>
          </w:p>
        </w:tc>
        <w:tc>
          <w:tcPr>
            <w:tcW w:w="709"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14</w:t>
            </w:r>
          </w:p>
        </w:tc>
        <w:tc>
          <w:tcPr>
            <w:tcW w:w="879" w:type="dxa"/>
            <w:tcBorders>
              <w:top w:val="nil"/>
              <w:left w:val="nil"/>
              <w:bottom w:val="nil"/>
              <w:right w:val="single" w:sz="4" w:space="0" w:color="auto"/>
            </w:tcBorders>
            <w:shd w:val="clear" w:color="auto" w:fill="auto"/>
            <w:vAlign w:val="bottom"/>
            <w:hideMark/>
          </w:tcPr>
          <w:p w:rsidR="007A13B5" w:rsidRPr="007D038F" w:rsidRDefault="007A13B5" w:rsidP="007A13B5">
            <w:pPr>
              <w:widowControl w:val="0"/>
              <w:autoSpaceDE w:val="0"/>
              <w:autoSpaceDN w:val="0"/>
              <w:adjustRightInd w:val="0"/>
              <w:spacing w:after="0"/>
              <w:jc w:val="center"/>
              <w:rPr>
                <w:sz w:val="20"/>
                <w:szCs w:val="20"/>
              </w:rPr>
            </w:pPr>
            <w:r w:rsidRPr="007D038F">
              <w:rPr>
                <w:bCs/>
                <w:sz w:val="20"/>
                <w:szCs w:val="20"/>
              </w:rPr>
              <w:t>15</w:t>
            </w:r>
          </w:p>
        </w:tc>
        <w:tc>
          <w:tcPr>
            <w:tcW w:w="1189" w:type="dxa"/>
            <w:tcBorders>
              <w:top w:val="nil"/>
              <w:left w:val="nil"/>
              <w:bottom w:val="nil"/>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lang w:val="en-US"/>
              </w:rPr>
            </w:pPr>
            <w:r w:rsidRPr="007D038F">
              <w:rPr>
                <w:bCs/>
                <w:sz w:val="20"/>
                <w:szCs w:val="20"/>
                <w:lang w:val="en-US"/>
              </w:rPr>
              <w:t>16</w:t>
            </w: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w:t>
            </w: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bl>
    <w:p w:rsidR="007A13B5" w:rsidRPr="007D038F" w:rsidRDefault="007A13B5" w:rsidP="007A13B5">
      <w:pPr>
        <w:widowControl w:val="0"/>
        <w:autoSpaceDE w:val="0"/>
        <w:autoSpaceDN w:val="0"/>
        <w:adjustRightInd w:val="0"/>
        <w:spacing w:after="0"/>
        <w:jc w:val="left"/>
        <w:rPr>
          <w:b/>
          <w:sz w:val="20"/>
          <w:szCs w:val="20"/>
        </w:rPr>
      </w:pPr>
      <w:r w:rsidRPr="007D038F">
        <w:rPr>
          <w:b/>
          <w:sz w:val="20"/>
          <w:szCs w:val="20"/>
        </w:rPr>
        <w:t>Примечания:</w:t>
      </w:r>
    </w:p>
    <w:p w:rsidR="007A13B5" w:rsidRPr="007D038F" w:rsidRDefault="007A13B5" w:rsidP="007504C9">
      <w:pPr>
        <w:widowControl w:val="0"/>
        <w:tabs>
          <w:tab w:val="left" w:pos="708"/>
          <w:tab w:val="left" w:pos="1134"/>
        </w:tabs>
        <w:autoSpaceDE w:val="0"/>
        <w:autoSpaceDN w:val="0"/>
        <w:spacing w:after="0"/>
        <w:rPr>
          <w:rFonts w:eastAsia="Calibri"/>
          <w:bCs/>
          <w:sz w:val="20"/>
          <w:szCs w:val="20"/>
          <w:lang w:eastAsia="ar-SA"/>
        </w:rPr>
      </w:pPr>
      <w:r w:rsidRPr="007D038F">
        <w:rPr>
          <w:rFonts w:eastAsia="Calibri"/>
          <w:bCs/>
          <w:sz w:val="20"/>
          <w:szCs w:val="20"/>
          <w:lang w:eastAsia="ar-SA"/>
        </w:rPr>
        <w:t>_______________________________________________________________________</w:t>
      </w:r>
      <w:r w:rsidR="007504C9" w:rsidRPr="007D038F">
        <w:rPr>
          <w:rFonts w:eastAsia="Calibri"/>
          <w:bCs/>
          <w:sz w:val="20"/>
          <w:szCs w:val="20"/>
          <w:lang w:eastAsia="ar-SA"/>
        </w:rPr>
        <w:t>_________________________</w:t>
      </w:r>
    </w:p>
    <w:p w:rsidR="007A13B5" w:rsidRPr="007D038F" w:rsidRDefault="007A13B5" w:rsidP="007A13B5">
      <w:pPr>
        <w:widowControl w:val="0"/>
        <w:overflowPunct w:val="0"/>
        <w:autoSpaceDE w:val="0"/>
        <w:spacing w:after="0"/>
        <w:ind w:firstLine="567"/>
        <w:rPr>
          <w:rFonts w:eastAsia="Calibri"/>
          <w:bCs/>
          <w:sz w:val="20"/>
          <w:szCs w:val="20"/>
          <w:lang w:eastAsia="ar-SA"/>
        </w:rPr>
      </w:pPr>
      <w:r w:rsidRPr="007D038F">
        <w:rPr>
          <w:rFonts w:eastAsia="Calibri"/>
          <w:bCs/>
          <w:snapToGrid w:val="0"/>
          <w:sz w:val="20"/>
          <w:szCs w:val="20"/>
          <w:lang w:eastAsia="ar-SA"/>
        </w:rPr>
        <w:t xml:space="preserve">    (подпись уполномоченного </w:t>
      </w:r>
      <w:proofErr w:type="gramStart"/>
      <w:r w:rsidRPr="007D038F">
        <w:rPr>
          <w:rFonts w:eastAsia="Calibri"/>
          <w:bCs/>
          <w:snapToGrid w:val="0"/>
          <w:sz w:val="20"/>
          <w:szCs w:val="20"/>
          <w:lang w:eastAsia="ar-SA"/>
        </w:rPr>
        <w:t xml:space="preserve">представителя)   </w:t>
      </w:r>
      <w:proofErr w:type="gramEnd"/>
      <w:r w:rsidRPr="007D038F">
        <w:rPr>
          <w:rFonts w:eastAsia="Calibri"/>
          <w:bCs/>
          <w:snapToGrid w:val="0"/>
          <w:sz w:val="20"/>
          <w:szCs w:val="20"/>
          <w:lang w:eastAsia="ar-SA"/>
        </w:rPr>
        <w:t xml:space="preserve">              (Ф.И.О. и должность подписавшего)</w:t>
      </w:r>
    </w:p>
    <w:p w:rsidR="007A13B5" w:rsidRDefault="007A13B5" w:rsidP="007A13B5">
      <w:pPr>
        <w:widowControl w:val="0"/>
        <w:overflowPunct w:val="0"/>
        <w:autoSpaceDE w:val="0"/>
        <w:spacing w:after="0"/>
        <w:ind w:firstLine="567"/>
        <w:rPr>
          <w:rFonts w:eastAsia="Calibri"/>
          <w:b/>
          <w:sz w:val="20"/>
          <w:szCs w:val="20"/>
          <w:lang w:eastAsia="ar-SA"/>
        </w:rPr>
      </w:pPr>
      <w:r w:rsidRPr="007A13B5">
        <w:rPr>
          <w:rFonts w:eastAsia="Calibri"/>
          <w:b/>
          <w:sz w:val="20"/>
          <w:szCs w:val="20"/>
          <w:lang w:eastAsia="ar-SA"/>
        </w:rPr>
        <w:t>М.П.</w:t>
      </w:r>
    </w:p>
    <w:p w:rsidR="007A13B5" w:rsidRPr="007504C9" w:rsidRDefault="007A13B5" w:rsidP="007504C9">
      <w:pPr>
        <w:widowControl w:val="0"/>
        <w:tabs>
          <w:tab w:val="left" w:pos="284"/>
        </w:tabs>
        <w:autoSpaceDE w:val="0"/>
        <w:autoSpaceDN w:val="0"/>
        <w:adjustRightInd w:val="0"/>
        <w:spacing w:after="0"/>
        <w:rPr>
          <w:i/>
          <w:sz w:val="14"/>
          <w:szCs w:val="14"/>
        </w:rPr>
      </w:pPr>
      <w:r w:rsidRPr="007A13B5">
        <w:rPr>
          <w:i/>
          <w:sz w:val="20"/>
          <w:szCs w:val="20"/>
        </w:rPr>
        <w:t>*</w:t>
      </w:r>
      <w:r w:rsidRPr="007504C9">
        <w:rPr>
          <w:i/>
          <w:sz w:val="16"/>
          <w:szCs w:val="16"/>
        </w:rPr>
        <w:tab/>
      </w:r>
      <w:proofErr w:type="gramStart"/>
      <w:r w:rsidRPr="007504C9">
        <w:rPr>
          <w:i/>
          <w:sz w:val="14"/>
          <w:szCs w:val="14"/>
        </w:rPr>
        <w:t>В</w:t>
      </w:r>
      <w:proofErr w:type="gramEnd"/>
      <w:r w:rsidRPr="007504C9">
        <w:rPr>
          <w:i/>
          <w:sz w:val="14"/>
          <w:szCs w:val="14"/>
        </w:rPr>
        <w:t xml:space="preserve">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Изменение формы справки недопустимо.</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Указывается полное наименование юридического лица с расшифровкой его организационно-правовой формы.</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Графы (поля) таблицы должны содержать информацию, касающуюся только этой графы (поля).</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При заполнении паспортных данных указываются только серия и номер паспорта в формате ХХХХ ХХХХХХ.</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w:t>
      </w:r>
      <w:r w:rsidRPr="007504C9">
        <w:rPr>
          <w:i/>
          <w:sz w:val="14"/>
          <w:szCs w:val="14"/>
        </w:rPr>
        <w:tab/>
        <w:t>1.1, 1.2 и т.д. - собственники участника (собственники первого уровня).</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7A13B5" w:rsidRPr="007504C9" w:rsidRDefault="007A13B5" w:rsidP="007504C9">
      <w:pPr>
        <w:widowControl w:val="0"/>
        <w:tabs>
          <w:tab w:val="left" w:pos="284"/>
          <w:tab w:val="left" w:pos="426"/>
        </w:tabs>
        <w:autoSpaceDE w:val="0"/>
        <w:autoSpaceDN w:val="0"/>
        <w:adjustRightInd w:val="0"/>
        <w:spacing w:after="0"/>
        <w:rPr>
          <w:sz w:val="14"/>
          <w:szCs w:val="14"/>
        </w:rPr>
      </w:pPr>
      <w:r w:rsidRPr="007504C9">
        <w:rPr>
          <w:i/>
          <w:sz w:val="14"/>
          <w:szCs w:val="14"/>
        </w:rPr>
        <w:t>***</w:t>
      </w:r>
      <w:r w:rsidRPr="007504C9">
        <w:rPr>
          <w:i/>
          <w:sz w:val="14"/>
          <w:szCs w:val="14"/>
        </w:rPr>
        <w:tab/>
      </w:r>
      <w:proofErr w:type="gramStart"/>
      <w:r w:rsidRPr="007504C9">
        <w:rPr>
          <w:i/>
          <w:sz w:val="14"/>
          <w:szCs w:val="14"/>
        </w:rPr>
        <w:t>В</w:t>
      </w:r>
      <w:proofErr w:type="gramEnd"/>
      <w:r w:rsidRPr="007504C9">
        <w:rPr>
          <w:i/>
          <w:sz w:val="14"/>
          <w:szCs w:val="14"/>
        </w:rPr>
        <w:t xml:space="preserve">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7A13B5" w:rsidRPr="007A13B5" w:rsidRDefault="007A13B5" w:rsidP="007A13B5">
      <w:pPr>
        <w:spacing w:after="0"/>
        <w:ind w:firstLine="709"/>
        <w:rPr>
          <w:b/>
          <w:sz w:val="20"/>
          <w:szCs w:val="20"/>
        </w:rPr>
      </w:pPr>
      <w:r w:rsidRPr="007A13B5">
        <w:rPr>
          <w:b/>
          <w:sz w:val="20"/>
          <w:szCs w:val="20"/>
        </w:rPr>
        <w:lastRenderedPageBreak/>
        <w:t xml:space="preserve">Инструкция по заполнению формы предоставления информации о собственниках (включая конечных бенефициаров) </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1</w:t>
      </w:r>
      <w:r w:rsidRPr="007A13B5">
        <w:rPr>
          <w:sz w:val="20"/>
          <w:szCs w:val="20"/>
        </w:rPr>
        <w:tab/>
        <w:t>Указывается номер по порядку в отношении каждого контрагента, указанного в отчете.</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2</w:t>
      </w:r>
      <w:r w:rsidRPr="007A13B5">
        <w:rPr>
          <w:sz w:val="20"/>
          <w:szCs w:val="20"/>
        </w:rPr>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3</w:t>
      </w:r>
      <w:r w:rsidRPr="007A13B5">
        <w:rPr>
          <w:sz w:val="20"/>
          <w:szCs w:val="20"/>
        </w:rPr>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7A13B5" w:rsidRPr="007A13B5" w:rsidRDefault="007A13B5" w:rsidP="007A13B5">
      <w:pPr>
        <w:spacing w:after="0"/>
        <w:ind w:firstLine="709"/>
        <w:rPr>
          <w:sz w:val="20"/>
          <w:szCs w:val="20"/>
          <w:lang w:eastAsia="x-none"/>
        </w:rPr>
      </w:pPr>
      <w:r w:rsidRPr="007A13B5">
        <w:rPr>
          <w:sz w:val="20"/>
          <w:szCs w:val="20"/>
          <w:lang w:val="x-none" w:eastAsia="x-none"/>
        </w:rPr>
        <w:t>Графа №</w:t>
      </w:r>
      <w:r w:rsidR="007504C9">
        <w:rPr>
          <w:sz w:val="20"/>
          <w:szCs w:val="20"/>
          <w:lang w:eastAsia="x-none"/>
        </w:rPr>
        <w:t xml:space="preserve"> </w:t>
      </w:r>
      <w:r w:rsidRPr="007A13B5">
        <w:rPr>
          <w:sz w:val="20"/>
          <w:szCs w:val="20"/>
          <w:lang w:val="x-none" w:eastAsia="x-none"/>
        </w:rPr>
        <w:t>4</w:t>
      </w:r>
      <w:r w:rsidRPr="007A13B5">
        <w:rPr>
          <w:sz w:val="20"/>
          <w:szCs w:val="20"/>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7A13B5">
        <w:rPr>
          <w:sz w:val="20"/>
          <w:szCs w:val="20"/>
          <w:lang w:val="x-none" w:eastAsia="x-none"/>
        </w:rPr>
        <w:t>т.д</w:t>
      </w:r>
      <w:proofErr w:type="spellEnd"/>
      <w:r w:rsidRPr="007A13B5">
        <w:rPr>
          <w:sz w:val="20"/>
          <w:szCs w:val="20"/>
          <w:lang w:val="x-none" w:eastAsia="x-none"/>
        </w:rPr>
        <w:t>), контрагента ПБОЮЛ (например: ИП Петров Виктор Владимирович), контрагента физического лица (Дмитриева Людмила Николаевна).</w:t>
      </w:r>
    </w:p>
    <w:p w:rsidR="007A13B5" w:rsidRPr="007A13B5" w:rsidRDefault="007A13B5" w:rsidP="007A13B5">
      <w:pPr>
        <w:spacing w:after="160" w:line="259" w:lineRule="auto"/>
        <w:ind w:firstLine="720"/>
        <w:contextualSpacing/>
        <w:rPr>
          <w:rFonts w:eastAsia="Calibri"/>
          <w:sz w:val="20"/>
          <w:szCs w:val="20"/>
          <w:lang w:eastAsia="en-US"/>
        </w:rPr>
      </w:pPr>
      <w:r w:rsidRPr="007A13B5">
        <w:rPr>
          <w:sz w:val="20"/>
          <w:szCs w:val="20"/>
        </w:rPr>
        <w:t>Графа №</w:t>
      </w:r>
      <w:r w:rsidR="007504C9">
        <w:rPr>
          <w:sz w:val="20"/>
          <w:szCs w:val="20"/>
        </w:rPr>
        <w:t xml:space="preserve"> </w:t>
      </w:r>
      <w:r w:rsidRPr="007A13B5">
        <w:rPr>
          <w:sz w:val="20"/>
          <w:szCs w:val="20"/>
        </w:rPr>
        <w:t>5</w:t>
      </w:r>
      <w:r w:rsidRPr="007A13B5">
        <w:rPr>
          <w:sz w:val="20"/>
          <w:szCs w:val="20"/>
        </w:rPr>
        <w:tab/>
      </w:r>
      <w:r w:rsidRPr="007A13B5">
        <w:rPr>
          <w:rFonts w:eastAsia="Calibri"/>
          <w:sz w:val="20"/>
          <w:szCs w:val="20"/>
          <w:lang w:eastAsia="en-US"/>
        </w:rPr>
        <w:t>Указываются коды ОКВЭД по порядку, начиная с кода основного вида деятельности.</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6</w:t>
      </w:r>
      <w:r w:rsidRPr="007A13B5">
        <w:rPr>
          <w:sz w:val="20"/>
          <w:szCs w:val="20"/>
        </w:rPr>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7A13B5" w:rsidRPr="007A13B5" w:rsidRDefault="007A13B5" w:rsidP="007A13B5">
      <w:pPr>
        <w:tabs>
          <w:tab w:val="left" w:pos="709"/>
          <w:tab w:val="left" w:pos="1418"/>
          <w:tab w:val="left" w:pos="2127"/>
          <w:tab w:val="left" w:pos="2527"/>
        </w:tabs>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7</w:t>
      </w:r>
      <w:r w:rsidRPr="007A13B5">
        <w:rPr>
          <w:sz w:val="20"/>
          <w:szCs w:val="20"/>
        </w:rPr>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7A13B5" w:rsidRPr="007A13B5" w:rsidRDefault="007A13B5" w:rsidP="007A13B5">
      <w:pPr>
        <w:spacing w:after="160" w:line="259" w:lineRule="auto"/>
        <w:ind w:firstLine="709"/>
        <w:contextualSpacing/>
        <w:rPr>
          <w:rFonts w:eastAsia="Calibri"/>
          <w:sz w:val="20"/>
          <w:szCs w:val="20"/>
          <w:lang w:eastAsia="en-US"/>
        </w:rPr>
      </w:pPr>
      <w:r w:rsidRPr="007A13B5">
        <w:rPr>
          <w:sz w:val="20"/>
          <w:szCs w:val="20"/>
        </w:rPr>
        <w:t>Графа №</w:t>
      </w:r>
      <w:r w:rsidR="007504C9">
        <w:rPr>
          <w:sz w:val="20"/>
          <w:szCs w:val="20"/>
        </w:rPr>
        <w:t xml:space="preserve"> </w:t>
      </w:r>
      <w:r w:rsidRPr="007A13B5">
        <w:rPr>
          <w:sz w:val="20"/>
          <w:szCs w:val="20"/>
        </w:rPr>
        <w:t>8</w:t>
      </w:r>
      <w:r w:rsidRPr="007A13B5">
        <w:rPr>
          <w:sz w:val="20"/>
          <w:szCs w:val="20"/>
        </w:rPr>
        <w:tab/>
      </w:r>
      <w:proofErr w:type="gramStart"/>
      <w:r w:rsidRPr="007A13B5">
        <w:rPr>
          <w:sz w:val="20"/>
          <w:szCs w:val="20"/>
        </w:rPr>
        <w:t>В</w:t>
      </w:r>
      <w:proofErr w:type="gramEnd"/>
      <w:r w:rsidRPr="007A13B5">
        <w:rPr>
          <w:sz w:val="20"/>
          <w:szCs w:val="20"/>
        </w:rPr>
        <w:t xml:space="preserve"> данной графе создается нумерованный список, характеризующий иерархичность собственников</w:t>
      </w:r>
      <w:r w:rsidRPr="007A13B5">
        <w:rPr>
          <w:rFonts w:eastAsia="Calibri"/>
          <w:sz w:val="20"/>
          <w:szCs w:val="20"/>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w:t>
      </w:r>
      <w:proofErr w:type="gramStart"/>
      <w:r w:rsidRPr="007A13B5">
        <w:rPr>
          <w:rFonts w:eastAsia="Calibri"/>
          <w:sz w:val="20"/>
          <w:szCs w:val="20"/>
          <w:lang w:eastAsia="en-US"/>
        </w:rPr>
        <w:t>например</w:t>
      </w:r>
      <w:proofErr w:type="gramEnd"/>
      <w:r w:rsidRPr="007A13B5">
        <w:rPr>
          <w:rFonts w:eastAsia="Calibri"/>
          <w:sz w:val="20"/>
          <w:szCs w:val="20"/>
          <w:lang w:eastAsia="en-US"/>
        </w:rPr>
        <w:t>: 1.1.2.0) используется для обозначения руководителя юридического лица.</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9</w:t>
      </w:r>
      <w:r w:rsidRPr="007A13B5">
        <w:rPr>
          <w:sz w:val="20"/>
          <w:szCs w:val="20"/>
        </w:rPr>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10</w:t>
      </w:r>
      <w:r w:rsidRPr="007A13B5">
        <w:rPr>
          <w:sz w:val="20"/>
          <w:szCs w:val="20"/>
        </w:rPr>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11</w:t>
      </w:r>
      <w:r w:rsidRPr="007A13B5">
        <w:rPr>
          <w:sz w:val="20"/>
          <w:szCs w:val="20"/>
        </w:rPr>
        <w:tab/>
        <w:t xml:space="preserve">Указывается наименование собственника (сначала указывается сокращенно форма собственности (ООО, АО, ЗАО, ПАО и т.д.), далее в кавычках полное наименование, </w:t>
      </w:r>
      <w:proofErr w:type="gramStart"/>
      <w:r w:rsidRPr="007A13B5">
        <w:rPr>
          <w:sz w:val="20"/>
          <w:szCs w:val="20"/>
        </w:rPr>
        <w:t>например</w:t>
      </w:r>
      <w:proofErr w:type="gramEnd"/>
      <w:r w:rsidRPr="007A13B5">
        <w:rPr>
          <w:sz w:val="20"/>
          <w:szCs w:val="20"/>
        </w:rPr>
        <w:t>: ООО «Компания А» или Петров Петр Петрович.);</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12</w:t>
      </w:r>
      <w:r w:rsidRPr="007A13B5">
        <w:rPr>
          <w:sz w:val="20"/>
          <w:szCs w:val="20"/>
        </w:rPr>
        <w:tab/>
      </w:r>
      <w:proofErr w:type="gramStart"/>
      <w:r w:rsidRPr="007A13B5">
        <w:rPr>
          <w:sz w:val="20"/>
          <w:szCs w:val="20"/>
        </w:rPr>
        <w:t>В</w:t>
      </w:r>
      <w:proofErr w:type="gramEnd"/>
      <w:r w:rsidRPr="007A13B5">
        <w:rPr>
          <w:sz w:val="20"/>
          <w:szCs w:val="20"/>
        </w:rPr>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7A13B5" w:rsidRPr="007A13B5" w:rsidRDefault="007A13B5" w:rsidP="007A13B5">
      <w:pPr>
        <w:spacing w:after="0"/>
        <w:ind w:firstLine="709"/>
        <w:rPr>
          <w:sz w:val="20"/>
          <w:szCs w:val="20"/>
        </w:rPr>
      </w:pPr>
      <w:r w:rsidRPr="007A13B5">
        <w:rPr>
          <w:sz w:val="20"/>
          <w:szCs w:val="20"/>
        </w:rPr>
        <w:t>В отношении иностранных собственников адрес регистрации указывается в формате: Страна, Адрес, Идентификационный номер (для организаций);</w:t>
      </w:r>
    </w:p>
    <w:p w:rsidR="007A13B5" w:rsidRPr="007A13B5" w:rsidRDefault="007A13B5" w:rsidP="007A13B5">
      <w:pPr>
        <w:spacing w:after="0"/>
        <w:ind w:firstLine="709"/>
        <w:rPr>
          <w:sz w:val="20"/>
          <w:szCs w:val="20"/>
        </w:rPr>
      </w:pPr>
      <w:r w:rsidRPr="007A13B5">
        <w:rPr>
          <w:sz w:val="20"/>
          <w:szCs w:val="20"/>
        </w:rPr>
        <w:t>Графа №13</w:t>
      </w:r>
      <w:r w:rsidRPr="007A13B5">
        <w:rPr>
          <w:sz w:val="20"/>
          <w:szCs w:val="20"/>
        </w:rPr>
        <w:tab/>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7A13B5" w:rsidRPr="007A13B5" w:rsidRDefault="007A13B5" w:rsidP="007A13B5">
      <w:pPr>
        <w:spacing w:after="0"/>
        <w:ind w:firstLine="709"/>
        <w:rPr>
          <w:strike/>
          <w:sz w:val="20"/>
          <w:szCs w:val="20"/>
        </w:rPr>
      </w:pPr>
      <w:r w:rsidRPr="007A13B5">
        <w:rPr>
          <w:sz w:val="20"/>
          <w:szCs w:val="20"/>
        </w:rPr>
        <w:t>Графа №14</w:t>
      </w:r>
      <w:r w:rsidRPr="007A13B5">
        <w:rPr>
          <w:sz w:val="20"/>
          <w:szCs w:val="20"/>
        </w:rPr>
        <w:tab/>
        <w:t>Указывается вид собственника, а именно:</w:t>
      </w:r>
    </w:p>
    <w:p w:rsidR="007A13B5" w:rsidRPr="007A13B5" w:rsidRDefault="007A13B5" w:rsidP="007A13B5">
      <w:pPr>
        <w:spacing w:after="0"/>
        <w:ind w:firstLine="709"/>
        <w:rPr>
          <w:sz w:val="20"/>
          <w:szCs w:val="20"/>
          <w:lang w:val="x-none" w:eastAsia="x-none"/>
        </w:rPr>
      </w:pPr>
      <w:r w:rsidRPr="007A13B5">
        <w:rPr>
          <w:b/>
          <w:sz w:val="20"/>
          <w:szCs w:val="20"/>
          <w:lang w:val="x-none" w:eastAsia="x-none"/>
        </w:rPr>
        <w:t>Акционер</w:t>
      </w:r>
      <w:r w:rsidRPr="007A13B5">
        <w:rPr>
          <w:sz w:val="20"/>
          <w:szCs w:val="20"/>
          <w:lang w:val="x-none" w:eastAsia="x-none"/>
        </w:rPr>
        <w:t xml:space="preserve"> – все юридические лица, которые являются </w:t>
      </w:r>
      <w:r w:rsidRPr="007A13B5">
        <w:rPr>
          <w:sz w:val="20"/>
          <w:szCs w:val="20"/>
          <w:lang w:eastAsia="x-none"/>
        </w:rPr>
        <w:t>участниками (собственниками)</w:t>
      </w:r>
      <w:r w:rsidRPr="007A13B5">
        <w:rPr>
          <w:sz w:val="20"/>
          <w:szCs w:val="20"/>
          <w:lang w:val="x-none" w:eastAsia="x-none"/>
        </w:rPr>
        <w:t xml:space="preserve"> </w:t>
      </w:r>
      <w:r w:rsidRPr="007A13B5">
        <w:rPr>
          <w:sz w:val="20"/>
          <w:szCs w:val="20"/>
          <w:lang w:eastAsia="x-none"/>
        </w:rPr>
        <w:t>а</w:t>
      </w:r>
      <w:proofErr w:type="spellStart"/>
      <w:r w:rsidRPr="007A13B5">
        <w:rPr>
          <w:sz w:val="20"/>
          <w:szCs w:val="20"/>
          <w:lang w:val="x-none" w:eastAsia="x-none"/>
        </w:rPr>
        <w:t>кционерных</w:t>
      </w:r>
      <w:proofErr w:type="spellEnd"/>
      <w:r w:rsidRPr="007A13B5">
        <w:rPr>
          <w:sz w:val="20"/>
          <w:szCs w:val="20"/>
          <w:lang w:val="x-none" w:eastAsia="x-none"/>
        </w:rPr>
        <w:t xml:space="preserve"> обществ (открытых</w:t>
      </w:r>
      <w:r w:rsidRPr="007A13B5">
        <w:rPr>
          <w:sz w:val="20"/>
          <w:szCs w:val="20"/>
          <w:lang w:eastAsia="x-none"/>
        </w:rPr>
        <w:t>,</w:t>
      </w:r>
      <w:r w:rsidRPr="007A13B5">
        <w:rPr>
          <w:sz w:val="20"/>
          <w:szCs w:val="20"/>
          <w:lang w:val="x-none" w:eastAsia="x-none"/>
        </w:rPr>
        <w:t>закрытых</w:t>
      </w:r>
      <w:r w:rsidRPr="007A13B5">
        <w:rPr>
          <w:sz w:val="20"/>
          <w:szCs w:val="20"/>
          <w:lang w:eastAsia="x-none"/>
        </w:rPr>
        <w:t>, публичных, непубличных</w:t>
      </w:r>
      <w:r w:rsidRPr="007A13B5">
        <w:rPr>
          <w:sz w:val="20"/>
          <w:szCs w:val="20"/>
          <w:lang w:val="x-none" w:eastAsia="x-none"/>
        </w:rPr>
        <w:t>);</w:t>
      </w:r>
    </w:p>
    <w:p w:rsidR="007A13B5" w:rsidRPr="007A13B5" w:rsidRDefault="007A13B5" w:rsidP="007A13B5">
      <w:pPr>
        <w:spacing w:after="0"/>
        <w:ind w:firstLine="709"/>
        <w:rPr>
          <w:sz w:val="20"/>
          <w:szCs w:val="20"/>
          <w:lang w:val="x-none" w:eastAsia="x-none"/>
        </w:rPr>
      </w:pPr>
      <w:r w:rsidRPr="007A13B5">
        <w:rPr>
          <w:b/>
          <w:sz w:val="20"/>
          <w:szCs w:val="20"/>
          <w:lang w:val="x-none" w:eastAsia="x-none"/>
        </w:rPr>
        <w:t>Участник</w:t>
      </w:r>
      <w:r w:rsidRPr="007A13B5">
        <w:rPr>
          <w:sz w:val="20"/>
          <w:szCs w:val="20"/>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7A13B5" w:rsidRPr="007A13B5" w:rsidRDefault="007A13B5" w:rsidP="007A13B5">
      <w:pPr>
        <w:spacing w:after="0"/>
        <w:ind w:firstLine="709"/>
        <w:rPr>
          <w:sz w:val="20"/>
          <w:szCs w:val="20"/>
          <w:lang w:val="x-none" w:eastAsia="x-none"/>
        </w:rPr>
      </w:pPr>
      <w:r w:rsidRPr="007A13B5">
        <w:rPr>
          <w:b/>
          <w:sz w:val="20"/>
          <w:szCs w:val="20"/>
          <w:lang w:val="x-none" w:eastAsia="x-none"/>
        </w:rPr>
        <w:t>Руководитель</w:t>
      </w:r>
      <w:r w:rsidRPr="007A13B5">
        <w:rPr>
          <w:sz w:val="20"/>
          <w:szCs w:val="20"/>
          <w:lang w:val="x-none" w:eastAsia="x-none"/>
        </w:rPr>
        <w:t xml:space="preserve"> – физическое лицо, являющееся исполнительным органом собственника – юридического лица;</w:t>
      </w:r>
    </w:p>
    <w:p w:rsidR="007A13B5" w:rsidRPr="007A13B5" w:rsidRDefault="007A13B5" w:rsidP="007A13B5">
      <w:pPr>
        <w:spacing w:after="0"/>
        <w:ind w:firstLine="709"/>
        <w:rPr>
          <w:sz w:val="20"/>
          <w:szCs w:val="20"/>
        </w:rPr>
      </w:pPr>
      <w:r w:rsidRPr="007A13B5">
        <w:rPr>
          <w:b/>
          <w:sz w:val="20"/>
          <w:szCs w:val="20"/>
        </w:rPr>
        <w:t>Бенефициар</w:t>
      </w:r>
      <w:r w:rsidRPr="007A13B5">
        <w:rPr>
          <w:sz w:val="20"/>
          <w:szCs w:val="20"/>
        </w:rPr>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7A13B5" w:rsidRPr="007A13B5" w:rsidRDefault="007A13B5" w:rsidP="007A13B5">
      <w:pPr>
        <w:spacing w:after="0"/>
        <w:ind w:firstLine="709"/>
        <w:rPr>
          <w:b/>
          <w:sz w:val="20"/>
          <w:szCs w:val="20"/>
          <w:lang w:val="x-none" w:eastAsia="x-none"/>
        </w:rPr>
      </w:pPr>
      <w:r w:rsidRPr="007A13B5">
        <w:rPr>
          <w:b/>
          <w:sz w:val="20"/>
          <w:szCs w:val="20"/>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7A13B5">
        <w:rPr>
          <w:b/>
          <w:sz w:val="20"/>
          <w:szCs w:val="20"/>
          <w:lang w:eastAsia="x-none"/>
        </w:rPr>
        <w:t>8</w:t>
      </w:r>
      <w:r w:rsidRPr="007A13B5">
        <w:rPr>
          <w:b/>
          <w:sz w:val="20"/>
          <w:szCs w:val="20"/>
          <w:lang w:val="x-none" w:eastAsia="x-none"/>
        </w:rPr>
        <w:t xml:space="preserve"> в конце указывается ноль, например 1.1.0).</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 xml:space="preserve">15 Размер доли участника/акционера/бенефициара в уставном капитале указывается в процентном отношении. </w:t>
      </w:r>
    </w:p>
    <w:p w:rsidR="007A13B5" w:rsidRPr="007A13B5" w:rsidRDefault="007A13B5" w:rsidP="007A13B5">
      <w:pPr>
        <w:spacing w:after="0"/>
        <w:ind w:firstLine="709"/>
        <w:rPr>
          <w:strike/>
          <w:sz w:val="20"/>
          <w:szCs w:val="20"/>
        </w:rPr>
      </w:pPr>
      <w:r w:rsidRPr="007A13B5">
        <w:rPr>
          <w:sz w:val="20"/>
          <w:szCs w:val="20"/>
        </w:rPr>
        <w:t>Графа №</w:t>
      </w:r>
      <w:r w:rsidR="007504C9">
        <w:rPr>
          <w:sz w:val="20"/>
          <w:szCs w:val="20"/>
        </w:rPr>
        <w:t xml:space="preserve"> </w:t>
      </w:r>
      <w:r w:rsidRPr="007A13B5">
        <w:rPr>
          <w:sz w:val="20"/>
          <w:szCs w:val="20"/>
        </w:rPr>
        <w:t>16</w:t>
      </w:r>
      <w:r w:rsidRPr="007A13B5">
        <w:rPr>
          <w:sz w:val="20"/>
          <w:szCs w:val="20"/>
        </w:rPr>
        <w:tab/>
        <w:t xml:space="preserve">Указываются документы (данные), на основании которых была раскрыта информация о том или ином собственнике. </w:t>
      </w:r>
      <w:proofErr w:type="gramStart"/>
      <w:r w:rsidRPr="007A13B5">
        <w:rPr>
          <w:sz w:val="20"/>
          <w:szCs w:val="20"/>
        </w:rPr>
        <w:t>Например</w:t>
      </w:r>
      <w:proofErr w:type="gramEnd"/>
      <w:r w:rsidRPr="007A13B5">
        <w:rPr>
          <w:sz w:val="20"/>
          <w:szCs w:val="20"/>
        </w:rPr>
        <w:t>: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7A13B5" w:rsidRPr="007A13B5" w:rsidRDefault="007A13B5" w:rsidP="007A13B5">
      <w:pPr>
        <w:spacing w:after="0"/>
        <w:ind w:firstLine="709"/>
        <w:rPr>
          <w:rFonts w:eastAsia="Calibri"/>
          <w:b/>
          <w:sz w:val="20"/>
          <w:szCs w:val="20"/>
          <w:lang w:eastAsia="en-US"/>
        </w:rPr>
      </w:pPr>
      <w:r w:rsidRPr="007A13B5">
        <w:rPr>
          <w:rFonts w:eastAsia="Calibri"/>
          <w:b/>
          <w:sz w:val="20"/>
          <w:szCs w:val="20"/>
          <w:lang w:eastAsia="en-US"/>
        </w:rPr>
        <w:t>Примечание:</w:t>
      </w:r>
    </w:p>
    <w:p w:rsidR="007A13B5" w:rsidRPr="007A13B5" w:rsidRDefault="007A13B5" w:rsidP="007A13B5">
      <w:pPr>
        <w:spacing w:after="0"/>
        <w:ind w:firstLine="709"/>
        <w:rPr>
          <w:rFonts w:eastAsia="Calibri"/>
          <w:sz w:val="20"/>
          <w:szCs w:val="20"/>
          <w:lang w:eastAsia="en-US"/>
        </w:rPr>
      </w:pPr>
      <w:r w:rsidRPr="007A13B5">
        <w:rPr>
          <w:rFonts w:eastAsia="Calibri"/>
          <w:sz w:val="20"/>
          <w:szCs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7A13B5" w:rsidRPr="007A13B5" w:rsidRDefault="007A13B5" w:rsidP="007A13B5">
      <w:pPr>
        <w:spacing w:after="0"/>
        <w:ind w:firstLine="709"/>
        <w:rPr>
          <w:sz w:val="20"/>
          <w:szCs w:val="20"/>
        </w:rPr>
      </w:pPr>
      <w:r w:rsidRPr="007A13B5">
        <w:rPr>
          <w:rFonts w:eastAsia="Calibri"/>
          <w:sz w:val="20"/>
          <w:szCs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7A13B5" w:rsidRDefault="007A13B5" w:rsidP="007A13B5">
      <w:pPr>
        <w:spacing w:after="160" w:line="259" w:lineRule="auto"/>
        <w:ind w:firstLine="709"/>
        <w:contextualSpacing/>
        <w:rPr>
          <w:rFonts w:eastAsia="Calibri"/>
          <w:sz w:val="20"/>
          <w:szCs w:val="20"/>
          <w:lang w:eastAsia="en-US"/>
        </w:rPr>
      </w:pPr>
    </w:p>
    <w:p w:rsidR="007D038F" w:rsidRDefault="007D038F" w:rsidP="007A13B5">
      <w:pPr>
        <w:spacing w:after="160" w:line="259" w:lineRule="auto"/>
        <w:ind w:firstLine="709"/>
        <w:contextualSpacing/>
        <w:rPr>
          <w:rFonts w:eastAsia="Calibri"/>
          <w:sz w:val="20"/>
          <w:szCs w:val="20"/>
          <w:lang w:eastAsia="en-US"/>
        </w:rPr>
      </w:pPr>
    </w:p>
    <w:p w:rsidR="007D038F" w:rsidRPr="007A13B5" w:rsidRDefault="007D038F" w:rsidP="007A13B5">
      <w:pPr>
        <w:spacing w:after="160" w:line="259" w:lineRule="auto"/>
        <w:ind w:firstLine="709"/>
        <w:contextualSpacing/>
        <w:rPr>
          <w:rFonts w:eastAsia="Calibri"/>
          <w:sz w:val="20"/>
          <w:szCs w:val="20"/>
          <w:lang w:eastAsia="en-US"/>
        </w:rPr>
      </w:pPr>
    </w:p>
    <w:p w:rsidR="007A13B5" w:rsidRPr="007A13B5" w:rsidRDefault="007A13B5" w:rsidP="007A13B5">
      <w:pPr>
        <w:spacing w:after="0"/>
        <w:ind w:firstLine="1560"/>
        <w:rPr>
          <w:rFonts w:eastAsia="Calibri"/>
          <w:sz w:val="20"/>
          <w:szCs w:val="20"/>
          <w:lang w:eastAsia="en-US"/>
        </w:rPr>
      </w:pPr>
      <w:r w:rsidRPr="007A13B5">
        <w:rPr>
          <w:rFonts w:eastAsia="Calibri"/>
          <w:sz w:val="20"/>
          <w:szCs w:val="20"/>
          <w:lang w:eastAsia="en-US"/>
        </w:rPr>
        <w:lastRenderedPageBreak/>
        <w:t>Рис.1 Графическое изображение структуры собственников</w:t>
      </w:r>
    </w:p>
    <w:p w:rsidR="007A13B5" w:rsidRPr="007A13B5" w:rsidRDefault="007A13B5" w:rsidP="007A13B5">
      <w:pPr>
        <w:spacing w:after="0"/>
        <w:jc w:val="center"/>
        <w:rPr>
          <w:rFonts w:eastAsia="Calibri"/>
          <w:sz w:val="20"/>
          <w:szCs w:val="20"/>
          <w:lang w:eastAsia="en-US"/>
        </w:rPr>
      </w:pPr>
      <w:r w:rsidRPr="007A13B5">
        <w:rPr>
          <w:rFonts w:eastAsia="Calibri"/>
          <w:noProof/>
          <w:sz w:val="20"/>
          <w:szCs w:val="20"/>
        </w:rPr>
        <w:drawing>
          <wp:inline distT="0" distB="0" distL="0" distR="0" wp14:anchorId="2E34B18C" wp14:editId="368C1E2D">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7A13B5" w:rsidRPr="007A13B5" w:rsidTr="007A13B5">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7A13B5" w:rsidRPr="007A13B5" w:rsidRDefault="007A13B5" w:rsidP="007A13B5">
            <w:pPr>
              <w:spacing w:after="0"/>
              <w:rPr>
                <w:sz w:val="20"/>
                <w:szCs w:val="20"/>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3B5" w:rsidRPr="007A13B5" w:rsidRDefault="007A13B5" w:rsidP="007A13B5">
            <w:pPr>
              <w:spacing w:after="0"/>
              <w:jc w:val="center"/>
              <w:rPr>
                <w:sz w:val="20"/>
                <w:szCs w:val="20"/>
              </w:rPr>
            </w:pPr>
            <w:r w:rsidRPr="007A13B5">
              <w:rPr>
                <w:sz w:val="20"/>
                <w:szCs w:val="20"/>
              </w:rPr>
              <w:t>Информация о собственниках контрагента (включая конечных бенефициаров)</w:t>
            </w:r>
            <w:r w:rsidRPr="007A13B5">
              <w:rPr>
                <w:sz w:val="20"/>
                <w:szCs w:val="20"/>
                <w:vertAlign w:val="superscript"/>
              </w:rPr>
              <w:t>*</w:t>
            </w:r>
          </w:p>
        </w:tc>
      </w:tr>
      <w:tr w:rsidR="007A13B5" w:rsidRPr="007A13B5" w:rsidTr="007A13B5">
        <w:trPr>
          <w:trHeight w:val="129"/>
        </w:trPr>
        <w:tc>
          <w:tcPr>
            <w:tcW w:w="140" w:type="pct"/>
            <w:tcBorders>
              <w:top w:val="nil"/>
              <w:left w:val="single" w:sz="4" w:space="0" w:color="auto"/>
              <w:right w:val="single" w:sz="4" w:space="0" w:color="auto"/>
            </w:tcBorders>
            <w:shd w:val="clear" w:color="auto" w:fill="auto"/>
            <w:noWrap/>
            <w:vAlign w:val="bottom"/>
            <w:hideMark/>
          </w:tcPr>
          <w:p w:rsidR="007A13B5" w:rsidRPr="007A13B5" w:rsidRDefault="007A13B5" w:rsidP="007A13B5">
            <w:pPr>
              <w:tabs>
                <w:tab w:val="num" w:pos="0"/>
              </w:tabs>
              <w:spacing w:after="0"/>
              <w:rPr>
                <w:sz w:val="20"/>
                <w:szCs w:val="20"/>
              </w:rPr>
            </w:pPr>
            <w:r w:rsidRPr="007A13B5">
              <w:rPr>
                <w:sz w:val="20"/>
                <w:szCs w:val="20"/>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3B5" w:rsidRPr="007A13B5" w:rsidRDefault="007A13B5" w:rsidP="007A13B5">
            <w:pPr>
              <w:tabs>
                <w:tab w:val="num" w:pos="0"/>
              </w:tabs>
              <w:spacing w:after="0"/>
              <w:jc w:val="center"/>
              <w:rPr>
                <w:sz w:val="20"/>
                <w:szCs w:val="20"/>
              </w:rPr>
            </w:pPr>
            <w:r w:rsidRPr="007A13B5">
              <w:rPr>
                <w:sz w:val="20"/>
                <w:szCs w:val="20"/>
              </w:rPr>
              <w:t>Наименование  контрагента</w:t>
            </w:r>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Информация о цепочке собственников контрагента, включая бенефициаров (в том числе конечных)</w:t>
            </w:r>
          </w:p>
        </w:tc>
      </w:tr>
      <w:tr w:rsidR="007A13B5" w:rsidRPr="007A13B5" w:rsidTr="007A13B5">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 п.п.</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Наименование</w:t>
            </w:r>
          </w:p>
          <w:p w:rsidR="007A13B5" w:rsidRPr="007A13B5" w:rsidRDefault="007A13B5" w:rsidP="007A13B5">
            <w:pPr>
              <w:tabs>
                <w:tab w:val="num" w:pos="0"/>
              </w:tabs>
              <w:spacing w:after="0"/>
              <w:ind w:right="113"/>
              <w:jc w:val="center"/>
              <w:rPr>
                <w:bCs/>
                <w:sz w:val="20"/>
                <w:szCs w:val="20"/>
              </w:rPr>
            </w:pPr>
            <w:r w:rsidRPr="007A13B5">
              <w:rPr>
                <w:bCs/>
                <w:sz w:val="20"/>
                <w:szCs w:val="20"/>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7A13B5" w:rsidRPr="007A13B5" w:rsidRDefault="007A13B5" w:rsidP="007A13B5">
            <w:pPr>
              <w:tabs>
                <w:tab w:val="num" w:pos="0"/>
              </w:tabs>
              <w:spacing w:after="0"/>
              <w:ind w:right="113"/>
              <w:jc w:val="center"/>
              <w:rPr>
                <w:bCs/>
                <w:sz w:val="20"/>
                <w:szCs w:val="20"/>
              </w:rPr>
            </w:pPr>
            <w:r w:rsidRPr="007A13B5">
              <w:rPr>
                <w:bCs/>
                <w:sz w:val="20"/>
                <w:szCs w:val="20"/>
              </w:rPr>
              <w:t>серия и номер паспорта</w:t>
            </w:r>
          </w:p>
          <w:p w:rsidR="007A13B5" w:rsidRPr="007A13B5" w:rsidRDefault="007A13B5" w:rsidP="007A13B5">
            <w:pPr>
              <w:tabs>
                <w:tab w:val="num" w:pos="0"/>
              </w:tabs>
              <w:spacing w:after="0"/>
              <w:ind w:right="113"/>
              <w:jc w:val="center"/>
              <w:rPr>
                <w:bCs/>
                <w:sz w:val="20"/>
                <w:szCs w:val="20"/>
              </w:rPr>
            </w:pPr>
            <w:r w:rsidRPr="007A13B5">
              <w:rPr>
                <w:bCs/>
                <w:sz w:val="20"/>
                <w:szCs w:val="20"/>
              </w:rPr>
              <w:t xml:space="preserve">(для </w:t>
            </w:r>
            <w:proofErr w:type="spellStart"/>
            <w:r w:rsidRPr="007A13B5">
              <w:rPr>
                <w:bCs/>
                <w:sz w:val="20"/>
                <w:szCs w:val="20"/>
              </w:rPr>
              <w:t>физ.лиц</w:t>
            </w:r>
            <w:proofErr w:type="spellEnd"/>
            <w:r w:rsidRPr="007A13B5">
              <w:rPr>
                <w:bCs/>
                <w:sz w:val="20"/>
                <w:szCs w:val="20"/>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7A13B5" w:rsidRPr="007A13B5" w:rsidRDefault="007A13B5" w:rsidP="007A13B5">
            <w:pPr>
              <w:tabs>
                <w:tab w:val="num" w:pos="0"/>
              </w:tabs>
              <w:spacing w:after="0"/>
              <w:ind w:right="113"/>
              <w:jc w:val="center"/>
              <w:rPr>
                <w:sz w:val="20"/>
                <w:szCs w:val="20"/>
              </w:rPr>
            </w:pPr>
            <w:r w:rsidRPr="007A13B5">
              <w:rPr>
                <w:sz w:val="20"/>
                <w:szCs w:val="20"/>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7A13B5" w:rsidRPr="007A13B5" w:rsidRDefault="007A13B5" w:rsidP="007A13B5">
            <w:pPr>
              <w:tabs>
                <w:tab w:val="num" w:pos="0"/>
              </w:tabs>
              <w:spacing w:after="0"/>
              <w:ind w:right="113"/>
              <w:jc w:val="center"/>
              <w:rPr>
                <w:sz w:val="20"/>
                <w:szCs w:val="20"/>
              </w:rPr>
            </w:pPr>
            <w:r w:rsidRPr="007A13B5">
              <w:rPr>
                <w:sz w:val="20"/>
                <w:szCs w:val="20"/>
              </w:rPr>
              <w:t>информация о подтверждающих документах (наименование, реквизиты и т.д.)</w:t>
            </w:r>
          </w:p>
        </w:tc>
      </w:tr>
      <w:tr w:rsidR="007A13B5" w:rsidRPr="007A13B5" w:rsidTr="007A13B5">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w:t>
            </w:r>
          </w:p>
        </w:tc>
        <w:tc>
          <w:tcPr>
            <w:tcW w:w="138"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2</w:t>
            </w:r>
          </w:p>
        </w:tc>
        <w:tc>
          <w:tcPr>
            <w:tcW w:w="142"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3</w:t>
            </w:r>
          </w:p>
        </w:tc>
        <w:tc>
          <w:tcPr>
            <w:tcW w:w="144"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4</w:t>
            </w:r>
          </w:p>
        </w:tc>
        <w:tc>
          <w:tcPr>
            <w:tcW w:w="141"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5</w:t>
            </w:r>
          </w:p>
        </w:tc>
        <w:tc>
          <w:tcPr>
            <w:tcW w:w="192"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6</w:t>
            </w:r>
          </w:p>
        </w:tc>
        <w:tc>
          <w:tcPr>
            <w:tcW w:w="234"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7</w:t>
            </w:r>
          </w:p>
        </w:tc>
        <w:tc>
          <w:tcPr>
            <w:tcW w:w="23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8</w:t>
            </w:r>
          </w:p>
        </w:tc>
        <w:tc>
          <w:tcPr>
            <w:tcW w:w="424"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9</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10</w:t>
            </w:r>
          </w:p>
        </w:tc>
        <w:tc>
          <w:tcPr>
            <w:tcW w:w="661"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11</w:t>
            </w:r>
          </w:p>
        </w:tc>
        <w:tc>
          <w:tcPr>
            <w:tcW w:w="567"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12</w:t>
            </w:r>
          </w:p>
        </w:tc>
        <w:tc>
          <w:tcPr>
            <w:tcW w:w="329" w:type="pct"/>
            <w:tcBorders>
              <w:top w:val="nil"/>
              <w:left w:val="nil"/>
              <w:bottom w:val="single" w:sz="4" w:space="0" w:color="auto"/>
              <w:right w:val="single" w:sz="4" w:space="0" w:color="auto"/>
            </w:tcBorders>
            <w:shd w:val="clear" w:color="auto" w:fill="auto"/>
            <w:vAlign w:val="bottom"/>
            <w:hideMark/>
          </w:tcPr>
          <w:p w:rsidR="007A13B5" w:rsidRPr="007A13B5" w:rsidRDefault="007A13B5" w:rsidP="007A13B5">
            <w:pPr>
              <w:tabs>
                <w:tab w:val="num" w:pos="0"/>
              </w:tabs>
              <w:spacing w:after="0"/>
              <w:jc w:val="center"/>
              <w:rPr>
                <w:bCs/>
                <w:sz w:val="20"/>
                <w:szCs w:val="20"/>
              </w:rPr>
            </w:pPr>
            <w:r w:rsidRPr="007A13B5">
              <w:rPr>
                <w:bCs/>
                <w:sz w:val="20"/>
                <w:szCs w:val="20"/>
              </w:rPr>
              <w:t>13</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14</w:t>
            </w:r>
          </w:p>
        </w:tc>
        <w:tc>
          <w:tcPr>
            <w:tcW w:w="331" w:type="pct"/>
            <w:tcBorders>
              <w:top w:val="nil"/>
              <w:left w:val="nil"/>
              <w:bottom w:val="single" w:sz="4" w:space="0" w:color="auto"/>
              <w:right w:val="single" w:sz="4" w:space="0" w:color="auto"/>
            </w:tcBorders>
            <w:shd w:val="clear" w:color="auto" w:fill="auto"/>
            <w:vAlign w:val="bottom"/>
          </w:tcPr>
          <w:p w:rsidR="007A13B5" w:rsidRPr="007A13B5" w:rsidRDefault="007A13B5" w:rsidP="007A13B5">
            <w:pPr>
              <w:tabs>
                <w:tab w:val="num" w:pos="0"/>
              </w:tabs>
              <w:spacing w:after="0"/>
              <w:jc w:val="center"/>
              <w:rPr>
                <w:bCs/>
                <w:sz w:val="20"/>
                <w:szCs w:val="20"/>
              </w:rPr>
            </w:pPr>
            <w:r w:rsidRPr="007A13B5">
              <w:rPr>
                <w:bCs/>
                <w:sz w:val="20"/>
                <w:szCs w:val="20"/>
              </w:rPr>
              <w:t>15</w:t>
            </w:r>
          </w:p>
        </w:tc>
        <w:tc>
          <w:tcPr>
            <w:tcW w:w="472" w:type="pct"/>
            <w:tcBorders>
              <w:top w:val="single" w:sz="4" w:space="0" w:color="auto"/>
              <w:left w:val="nil"/>
              <w:bottom w:val="single" w:sz="4" w:space="0" w:color="auto"/>
              <w:right w:val="single" w:sz="4" w:space="0" w:color="auto"/>
            </w:tcBorders>
            <w:vAlign w:val="bottom"/>
          </w:tcPr>
          <w:p w:rsidR="007A13B5" w:rsidRPr="007A13B5" w:rsidRDefault="007A13B5" w:rsidP="007A13B5">
            <w:pPr>
              <w:tabs>
                <w:tab w:val="num" w:pos="0"/>
              </w:tabs>
              <w:spacing w:after="0"/>
              <w:jc w:val="center"/>
              <w:rPr>
                <w:bCs/>
                <w:sz w:val="20"/>
                <w:szCs w:val="20"/>
              </w:rPr>
            </w:pPr>
            <w:r w:rsidRPr="007A13B5">
              <w:rPr>
                <w:bCs/>
                <w:sz w:val="20"/>
                <w:szCs w:val="20"/>
              </w:rPr>
              <w:t>16</w:t>
            </w:r>
          </w:p>
        </w:tc>
      </w:tr>
      <w:tr w:rsidR="007A13B5" w:rsidRPr="007A13B5" w:rsidTr="007A13B5">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7A13B5" w:rsidRPr="007A13B5" w:rsidRDefault="007A13B5" w:rsidP="007A13B5">
            <w:pPr>
              <w:tabs>
                <w:tab w:val="num" w:pos="0"/>
              </w:tabs>
              <w:spacing w:after="0"/>
              <w:rPr>
                <w:sz w:val="20"/>
                <w:szCs w:val="20"/>
              </w:rPr>
            </w:pPr>
            <w:r w:rsidRPr="007A13B5">
              <w:rPr>
                <w:sz w:val="20"/>
                <w:szCs w:val="20"/>
              </w:rPr>
              <w:t> 1</w:t>
            </w:r>
          </w:p>
          <w:p w:rsidR="007A13B5" w:rsidRPr="007A13B5" w:rsidRDefault="007A13B5" w:rsidP="007A13B5">
            <w:pPr>
              <w:tabs>
                <w:tab w:val="num" w:pos="0"/>
              </w:tabs>
              <w:spacing w:after="0"/>
              <w:rPr>
                <w:sz w:val="20"/>
                <w:szCs w:val="20"/>
              </w:rPr>
            </w:pPr>
            <w:r w:rsidRPr="007A13B5">
              <w:rPr>
                <w:sz w:val="20"/>
                <w:szCs w:val="20"/>
              </w:rPr>
              <w:t> </w:t>
            </w:r>
          </w:p>
        </w:tc>
        <w:tc>
          <w:tcPr>
            <w:tcW w:w="138"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6489658121</w:t>
            </w:r>
          </w:p>
          <w:p w:rsidR="007A13B5" w:rsidRPr="007A13B5" w:rsidRDefault="007A13B5" w:rsidP="007A13B5">
            <w:pPr>
              <w:tabs>
                <w:tab w:val="num" w:pos="0"/>
              </w:tabs>
              <w:spacing w:after="0"/>
              <w:rPr>
                <w:sz w:val="20"/>
                <w:szCs w:val="20"/>
              </w:rPr>
            </w:pPr>
            <w:r w:rsidRPr="007A13B5">
              <w:rPr>
                <w:sz w:val="20"/>
                <w:szCs w:val="20"/>
              </w:rPr>
              <w:t> </w:t>
            </w:r>
          </w:p>
        </w:tc>
        <w:tc>
          <w:tcPr>
            <w:tcW w:w="142"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7896433178944</w:t>
            </w:r>
          </w:p>
          <w:p w:rsidR="007A13B5" w:rsidRPr="007A13B5" w:rsidRDefault="007A13B5" w:rsidP="007A13B5">
            <w:pPr>
              <w:tabs>
                <w:tab w:val="num" w:pos="0"/>
              </w:tabs>
              <w:spacing w:after="0"/>
              <w:rPr>
                <w:sz w:val="20"/>
                <w:szCs w:val="20"/>
              </w:rPr>
            </w:pPr>
            <w:r w:rsidRPr="007A13B5">
              <w:rPr>
                <w:sz w:val="20"/>
                <w:szCs w:val="20"/>
              </w:rPr>
              <w:t> </w:t>
            </w:r>
          </w:p>
        </w:tc>
        <w:tc>
          <w:tcPr>
            <w:tcW w:w="144"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52.96</w:t>
            </w:r>
          </w:p>
          <w:p w:rsidR="007A13B5" w:rsidRPr="007A13B5" w:rsidRDefault="007A13B5" w:rsidP="007A13B5">
            <w:pPr>
              <w:tabs>
                <w:tab w:val="num" w:pos="0"/>
              </w:tabs>
              <w:spacing w:after="0"/>
              <w:rPr>
                <w:sz w:val="20"/>
                <w:szCs w:val="20"/>
              </w:rPr>
            </w:pPr>
            <w:r w:rsidRPr="007A13B5">
              <w:rPr>
                <w:sz w:val="20"/>
                <w:szCs w:val="20"/>
              </w:rPr>
              <w:t> </w:t>
            </w:r>
          </w:p>
        </w:tc>
        <w:tc>
          <w:tcPr>
            <w:tcW w:w="192"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6403 654987</w:t>
            </w:r>
          </w:p>
        </w:tc>
        <w:tc>
          <w:tcPr>
            <w:tcW w:w="23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1.1</w:t>
            </w:r>
          </w:p>
        </w:tc>
        <w:tc>
          <w:tcPr>
            <w:tcW w:w="424"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6879872323</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left"/>
              <w:rPr>
                <w:sz w:val="20"/>
                <w:szCs w:val="20"/>
              </w:rPr>
            </w:pPr>
            <w:r w:rsidRPr="007A13B5">
              <w:rPr>
                <w:sz w:val="20"/>
                <w:szCs w:val="20"/>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 xml:space="preserve">410000, </w:t>
            </w:r>
            <w:proofErr w:type="spellStart"/>
            <w:r w:rsidRPr="007A13B5">
              <w:rPr>
                <w:sz w:val="20"/>
                <w:szCs w:val="20"/>
              </w:rPr>
              <w:t>г.Москва</w:t>
            </w:r>
            <w:proofErr w:type="spellEnd"/>
            <w:r w:rsidRPr="007A13B5">
              <w:rPr>
                <w:sz w:val="20"/>
                <w:szCs w:val="20"/>
              </w:rPr>
              <w:t xml:space="preserve">, </w:t>
            </w:r>
            <w:proofErr w:type="spellStart"/>
            <w:r w:rsidRPr="007A13B5">
              <w:rPr>
                <w:sz w:val="20"/>
                <w:szCs w:val="20"/>
              </w:rPr>
              <w:t>ул.Круговая</w:t>
            </w:r>
            <w:proofErr w:type="spellEnd"/>
            <w:r w:rsidRPr="007A13B5">
              <w:rPr>
                <w:sz w:val="20"/>
                <w:szCs w:val="20"/>
              </w:rPr>
              <w:t>, д.45</w:t>
            </w:r>
          </w:p>
        </w:tc>
        <w:tc>
          <w:tcPr>
            <w:tcW w:w="329"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Участник</w:t>
            </w:r>
          </w:p>
        </w:tc>
        <w:tc>
          <w:tcPr>
            <w:tcW w:w="331" w:type="pct"/>
            <w:tcBorders>
              <w:top w:val="nil"/>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30%</w:t>
            </w:r>
          </w:p>
        </w:tc>
        <w:tc>
          <w:tcPr>
            <w:tcW w:w="472" w:type="pct"/>
            <w:tcBorders>
              <w:top w:val="nil"/>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01.01.2018; №1111-1111111</w:t>
            </w:r>
          </w:p>
        </w:tc>
      </w:tr>
      <w:tr w:rsidR="007A13B5" w:rsidRPr="007A13B5" w:rsidTr="007A13B5">
        <w:trPr>
          <w:trHeight w:val="637"/>
        </w:trPr>
        <w:tc>
          <w:tcPr>
            <w:tcW w:w="140" w:type="pct"/>
            <w:vMerge/>
            <w:tcBorders>
              <w:left w:val="single" w:sz="4" w:space="0" w:color="auto"/>
              <w:right w:val="single" w:sz="4" w:space="0" w:color="auto"/>
            </w:tcBorders>
            <w:shd w:val="clear" w:color="auto" w:fill="auto"/>
            <w:noWrap/>
            <w:vAlign w:val="bottom"/>
            <w:hideMark/>
          </w:tcPr>
          <w:p w:rsidR="007A13B5" w:rsidRPr="007A13B5" w:rsidRDefault="007A13B5" w:rsidP="007A13B5">
            <w:pPr>
              <w:tabs>
                <w:tab w:val="num" w:pos="0"/>
              </w:tabs>
              <w:spacing w:after="0"/>
              <w:rPr>
                <w:sz w:val="20"/>
                <w:szCs w:val="20"/>
              </w:rPr>
            </w:pPr>
          </w:p>
        </w:tc>
        <w:tc>
          <w:tcPr>
            <w:tcW w:w="138"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142"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144"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141"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192"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234"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23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1.1.0</w:t>
            </w:r>
          </w:p>
        </w:tc>
        <w:tc>
          <w:tcPr>
            <w:tcW w:w="424"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789456123456</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p>
        </w:tc>
        <w:tc>
          <w:tcPr>
            <w:tcW w:w="661"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left"/>
              <w:rPr>
                <w:sz w:val="20"/>
                <w:szCs w:val="20"/>
              </w:rPr>
            </w:pPr>
            <w:r w:rsidRPr="007A13B5">
              <w:rPr>
                <w:sz w:val="20"/>
                <w:szCs w:val="20"/>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 xml:space="preserve">410000, </w:t>
            </w:r>
            <w:proofErr w:type="spellStart"/>
            <w:r w:rsidRPr="007A13B5">
              <w:rPr>
                <w:sz w:val="20"/>
                <w:szCs w:val="20"/>
              </w:rPr>
              <w:t>г.Москва</w:t>
            </w:r>
            <w:proofErr w:type="spellEnd"/>
            <w:r w:rsidRPr="007A13B5">
              <w:rPr>
                <w:sz w:val="20"/>
                <w:szCs w:val="20"/>
              </w:rPr>
              <w:t xml:space="preserve">, </w:t>
            </w:r>
            <w:proofErr w:type="spellStart"/>
            <w:r w:rsidRPr="007A13B5">
              <w:rPr>
                <w:sz w:val="20"/>
                <w:szCs w:val="20"/>
              </w:rPr>
              <w:t>пр.Строителей</w:t>
            </w:r>
            <w:proofErr w:type="spellEnd"/>
            <w:r w:rsidRPr="007A13B5">
              <w:rPr>
                <w:sz w:val="20"/>
                <w:szCs w:val="20"/>
              </w:rPr>
              <w:t>, д.34, кв.4</w:t>
            </w:r>
          </w:p>
        </w:tc>
        <w:tc>
          <w:tcPr>
            <w:tcW w:w="329"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7703 123456</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w:t>
            </w:r>
          </w:p>
        </w:tc>
        <w:tc>
          <w:tcPr>
            <w:tcW w:w="472" w:type="pct"/>
            <w:tcBorders>
              <w:top w:val="nil"/>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02.01.2018; №2222-22222222</w:t>
            </w:r>
          </w:p>
        </w:tc>
      </w:tr>
      <w:tr w:rsidR="007A13B5" w:rsidRPr="007A13B5" w:rsidTr="007A13B5">
        <w:trPr>
          <w:trHeight w:val="637"/>
        </w:trPr>
        <w:tc>
          <w:tcPr>
            <w:tcW w:w="140" w:type="pct"/>
            <w:vMerge/>
            <w:tcBorders>
              <w:left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 xml:space="preserve">420000, </w:t>
            </w:r>
            <w:proofErr w:type="spellStart"/>
            <w:r w:rsidRPr="007A13B5">
              <w:rPr>
                <w:sz w:val="20"/>
                <w:szCs w:val="20"/>
              </w:rPr>
              <w:t>г.Ульяновск</w:t>
            </w:r>
            <w:proofErr w:type="spellEnd"/>
            <w:r w:rsidRPr="007A13B5">
              <w:rPr>
                <w:sz w:val="20"/>
                <w:szCs w:val="20"/>
              </w:rPr>
              <w:t xml:space="preserve">, </w:t>
            </w:r>
            <w:proofErr w:type="spellStart"/>
            <w:r w:rsidRPr="007A13B5">
              <w:rPr>
                <w:sz w:val="20"/>
                <w:szCs w:val="20"/>
              </w:rPr>
              <w:t>ул.Светлая</w:t>
            </w:r>
            <w:proofErr w:type="spellEnd"/>
            <w:r w:rsidRPr="007A13B5">
              <w:rPr>
                <w:sz w:val="20"/>
                <w:szCs w:val="20"/>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100%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02.01.2018; №2222-22222222</w:t>
            </w:r>
          </w:p>
        </w:tc>
      </w:tr>
      <w:tr w:rsidR="007A13B5" w:rsidRPr="007A13B5" w:rsidTr="007A13B5">
        <w:trPr>
          <w:trHeight w:val="637"/>
        </w:trPr>
        <w:tc>
          <w:tcPr>
            <w:tcW w:w="140" w:type="pct"/>
            <w:vMerge/>
            <w:tcBorders>
              <w:left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 xml:space="preserve">430000, </w:t>
            </w:r>
            <w:proofErr w:type="spellStart"/>
            <w:r w:rsidRPr="007A13B5">
              <w:rPr>
                <w:sz w:val="20"/>
                <w:szCs w:val="20"/>
              </w:rPr>
              <w:t>г.Волгоград</w:t>
            </w:r>
            <w:proofErr w:type="spellEnd"/>
            <w:r w:rsidRPr="007A13B5">
              <w:rPr>
                <w:sz w:val="20"/>
                <w:szCs w:val="20"/>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40%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01.01.2018; №1111-1111111</w:t>
            </w:r>
          </w:p>
        </w:tc>
      </w:tr>
      <w:tr w:rsidR="007A13B5" w:rsidRPr="007A13B5" w:rsidTr="007A13B5">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 xml:space="preserve">430000, </w:t>
            </w:r>
            <w:proofErr w:type="spellStart"/>
            <w:r w:rsidRPr="007A13B5">
              <w:rPr>
                <w:sz w:val="20"/>
                <w:szCs w:val="20"/>
              </w:rPr>
              <w:t>г.Волгоград</w:t>
            </w:r>
            <w:proofErr w:type="spellEnd"/>
            <w:r w:rsidRPr="007A13B5">
              <w:rPr>
                <w:sz w:val="20"/>
                <w:szCs w:val="20"/>
              </w:rPr>
              <w:t xml:space="preserve">, </w:t>
            </w:r>
            <w:proofErr w:type="spellStart"/>
            <w:r w:rsidRPr="007A13B5">
              <w:rPr>
                <w:sz w:val="20"/>
                <w:szCs w:val="20"/>
              </w:rPr>
              <w:lastRenderedPageBreak/>
              <w:t>ул.Верхняя</w:t>
            </w:r>
            <w:proofErr w:type="spellEnd"/>
            <w:r w:rsidRPr="007A13B5">
              <w:rPr>
                <w:sz w:val="20"/>
                <w:szCs w:val="20"/>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lastRenderedPageBreak/>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03.01.20</w:t>
            </w:r>
            <w:r w:rsidRPr="007A13B5">
              <w:rPr>
                <w:sz w:val="20"/>
                <w:szCs w:val="20"/>
              </w:rPr>
              <w:lastRenderedPageBreak/>
              <w:t>18; №3333-33333333</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 xml:space="preserve">430000, </w:t>
            </w:r>
            <w:proofErr w:type="spellStart"/>
            <w:r w:rsidRPr="007A13B5">
              <w:rPr>
                <w:sz w:val="20"/>
                <w:szCs w:val="20"/>
              </w:rPr>
              <w:t>г.Волгоград</w:t>
            </w:r>
            <w:proofErr w:type="spellEnd"/>
            <w:r w:rsidRPr="007A13B5">
              <w:rPr>
                <w:sz w:val="20"/>
                <w:szCs w:val="20"/>
              </w:rPr>
              <w:t xml:space="preserve">, </w:t>
            </w:r>
            <w:proofErr w:type="spellStart"/>
            <w:r w:rsidRPr="007A13B5">
              <w:rPr>
                <w:sz w:val="20"/>
                <w:szCs w:val="20"/>
              </w:rPr>
              <w:t>пл.Сталина</w:t>
            </w:r>
            <w:proofErr w:type="spellEnd"/>
            <w:r w:rsidRPr="007A13B5">
              <w:rPr>
                <w:sz w:val="20"/>
                <w:szCs w:val="20"/>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100%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реестра акционеров; 01.01.2018; №111</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 xml:space="preserve">430000, </w:t>
            </w:r>
            <w:proofErr w:type="spellStart"/>
            <w:r w:rsidRPr="007A13B5">
              <w:rPr>
                <w:sz w:val="20"/>
                <w:szCs w:val="20"/>
              </w:rPr>
              <w:t>г.Волгоград</w:t>
            </w:r>
            <w:proofErr w:type="spellEnd"/>
            <w:r w:rsidRPr="007A13B5">
              <w:rPr>
                <w:sz w:val="20"/>
                <w:szCs w:val="20"/>
              </w:rPr>
              <w:t xml:space="preserve">, </w:t>
            </w:r>
            <w:proofErr w:type="spellStart"/>
            <w:r w:rsidRPr="007A13B5">
              <w:rPr>
                <w:sz w:val="20"/>
                <w:szCs w:val="20"/>
              </w:rPr>
              <w:t>ул.Курганская</w:t>
            </w:r>
            <w:proofErr w:type="spellEnd"/>
            <w:r w:rsidRPr="007A13B5">
              <w:rPr>
                <w:sz w:val="20"/>
                <w:szCs w:val="20"/>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04.01.2018; №4444-44444444</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lang w:val="en-US"/>
              </w:rPr>
              <w:t>1</w:t>
            </w:r>
            <w:r w:rsidRPr="007A13B5">
              <w:rPr>
                <w:sz w:val="20"/>
                <w:szCs w:val="20"/>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 xml:space="preserve">430000, </w:t>
            </w:r>
            <w:proofErr w:type="spellStart"/>
            <w:r w:rsidRPr="007A13B5">
              <w:rPr>
                <w:sz w:val="20"/>
                <w:szCs w:val="20"/>
              </w:rPr>
              <w:t>г.Волгоград</w:t>
            </w:r>
            <w:proofErr w:type="spellEnd"/>
            <w:r w:rsidRPr="007A13B5">
              <w:rPr>
                <w:sz w:val="20"/>
                <w:szCs w:val="20"/>
              </w:rPr>
              <w:t xml:space="preserve">, </w:t>
            </w:r>
            <w:proofErr w:type="spellStart"/>
            <w:r w:rsidRPr="007A13B5">
              <w:rPr>
                <w:sz w:val="20"/>
                <w:szCs w:val="20"/>
              </w:rPr>
              <w:t>ул.Квадратная</w:t>
            </w:r>
            <w:proofErr w:type="spellEnd"/>
            <w:r w:rsidRPr="007A13B5">
              <w:rPr>
                <w:sz w:val="20"/>
                <w:szCs w:val="20"/>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50%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04.01.2018; №4444-44444444</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lang w:val="en-US"/>
              </w:rPr>
            </w:pPr>
            <w:r w:rsidRPr="007A13B5">
              <w:rPr>
                <w:sz w:val="20"/>
                <w:szCs w:val="20"/>
                <w:lang w:val="en-US"/>
              </w:rPr>
              <w:t>1</w:t>
            </w:r>
            <w:r w:rsidRPr="007A13B5">
              <w:rPr>
                <w:sz w:val="20"/>
                <w:szCs w:val="20"/>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lang w:val="en-US"/>
              </w:rPr>
            </w:pPr>
            <w:r w:rsidRPr="007A13B5">
              <w:rPr>
                <w:sz w:val="20"/>
                <w:szCs w:val="20"/>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 xml:space="preserve">430000, </w:t>
            </w:r>
            <w:proofErr w:type="spellStart"/>
            <w:r w:rsidRPr="007A13B5">
              <w:rPr>
                <w:sz w:val="20"/>
                <w:szCs w:val="20"/>
              </w:rPr>
              <w:t>г.Волгоград</w:t>
            </w:r>
            <w:proofErr w:type="spellEnd"/>
            <w:r w:rsidRPr="007A13B5">
              <w:rPr>
                <w:sz w:val="20"/>
                <w:szCs w:val="20"/>
              </w:rPr>
              <w:t xml:space="preserve">, </w:t>
            </w:r>
            <w:proofErr w:type="spellStart"/>
            <w:r w:rsidRPr="007A13B5">
              <w:rPr>
                <w:sz w:val="20"/>
                <w:szCs w:val="20"/>
              </w:rPr>
              <w:t>ул.московская</w:t>
            </w:r>
            <w:proofErr w:type="spellEnd"/>
            <w:r w:rsidRPr="007A13B5">
              <w:rPr>
                <w:sz w:val="20"/>
                <w:szCs w:val="20"/>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50%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 xml:space="preserve">Публичная организация </w:t>
            </w:r>
            <w:r w:rsidRPr="007A13B5">
              <w:rPr>
                <w:sz w:val="20"/>
                <w:szCs w:val="20"/>
                <w:lang w:val="en-US"/>
              </w:rPr>
              <w:t>www</w:t>
            </w:r>
            <w:r w:rsidRPr="007A13B5">
              <w:rPr>
                <w:sz w:val="20"/>
                <w:szCs w:val="20"/>
              </w:rPr>
              <w:t>.</w:t>
            </w:r>
            <w:proofErr w:type="spellStart"/>
            <w:r w:rsidRPr="007A13B5">
              <w:rPr>
                <w:sz w:val="20"/>
                <w:szCs w:val="20"/>
                <w:lang w:val="en-US"/>
              </w:rPr>
              <w:t>flpha</w:t>
            </w:r>
            <w:proofErr w:type="spellEnd"/>
            <w:r w:rsidRPr="007A13B5">
              <w:rPr>
                <w:sz w:val="20"/>
                <w:szCs w:val="20"/>
              </w:rPr>
              <w:t>.</w:t>
            </w:r>
            <w:proofErr w:type="spellStart"/>
            <w:r w:rsidRPr="007A13B5">
              <w:rPr>
                <w:sz w:val="20"/>
                <w:szCs w:val="20"/>
                <w:lang w:val="en-US"/>
              </w:rPr>
              <w:t>ru</w:t>
            </w:r>
            <w:proofErr w:type="spellEnd"/>
            <w:r w:rsidRPr="007A13B5">
              <w:rPr>
                <w:sz w:val="20"/>
                <w:szCs w:val="20"/>
              </w:rPr>
              <w:t>/</w:t>
            </w:r>
            <w:proofErr w:type="spellStart"/>
            <w:r w:rsidRPr="007A13B5">
              <w:rPr>
                <w:sz w:val="20"/>
                <w:szCs w:val="20"/>
                <w:lang w:val="en-US"/>
              </w:rPr>
              <w:t>aktsioneri</w:t>
            </w:r>
            <w:proofErr w:type="spellEnd"/>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lang w:val="en-US"/>
              </w:rPr>
            </w:pPr>
            <w:r w:rsidRPr="007A13B5">
              <w:rPr>
                <w:sz w:val="20"/>
                <w:szCs w:val="20"/>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Пример Лтд. (</w:t>
            </w:r>
            <w:proofErr w:type="spellStart"/>
            <w:r w:rsidRPr="007A13B5">
              <w:rPr>
                <w:sz w:val="20"/>
                <w:szCs w:val="20"/>
              </w:rPr>
              <w:t>Primer</w:t>
            </w:r>
            <w:proofErr w:type="spellEnd"/>
            <w:r w:rsidRPr="007A13B5">
              <w:rPr>
                <w:sz w:val="20"/>
                <w:szCs w:val="20"/>
              </w:rPr>
              <w:t xml:space="preserve"> </w:t>
            </w:r>
            <w:proofErr w:type="spellStart"/>
            <w:r w:rsidRPr="007A13B5">
              <w:rPr>
                <w:sz w:val="20"/>
                <w:szCs w:val="20"/>
              </w:rPr>
              <w:t>Ltd</w:t>
            </w:r>
            <w:proofErr w:type="spellEnd"/>
            <w:r w:rsidRPr="007A13B5">
              <w:rPr>
                <w:sz w:val="20"/>
                <w:szCs w:val="20"/>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 xml:space="preserve">Кипр, </w:t>
            </w:r>
            <w:proofErr w:type="spellStart"/>
            <w:r w:rsidRPr="007A13B5">
              <w:rPr>
                <w:sz w:val="20"/>
                <w:szCs w:val="20"/>
              </w:rPr>
              <w:t>Лимассол</w:t>
            </w:r>
            <w:proofErr w:type="spellEnd"/>
            <w:r w:rsidRPr="007A13B5">
              <w:rPr>
                <w:sz w:val="20"/>
                <w:szCs w:val="20"/>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01.01.2018; №1111-1111111</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lang w:val="en-US"/>
              </w:rPr>
            </w:pPr>
            <w:r w:rsidRPr="007A13B5">
              <w:rPr>
                <w:sz w:val="20"/>
                <w:szCs w:val="20"/>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proofErr w:type="spellStart"/>
            <w:r w:rsidRPr="007A13B5">
              <w:rPr>
                <w:sz w:val="20"/>
                <w:szCs w:val="20"/>
              </w:rPr>
              <w:t>Martin</w:t>
            </w:r>
            <w:proofErr w:type="spellEnd"/>
            <w:r w:rsidRPr="007A13B5">
              <w:rPr>
                <w:sz w:val="20"/>
                <w:szCs w:val="20"/>
              </w:rPr>
              <w:t xml:space="preserve"> </w:t>
            </w:r>
            <w:proofErr w:type="spellStart"/>
            <w:r w:rsidRPr="007A13B5">
              <w:rPr>
                <w:sz w:val="20"/>
                <w:szCs w:val="20"/>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 xml:space="preserve">Кипр, </w:t>
            </w:r>
            <w:proofErr w:type="spellStart"/>
            <w:r w:rsidRPr="007A13B5">
              <w:rPr>
                <w:sz w:val="20"/>
                <w:szCs w:val="20"/>
              </w:rPr>
              <w:t>Лимассол</w:t>
            </w:r>
            <w:proofErr w:type="spellEnd"/>
            <w:r w:rsidRPr="007A13B5">
              <w:rPr>
                <w:sz w:val="20"/>
                <w:szCs w:val="20"/>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Учредительный договор № 25 от 03.01.2018г.</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proofErr w:type="spellStart"/>
            <w:r w:rsidRPr="007A13B5">
              <w:rPr>
                <w:sz w:val="20"/>
                <w:szCs w:val="20"/>
              </w:rPr>
              <w:t>Martin</w:t>
            </w:r>
            <w:proofErr w:type="spellEnd"/>
            <w:r w:rsidRPr="007A13B5">
              <w:rPr>
                <w:sz w:val="20"/>
                <w:szCs w:val="20"/>
              </w:rPr>
              <w:t xml:space="preserve"> </w:t>
            </w:r>
            <w:proofErr w:type="spellStart"/>
            <w:r w:rsidRPr="007A13B5">
              <w:rPr>
                <w:sz w:val="20"/>
                <w:szCs w:val="20"/>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 xml:space="preserve">Кипр, </w:t>
            </w:r>
            <w:proofErr w:type="spellStart"/>
            <w:r w:rsidRPr="007A13B5">
              <w:rPr>
                <w:sz w:val="20"/>
                <w:szCs w:val="20"/>
              </w:rPr>
              <w:t>Лимассол</w:t>
            </w:r>
            <w:proofErr w:type="spellEnd"/>
            <w:r w:rsidRPr="007A13B5">
              <w:rPr>
                <w:sz w:val="20"/>
                <w:szCs w:val="20"/>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100%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Учредительный договор № 25 от 03.01.2018г.</w:t>
            </w:r>
          </w:p>
        </w:tc>
      </w:tr>
    </w:tbl>
    <w:p w:rsidR="007A13B5" w:rsidRPr="007A13B5" w:rsidRDefault="007A13B5" w:rsidP="007A13B5">
      <w:pPr>
        <w:spacing w:after="0"/>
        <w:rPr>
          <w:rFonts w:eastAsia="Calibri"/>
          <w:sz w:val="20"/>
          <w:szCs w:val="20"/>
          <w:lang w:eastAsia="en-US"/>
        </w:rPr>
      </w:pPr>
      <w:r w:rsidRPr="007A13B5">
        <w:rPr>
          <w:rFonts w:eastAsia="Calibri"/>
          <w:sz w:val="20"/>
          <w:szCs w:val="20"/>
          <w:lang w:eastAsia="en-US"/>
        </w:rPr>
        <w:t xml:space="preserve">Рис.2 Пример заполнения формы в соответствии с графическим примером на Рис.1 </w:t>
      </w:r>
    </w:p>
    <w:p w:rsidR="007A13B5" w:rsidRPr="007A13B5" w:rsidRDefault="007A13B5" w:rsidP="007A13B5">
      <w:pPr>
        <w:keepNext/>
        <w:tabs>
          <w:tab w:val="num" w:pos="576"/>
        </w:tabs>
        <w:ind w:left="576" w:hanging="576"/>
        <w:jc w:val="center"/>
        <w:outlineLvl w:val="1"/>
        <w:rPr>
          <w:b/>
          <w:bCs/>
          <w:sz w:val="20"/>
          <w:szCs w:val="20"/>
        </w:rPr>
      </w:pPr>
    </w:p>
    <w:p w:rsidR="007A13B5" w:rsidRPr="007A13B5" w:rsidRDefault="007A13B5" w:rsidP="00BF7AEC">
      <w:pPr>
        <w:widowControl w:val="0"/>
        <w:numPr>
          <w:ilvl w:val="0"/>
          <w:numId w:val="20"/>
        </w:numPr>
        <w:suppressAutoHyphens/>
        <w:spacing w:before="120" w:after="0"/>
        <w:ind w:left="709" w:firstLine="567"/>
        <w:jc w:val="left"/>
        <w:rPr>
          <w:sz w:val="20"/>
          <w:szCs w:val="20"/>
        </w:rPr>
      </w:pPr>
      <w:r w:rsidRPr="007A13B5">
        <w:rPr>
          <w:sz w:val="20"/>
          <w:szCs w:val="20"/>
        </w:rPr>
        <w:br w:type="page"/>
      </w:r>
    </w:p>
    <w:p w:rsidR="007A13B5" w:rsidRPr="007D038F" w:rsidRDefault="007A13B5" w:rsidP="007A13B5">
      <w:pPr>
        <w:keepNext/>
        <w:tabs>
          <w:tab w:val="num" w:pos="576"/>
        </w:tabs>
        <w:ind w:left="576" w:hanging="576"/>
        <w:jc w:val="center"/>
        <w:outlineLvl w:val="1"/>
        <w:rPr>
          <w:rFonts w:eastAsia="Calibri"/>
          <w:b/>
          <w:bCs/>
          <w:sz w:val="22"/>
          <w:szCs w:val="22"/>
        </w:rPr>
      </w:pPr>
      <w:bookmarkStart w:id="174" w:name="_Toc141277473"/>
      <w:r w:rsidRPr="007D038F">
        <w:rPr>
          <w:b/>
          <w:bCs/>
          <w:sz w:val="22"/>
          <w:szCs w:val="22"/>
        </w:rPr>
        <w:lastRenderedPageBreak/>
        <w:t xml:space="preserve">ФОРМА 5. </w:t>
      </w:r>
      <w:r w:rsidRPr="007D038F">
        <w:rPr>
          <w:rFonts w:eastAsia="Calibri"/>
          <w:b/>
          <w:bCs/>
          <w:sz w:val="22"/>
          <w:szCs w:val="22"/>
        </w:rPr>
        <w:t>СОГЛАСИЕ НА ОБРАБОТКУ ПЕРСОНАЛЬНЫХ ДАННЫХ</w:t>
      </w:r>
      <w:bookmarkEnd w:id="174"/>
      <w:r w:rsidRPr="007D038F">
        <w:rPr>
          <w:rFonts w:eastAsia="Calibri"/>
          <w:b/>
          <w:bCs/>
          <w:sz w:val="22"/>
          <w:szCs w:val="22"/>
        </w:rPr>
        <w:t xml:space="preserve"> </w:t>
      </w:r>
    </w:p>
    <w:p w:rsidR="007A13B5" w:rsidRPr="007D038F" w:rsidRDefault="007A13B5" w:rsidP="007A13B5">
      <w:pPr>
        <w:tabs>
          <w:tab w:val="left" w:pos="0"/>
          <w:tab w:val="num" w:pos="1134"/>
        </w:tabs>
        <w:jc w:val="center"/>
        <w:outlineLvl w:val="1"/>
        <w:rPr>
          <w:b/>
          <w:sz w:val="22"/>
          <w:szCs w:val="22"/>
        </w:rPr>
      </w:pPr>
    </w:p>
    <w:p w:rsidR="007A13B5" w:rsidRPr="007D038F" w:rsidRDefault="007A13B5" w:rsidP="007A13B5">
      <w:pPr>
        <w:widowControl w:val="0"/>
        <w:tabs>
          <w:tab w:val="left" w:pos="0"/>
          <w:tab w:val="num" w:pos="1134"/>
        </w:tabs>
        <w:jc w:val="center"/>
        <w:outlineLvl w:val="1"/>
        <w:rPr>
          <w:b/>
          <w:sz w:val="22"/>
          <w:szCs w:val="22"/>
        </w:rPr>
      </w:pPr>
      <w:r w:rsidRPr="007D038F">
        <w:rPr>
          <w:b/>
          <w:sz w:val="22"/>
          <w:szCs w:val="22"/>
        </w:rPr>
        <w:t xml:space="preserve">Согласие на обработку персональных данных </w:t>
      </w:r>
    </w:p>
    <w:p w:rsidR="007A13B5" w:rsidRPr="007D038F" w:rsidRDefault="007A13B5" w:rsidP="007A13B5">
      <w:pPr>
        <w:widowControl w:val="0"/>
        <w:tabs>
          <w:tab w:val="left" w:pos="0"/>
        </w:tabs>
        <w:jc w:val="center"/>
        <w:rPr>
          <w:b/>
          <w:snapToGrid w:val="0"/>
          <w:sz w:val="22"/>
          <w:szCs w:val="22"/>
        </w:rPr>
      </w:pPr>
      <w:r w:rsidRPr="007D038F">
        <w:rPr>
          <w:b/>
          <w:snapToGrid w:val="0"/>
          <w:sz w:val="22"/>
          <w:szCs w:val="22"/>
        </w:rPr>
        <w:t xml:space="preserve">от «_____» ____________ 20____ г. </w:t>
      </w:r>
    </w:p>
    <w:p w:rsidR="000F1790" w:rsidRDefault="000F1790" w:rsidP="007A13B5">
      <w:pPr>
        <w:widowControl w:val="0"/>
        <w:autoSpaceDE w:val="0"/>
        <w:autoSpaceDN w:val="0"/>
        <w:adjustRightInd w:val="0"/>
        <w:spacing w:after="0"/>
        <w:rPr>
          <w:sz w:val="22"/>
          <w:szCs w:val="22"/>
        </w:rPr>
      </w:pPr>
    </w:p>
    <w:p w:rsidR="000F1790" w:rsidRPr="008C6427" w:rsidRDefault="000F1790" w:rsidP="000F1790">
      <w:pPr>
        <w:spacing w:after="0"/>
        <w:ind w:firstLine="709"/>
        <w:rPr>
          <w:rFonts w:eastAsia="Calibri"/>
          <w:sz w:val="22"/>
          <w:szCs w:val="22"/>
        </w:rPr>
      </w:pPr>
      <w:r w:rsidRPr="008C6427">
        <w:rPr>
          <w:rFonts w:eastAsia="Calibri"/>
          <w:sz w:val="22"/>
          <w:szCs w:val="22"/>
        </w:rPr>
        <w:t xml:space="preserve">Настоящим, </w:t>
      </w:r>
      <w:r w:rsidRPr="000F1790">
        <w:rPr>
          <w:rFonts w:eastAsia="Calibri"/>
          <w:sz w:val="22"/>
          <w:szCs w:val="22"/>
          <w:u w:val="single"/>
        </w:rPr>
        <w:t>________________________________________________________</w:t>
      </w:r>
      <w:r>
        <w:rPr>
          <w:rFonts w:eastAsia="Calibri"/>
          <w:sz w:val="22"/>
          <w:szCs w:val="22"/>
          <w:u w:val="single"/>
        </w:rPr>
        <w:t>___________________</w:t>
      </w:r>
      <w:r w:rsidRPr="000F1790">
        <w:rPr>
          <w:rFonts w:eastAsia="Calibri"/>
          <w:sz w:val="22"/>
          <w:szCs w:val="22"/>
          <w:u w:val="single"/>
        </w:rPr>
        <w:t>,</w:t>
      </w:r>
    </w:p>
    <w:p w:rsidR="000F1790" w:rsidRPr="008C6427" w:rsidRDefault="000F1790" w:rsidP="000F179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0F1790" w:rsidRPr="008C6427" w:rsidRDefault="000F1790" w:rsidP="000F1790">
      <w:pPr>
        <w:spacing w:after="0"/>
        <w:ind w:firstLine="709"/>
        <w:rPr>
          <w:rFonts w:eastAsia="Calibri"/>
          <w:sz w:val="22"/>
          <w:szCs w:val="22"/>
        </w:rPr>
      </w:pPr>
      <w:r w:rsidRPr="008C6427">
        <w:rPr>
          <w:rFonts w:eastAsia="Calibri"/>
          <w:sz w:val="22"/>
          <w:szCs w:val="22"/>
        </w:rPr>
        <w:t>Адрес регистрации: _</w:t>
      </w:r>
      <w:r w:rsidRPr="000F1790">
        <w:rPr>
          <w:rFonts w:eastAsia="Calibri"/>
          <w:sz w:val="22"/>
          <w:szCs w:val="22"/>
          <w:u w:val="single"/>
        </w:rPr>
        <w:t>______________________________________________________</w:t>
      </w:r>
      <w:r>
        <w:rPr>
          <w:rFonts w:eastAsia="Calibri"/>
          <w:sz w:val="22"/>
          <w:szCs w:val="22"/>
          <w:u w:val="single"/>
        </w:rPr>
        <w:t>_____________</w:t>
      </w:r>
      <w:r w:rsidRPr="008C6427">
        <w:rPr>
          <w:rFonts w:eastAsia="Calibri"/>
          <w:sz w:val="22"/>
          <w:szCs w:val="22"/>
        </w:rPr>
        <w:t>,</w:t>
      </w:r>
    </w:p>
    <w:p w:rsidR="000F1790" w:rsidRPr="008C6427" w:rsidRDefault="000F1790" w:rsidP="000F1790">
      <w:pPr>
        <w:spacing w:after="0"/>
        <w:ind w:firstLine="709"/>
        <w:rPr>
          <w:rFonts w:eastAsia="Calibri"/>
          <w:sz w:val="22"/>
          <w:szCs w:val="22"/>
        </w:rPr>
      </w:pPr>
      <w:r w:rsidRPr="008C6427">
        <w:rPr>
          <w:rFonts w:eastAsia="Calibri"/>
          <w:sz w:val="22"/>
          <w:szCs w:val="22"/>
        </w:rPr>
        <w:t>Свидетельство о регистрации: ______________________________________________</w:t>
      </w:r>
      <w:r>
        <w:rPr>
          <w:rFonts w:eastAsia="Calibri"/>
          <w:sz w:val="22"/>
          <w:szCs w:val="22"/>
        </w:rPr>
        <w:t>______________</w:t>
      </w:r>
      <w:r w:rsidRPr="008C6427">
        <w:rPr>
          <w:rFonts w:eastAsia="Calibri"/>
          <w:sz w:val="22"/>
          <w:szCs w:val="22"/>
        </w:rPr>
        <w:t xml:space="preserve"> </w:t>
      </w:r>
    </w:p>
    <w:p w:rsidR="000F1790" w:rsidRPr="008C6427" w:rsidRDefault="000F1790" w:rsidP="000F1790">
      <w:pPr>
        <w:spacing w:after="0"/>
        <w:ind w:firstLine="709"/>
        <w:rPr>
          <w:rFonts w:eastAsia="Calibri"/>
          <w:b/>
          <w:i/>
          <w:sz w:val="22"/>
          <w:szCs w:val="22"/>
        </w:rPr>
      </w:pPr>
      <w:r w:rsidRPr="008C6427">
        <w:rPr>
          <w:rFonts w:eastAsia="Calibri"/>
          <w:b/>
          <w:i/>
          <w:sz w:val="22"/>
          <w:szCs w:val="22"/>
        </w:rPr>
        <w:t>ИНН __________________________</w:t>
      </w:r>
    </w:p>
    <w:p w:rsidR="000F1790" w:rsidRPr="008C6427" w:rsidRDefault="000F1790" w:rsidP="000F1790">
      <w:pPr>
        <w:spacing w:after="0"/>
        <w:ind w:firstLine="709"/>
        <w:rPr>
          <w:rFonts w:eastAsia="Calibri"/>
          <w:b/>
          <w:i/>
          <w:sz w:val="22"/>
          <w:szCs w:val="22"/>
        </w:rPr>
      </w:pPr>
      <w:r w:rsidRPr="008C6427">
        <w:rPr>
          <w:rFonts w:eastAsia="Calibri"/>
          <w:b/>
          <w:i/>
          <w:sz w:val="22"/>
          <w:szCs w:val="22"/>
        </w:rPr>
        <w:t>КПП __________________________</w:t>
      </w:r>
    </w:p>
    <w:p w:rsidR="000F1790" w:rsidRPr="008C6427" w:rsidRDefault="000F1790" w:rsidP="000F1790">
      <w:pPr>
        <w:spacing w:after="0"/>
        <w:ind w:firstLine="709"/>
        <w:rPr>
          <w:rFonts w:eastAsia="Calibri"/>
          <w:sz w:val="22"/>
          <w:szCs w:val="22"/>
        </w:rPr>
      </w:pPr>
      <w:r w:rsidRPr="008C6427">
        <w:rPr>
          <w:rFonts w:eastAsia="Calibri"/>
          <w:b/>
          <w:i/>
          <w:sz w:val="22"/>
          <w:szCs w:val="22"/>
        </w:rPr>
        <w:t xml:space="preserve">ОГРН </w:t>
      </w:r>
      <w:r w:rsidRPr="000F1790">
        <w:rPr>
          <w:rFonts w:eastAsia="Calibri"/>
          <w:b/>
          <w:i/>
          <w:sz w:val="22"/>
          <w:szCs w:val="22"/>
          <w:u w:val="single"/>
        </w:rPr>
        <w:t>_________________________</w:t>
      </w:r>
      <w:r w:rsidRPr="008C6427">
        <w:rPr>
          <w:rFonts w:eastAsia="Calibri"/>
          <w:sz w:val="22"/>
          <w:szCs w:val="22"/>
        </w:rPr>
        <w:t>,</w:t>
      </w:r>
    </w:p>
    <w:p w:rsidR="000F1790" w:rsidRPr="008C6427" w:rsidRDefault="000F1790" w:rsidP="000F179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r>
        <w:rPr>
          <w:rFonts w:eastAsia="Calibri"/>
          <w:b/>
          <w:i/>
          <w:sz w:val="22"/>
          <w:szCs w:val="22"/>
        </w:rPr>
        <w:t>______________,</w:t>
      </w:r>
    </w:p>
    <w:p w:rsidR="000F1790" w:rsidRPr="008C6427" w:rsidRDefault="000F1790" w:rsidP="000F179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органе) *</w:t>
      </w:r>
    </w:p>
    <w:p w:rsidR="000F1790" w:rsidRPr="00F3095C" w:rsidRDefault="000F1790" w:rsidP="000F1790">
      <w:pPr>
        <w:pStyle w:val="Default"/>
        <w:jc w:val="both"/>
        <w:rPr>
          <w:sz w:val="22"/>
          <w:szCs w:val="22"/>
        </w:rPr>
      </w:pPr>
      <w:r w:rsidRPr="00F3095C">
        <w:rPr>
          <w:rFonts w:eastAsia="Calibri"/>
          <w:b/>
          <w:i/>
          <w:sz w:val="22"/>
          <w:szCs w:val="22"/>
        </w:rPr>
        <w:t>действующего на основании</w:t>
      </w:r>
      <w:r w:rsidRPr="00F3095C">
        <w:rPr>
          <w:rFonts w:eastAsia="Calibri"/>
          <w:sz w:val="22"/>
          <w:szCs w:val="22"/>
        </w:rPr>
        <w:t xml:space="preserve"> ________________, дает свое согласие   </w:t>
      </w:r>
      <w:r w:rsidRPr="00F3095C">
        <w:rPr>
          <w:b/>
          <w:sz w:val="22"/>
          <w:szCs w:val="22"/>
        </w:rPr>
        <w:t>Акционерному обществу «Энергосервис Волги»</w:t>
      </w:r>
      <w:r w:rsidRPr="00F3095C">
        <w:rPr>
          <w:sz w:val="22"/>
          <w:szCs w:val="22"/>
        </w:rPr>
        <w:t xml:space="preserve">, зарегистрированному по адресу: 410012, г. Саратов, ул. Большая Казачья, зд.17/39, стр.1, помещ.4, </w:t>
      </w:r>
      <w:r w:rsidRPr="00F3095C">
        <w:rPr>
          <w:b/>
          <w:sz w:val="22"/>
          <w:szCs w:val="22"/>
        </w:rPr>
        <w:t>Публичному акционерному обществу «Россети Волга»</w:t>
      </w:r>
      <w:r w:rsidRPr="00F3095C">
        <w:rPr>
          <w:sz w:val="22"/>
          <w:szCs w:val="22"/>
        </w:rPr>
        <w:t xml:space="preserve">, зарегистрированному по адресу: г. Саратов, ул. Первомайская, 42/44 и </w:t>
      </w:r>
      <w:r w:rsidRPr="00F3095C">
        <w:rPr>
          <w:b/>
          <w:sz w:val="22"/>
          <w:szCs w:val="22"/>
        </w:rPr>
        <w:t>Публичному акционерному обществу</w:t>
      </w:r>
      <w:r w:rsidRPr="00F3095C">
        <w:rPr>
          <w:sz w:val="22"/>
          <w:szCs w:val="22"/>
        </w:rPr>
        <w:t xml:space="preserve"> </w:t>
      </w:r>
      <w:r w:rsidRPr="00F3095C">
        <w:rPr>
          <w:b/>
          <w:sz w:val="22"/>
          <w:szCs w:val="22"/>
        </w:rPr>
        <w:t>«Федеральная сетевая компания - Россети»</w:t>
      </w:r>
      <w:r w:rsidRPr="00F3095C">
        <w:rPr>
          <w:sz w:val="22"/>
          <w:szCs w:val="22"/>
        </w:rPr>
        <w:t xml:space="preserve">, зарегистрированному по адресу: 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w:t>
      </w:r>
      <w:r w:rsidRPr="00F3095C">
        <w:rPr>
          <w:rFonts w:eastAsia="Calibri"/>
          <w:sz w:val="22"/>
          <w:szCs w:val="22"/>
        </w:rPr>
        <w:t xml:space="preserve">__________________, паспорт ___________, выдан _______________, адрес регистрации: _______________, ИНН _________________; ______________________, паспорт ____________________, выдан _______________________, адрес регистрации: ____________________________, </w:t>
      </w:r>
      <w:r>
        <w:rPr>
          <w:rFonts w:eastAsia="Calibri"/>
          <w:sz w:val="22"/>
          <w:szCs w:val="22"/>
        </w:rPr>
        <w:t xml:space="preserve">  </w:t>
      </w:r>
      <w:r w:rsidRPr="00F3095C">
        <w:rPr>
          <w:rFonts w:eastAsia="Calibri"/>
          <w:sz w:val="22"/>
          <w:szCs w:val="22"/>
        </w:rPr>
        <w:t>ИНН ______________</w:t>
      </w:r>
      <w:r>
        <w:rPr>
          <w:rFonts w:eastAsia="Calibri"/>
          <w:sz w:val="22"/>
          <w:szCs w:val="22"/>
        </w:rPr>
        <w:t>___</w:t>
      </w:r>
      <w:r w:rsidRPr="00F3095C">
        <w:rPr>
          <w:rFonts w:eastAsia="Calibri"/>
          <w:sz w:val="22"/>
          <w:szCs w:val="22"/>
        </w:rPr>
        <w:t xml:space="preserve"> </w:t>
      </w:r>
      <w:r w:rsidRPr="00F3095C">
        <w:rPr>
          <w:sz w:val="22"/>
          <w:szCs w:val="22"/>
        </w:rPr>
        <w:t xml:space="preserve">- на совершение действий, предусмотренных п. 3 ст. 3 Федерального закона «О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w:t>
      </w:r>
    </w:p>
    <w:p w:rsidR="000F1790" w:rsidRPr="00F3095C" w:rsidRDefault="000F1790" w:rsidP="000F1790">
      <w:pPr>
        <w:pStyle w:val="Default"/>
        <w:jc w:val="both"/>
        <w:rPr>
          <w:sz w:val="22"/>
          <w:szCs w:val="22"/>
        </w:rPr>
      </w:pPr>
      <w:r w:rsidRPr="00F3095C">
        <w:rPr>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 энергетического комплекса и экологической безопасности. </w:t>
      </w:r>
    </w:p>
    <w:p w:rsidR="000F1790" w:rsidRPr="00F3095C" w:rsidRDefault="000F1790" w:rsidP="000F1790">
      <w:pPr>
        <w:ind w:firstLine="709"/>
        <w:rPr>
          <w:rFonts w:eastAsia="Calibri"/>
          <w:sz w:val="22"/>
          <w:szCs w:val="22"/>
        </w:rPr>
      </w:pPr>
      <w:r w:rsidRPr="00F3095C">
        <w:rPr>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7A13B5" w:rsidRPr="007D038F" w:rsidRDefault="007A13B5" w:rsidP="007A13B5">
      <w:pPr>
        <w:widowControl w:val="0"/>
        <w:jc w:val="left"/>
        <w:rPr>
          <w:color w:val="000000"/>
          <w:sz w:val="22"/>
          <w:szCs w:val="22"/>
        </w:rPr>
      </w:pPr>
      <w:r w:rsidRPr="007D038F">
        <w:rPr>
          <w:color w:val="000000"/>
          <w:sz w:val="22"/>
          <w:szCs w:val="22"/>
        </w:rPr>
        <w:t>_______________________</w:t>
      </w:r>
      <w:r w:rsidR="007D038F">
        <w:rPr>
          <w:color w:val="000000"/>
          <w:sz w:val="22"/>
          <w:szCs w:val="22"/>
        </w:rPr>
        <w:t>______________</w:t>
      </w:r>
      <w:r w:rsidR="009905F9">
        <w:rPr>
          <w:color w:val="000000"/>
          <w:sz w:val="22"/>
          <w:szCs w:val="22"/>
        </w:rPr>
        <w:t xml:space="preserve">                  </w:t>
      </w:r>
      <w:r w:rsidRPr="007D038F">
        <w:rPr>
          <w:color w:val="000000"/>
          <w:sz w:val="22"/>
          <w:szCs w:val="22"/>
        </w:rPr>
        <w:t>______________________</w:t>
      </w:r>
      <w:r w:rsidR="009905F9">
        <w:rPr>
          <w:color w:val="000000"/>
          <w:sz w:val="22"/>
          <w:szCs w:val="22"/>
        </w:rPr>
        <w:t>________________________</w:t>
      </w:r>
    </w:p>
    <w:p w:rsidR="007A13B5" w:rsidRPr="007D038F" w:rsidRDefault="007A13B5" w:rsidP="007A13B5">
      <w:pPr>
        <w:widowControl w:val="0"/>
        <w:jc w:val="left"/>
        <w:rPr>
          <w:sz w:val="22"/>
          <w:szCs w:val="22"/>
        </w:rPr>
      </w:pPr>
      <w:r w:rsidRPr="007D038F">
        <w:rPr>
          <w:sz w:val="22"/>
          <w:szCs w:val="22"/>
        </w:rPr>
        <w:t xml:space="preserve">(подпись уполномоченного </w:t>
      </w:r>
      <w:proofErr w:type="gramStart"/>
      <w:r w:rsidRPr="007D038F">
        <w:rPr>
          <w:sz w:val="22"/>
          <w:szCs w:val="22"/>
        </w:rPr>
        <w:t xml:space="preserve">представителя)   </w:t>
      </w:r>
      <w:proofErr w:type="gramEnd"/>
      <w:r w:rsidRPr="007D038F">
        <w:rPr>
          <w:sz w:val="22"/>
          <w:szCs w:val="22"/>
        </w:rPr>
        <w:t xml:space="preserve">                (Ф.И.О. и должность подписавшего**)</w:t>
      </w:r>
    </w:p>
    <w:p w:rsidR="007A13B5" w:rsidRPr="007D038F" w:rsidRDefault="007A13B5" w:rsidP="007A13B5">
      <w:pPr>
        <w:widowControl w:val="0"/>
        <w:jc w:val="left"/>
        <w:rPr>
          <w:b/>
          <w:bCs/>
          <w:sz w:val="22"/>
          <w:szCs w:val="22"/>
        </w:rPr>
      </w:pPr>
      <w:r w:rsidRPr="007D038F">
        <w:rPr>
          <w:b/>
          <w:bCs/>
          <w:sz w:val="22"/>
          <w:szCs w:val="22"/>
        </w:rPr>
        <w:t>М.П.</w:t>
      </w:r>
    </w:p>
    <w:p w:rsidR="007504C9" w:rsidRDefault="007504C9" w:rsidP="007A13B5">
      <w:pPr>
        <w:widowControl w:val="0"/>
        <w:jc w:val="left"/>
        <w:rPr>
          <w:b/>
          <w:bCs/>
          <w:sz w:val="22"/>
          <w:szCs w:val="22"/>
        </w:rPr>
      </w:pPr>
    </w:p>
    <w:p w:rsidR="007A13B5" w:rsidRPr="000F1790" w:rsidRDefault="007A13B5" w:rsidP="009905F9">
      <w:pPr>
        <w:widowControl w:val="0"/>
        <w:rPr>
          <w:b/>
          <w:sz w:val="15"/>
          <w:szCs w:val="15"/>
        </w:rPr>
      </w:pPr>
      <w:r w:rsidRPr="007A13B5">
        <w:rPr>
          <w:sz w:val="14"/>
          <w:szCs w:val="14"/>
        </w:rPr>
        <w:t xml:space="preserve">* </w:t>
      </w:r>
      <w:r w:rsidRPr="000F1790">
        <w:rPr>
          <w:sz w:val="15"/>
          <w:szCs w:val="15"/>
        </w:rPr>
        <w:t>При заключении договоров ПАО «____», ДЗО ПАО «_____» обязаны получить согласие на обработку персональных данных участника закупки (потенциального контрагента/ контрагента/ планируемых к привлечению субконтрагентов и их собственников (участников, учредителей, акционеров), в том числе конечных бенефициаров (</w:t>
      </w:r>
      <w:r w:rsidRPr="000F1790">
        <w:rPr>
          <w:snapToGrid w:val="0"/>
          <w:sz w:val="15"/>
          <w:szCs w:val="15"/>
        </w:rPr>
        <w:t xml:space="preserve">фамилия, имя, отчество; серия и номер документа, удостоверяющего личность; ИНН </w:t>
      </w:r>
      <w:r w:rsidRPr="000F1790">
        <w:rPr>
          <w:sz w:val="15"/>
          <w:szCs w:val="15"/>
        </w:rPr>
        <w:t>(участников, учредителей, акционеров).</w:t>
      </w:r>
    </w:p>
    <w:p w:rsidR="007A13B5" w:rsidRPr="000F1790" w:rsidRDefault="007A13B5" w:rsidP="009905F9">
      <w:pPr>
        <w:widowControl w:val="0"/>
        <w:rPr>
          <w:sz w:val="15"/>
          <w:szCs w:val="15"/>
        </w:rPr>
      </w:pPr>
      <w:r w:rsidRPr="000F1790">
        <w:rPr>
          <w:sz w:val="15"/>
          <w:szCs w:val="15"/>
        </w:rPr>
        <w:t xml:space="preserve">**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ПАО «Россети», ПАО «__________», ДЗО ПАО «__________» перед собственником (участником, учредителем, акционером), а также бенефициаром участника закупки / контрагента / их субконтрагентов за предоставление Обществу данных о своих собственниках (участниках, учредителях, акционерах), в том числе бенефициарах и бенефициарах своего </w:t>
      </w:r>
      <w:proofErr w:type="spellStart"/>
      <w:r w:rsidRPr="000F1790">
        <w:rPr>
          <w:sz w:val="15"/>
          <w:szCs w:val="15"/>
        </w:rPr>
        <w:t>субконтрагента</w:t>
      </w:r>
      <w:proofErr w:type="spellEnd"/>
      <w:r w:rsidRPr="000F1790">
        <w:rPr>
          <w:sz w:val="15"/>
          <w:szCs w:val="15"/>
        </w:rPr>
        <w:t xml:space="preserve">, и предполагает, что участник закупки (потенциальный контрагент) / контрагент получил у своих бенефициаров и бенефициаров своих субконтрагентов согласие </w:t>
      </w:r>
    </w:p>
    <w:p w:rsidR="007A13B5" w:rsidRPr="000F1790" w:rsidRDefault="007A13B5" w:rsidP="009905F9">
      <w:pPr>
        <w:widowControl w:val="0"/>
        <w:rPr>
          <w:sz w:val="15"/>
          <w:szCs w:val="15"/>
        </w:rPr>
      </w:pPr>
      <w:r w:rsidRPr="000F1790">
        <w:rPr>
          <w:sz w:val="15"/>
          <w:szCs w:val="15"/>
        </w:rPr>
        <w:t>на представление (обработку) ПАО «Россети», ПАО «_________», ДЗО ПАО «___________» и в уполномоченные государственные органы указанных сведений.</w:t>
      </w:r>
    </w:p>
    <w:p w:rsidR="007A13B5" w:rsidRPr="000F1790" w:rsidRDefault="007A13B5" w:rsidP="009905F9">
      <w:pPr>
        <w:spacing w:after="0"/>
        <w:rPr>
          <w:bCs/>
          <w:sz w:val="15"/>
          <w:szCs w:val="15"/>
        </w:rPr>
      </w:pPr>
      <w:r w:rsidRPr="000F1790">
        <w:rPr>
          <w:sz w:val="15"/>
          <w:szCs w:val="15"/>
        </w:rPr>
        <w:t>*** Указывается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A13B5" w:rsidRPr="007A13B5" w:rsidRDefault="007A13B5" w:rsidP="007A13B5">
      <w:pPr>
        <w:spacing w:after="0"/>
        <w:jc w:val="left"/>
        <w:rPr>
          <w:i/>
          <w:sz w:val="22"/>
          <w:szCs w:val="22"/>
        </w:rPr>
      </w:pPr>
    </w:p>
    <w:p w:rsidR="007504C9" w:rsidRPr="009905F9" w:rsidRDefault="007A13B5" w:rsidP="007A13B5">
      <w:pPr>
        <w:keepNext/>
        <w:tabs>
          <w:tab w:val="num" w:pos="576"/>
        </w:tabs>
        <w:ind w:left="576" w:hanging="576"/>
        <w:jc w:val="center"/>
        <w:outlineLvl w:val="1"/>
        <w:rPr>
          <w:b/>
          <w:bCs/>
          <w:sz w:val="22"/>
          <w:szCs w:val="22"/>
        </w:rPr>
      </w:pPr>
      <w:bookmarkStart w:id="175" w:name="_Toc141277474"/>
      <w:r w:rsidRPr="009905F9">
        <w:rPr>
          <w:b/>
          <w:bCs/>
          <w:sz w:val="22"/>
          <w:szCs w:val="22"/>
        </w:rPr>
        <w:lastRenderedPageBreak/>
        <w:t xml:space="preserve">ФОРМА 6. </w:t>
      </w:r>
      <w:bookmarkEnd w:id="175"/>
      <w:r w:rsidRPr="009905F9">
        <w:rPr>
          <w:b/>
          <w:bCs/>
          <w:sz w:val="22"/>
          <w:szCs w:val="22"/>
        </w:rPr>
        <w:t xml:space="preserve">СПРАВКА О НАЛИЧИИ У УЧАСТНИКА ЗАКУПКИ СВЯЗЕЙ, </w:t>
      </w:r>
    </w:p>
    <w:p w:rsidR="007A13B5" w:rsidRPr="009905F9" w:rsidRDefault="007A13B5" w:rsidP="007A13B5">
      <w:pPr>
        <w:keepNext/>
        <w:tabs>
          <w:tab w:val="num" w:pos="576"/>
        </w:tabs>
        <w:ind w:left="576" w:hanging="576"/>
        <w:jc w:val="center"/>
        <w:outlineLvl w:val="1"/>
        <w:rPr>
          <w:b/>
          <w:bCs/>
          <w:sz w:val="22"/>
          <w:szCs w:val="22"/>
        </w:rPr>
      </w:pPr>
      <w:r w:rsidRPr="009905F9">
        <w:rPr>
          <w:b/>
          <w:bCs/>
          <w:sz w:val="22"/>
          <w:szCs w:val="22"/>
        </w:rPr>
        <w:t>НОСЯЩИХ ХАРАКТЕР АФФИЛИРОВАННОСТИ</w:t>
      </w:r>
    </w:p>
    <w:p w:rsidR="007A13B5" w:rsidRPr="009905F9" w:rsidRDefault="007A13B5" w:rsidP="007A13B5">
      <w:pPr>
        <w:suppressAutoHyphens/>
        <w:spacing w:after="0"/>
        <w:jc w:val="center"/>
        <w:rPr>
          <w:b/>
          <w:bCs/>
          <w:snapToGrid w:val="0"/>
          <w:sz w:val="22"/>
          <w:szCs w:val="22"/>
          <w:lang w:eastAsia="ar-SA"/>
        </w:rPr>
      </w:pPr>
    </w:p>
    <w:p w:rsidR="000F1790" w:rsidRDefault="007A13B5" w:rsidP="007A13B5">
      <w:pPr>
        <w:suppressAutoHyphens/>
        <w:spacing w:after="0"/>
        <w:jc w:val="center"/>
        <w:rPr>
          <w:b/>
          <w:bCs/>
          <w:snapToGrid w:val="0"/>
          <w:sz w:val="22"/>
          <w:szCs w:val="22"/>
          <w:lang w:eastAsia="ar-SA"/>
        </w:rPr>
      </w:pPr>
      <w:r w:rsidRPr="009905F9">
        <w:rPr>
          <w:b/>
          <w:bCs/>
          <w:snapToGrid w:val="0"/>
          <w:sz w:val="22"/>
          <w:szCs w:val="22"/>
          <w:lang w:eastAsia="ar-SA"/>
        </w:rPr>
        <w:t>Справка о наличии конфликта интересов и/или связей, носящих характер аффилированности</w:t>
      </w:r>
    </w:p>
    <w:p w:rsidR="007A13B5" w:rsidRPr="009905F9" w:rsidRDefault="007A13B5" w:rsidP="007A13B5">
      <w:pPr>
        <w:suppressAutoHyphens/>
        <w:spacing w:after="0"/>
        <w:jc w:val="center"/>
        <w:rPr>
          <w:b/>
          <w:bCs/>
          <w:snapToGrid w:val="0"/>
          <w:sz w:val="22"/>
          <w:szCs w:val="22"/>
          <w:lang w:eastAsia="ar-SA"/>
        </w:rPr>
      </w:pPr>
      <w:r w:rsidRPr="009905F9">
        <w:rPr>
          <w:b/>
          <w:bCs/>
          <w:snapToGrid w:val="0"/>
          <w:sz w:val="22"/>
          <w:szCs w:val="22"/>
          <w:lang w:eastAsia="ar-SA"/>
        </w:rPr>
        <w:t xml:space="preserve"> с сотрудниками Заказчика/Организатора закупки </w:t>
      </w:r>
    </w:p>
    <w:p w:rsidR="007A13B5" w:rsidRPr="009905F9" w:rsidRDefault="007A13B5" w:rsidP="007A13B5">
      <w:pPr>
        <w:suppressAutoHyphens/>
        <w:spacing w:after="0"/>
        <w:jc w:val="center"/>
        <w:rPr>
          <w:b/>
          <w:bCs/>
          <w:snapToGrid w:val="0"/>
          <w:sz w:val="22"/>
          <w:szCs w:val="22"/>
          <w:lang w:eastAsia="ar-SA"/>
        </w:rPr>
      </w:pPr>
    </w:p>
    <w:p w:rsidR="007A13B5" w:rsidRPr="009905F9" w:rsidRDefault="007A13B5" w:rsidP="007A13B5">
      <w:pPr>
        <w:tabs>
          <w:tab w:val="left" w:pos="1080"/>
        </w:tabs>
        <w:suppressAutoHyphens/>
        <w:spacing w:after="0"/>
        <w:ind w:firstLine="540"/>
        <w:jc w:val="center"/>
        <w:rPr>
          <w:bCs/>
          <w:i/>
          <w:sz w:val="22"/>
          <w:szCs w:val="22"/>
          <w:lang w:eastAsia="ar-SA"/>
        </w:rPr>
      </w:pPr>
      <w:r w:rsidRPr="009905F9">
        <w:rPr>
          <w:bCs/>
          <w:i/>
          <w:sz w:val="22"/>
          <w:szCs w:val="22"/>
          <w:lang w:eastAsia="ar-SA"/>
        </w:rPr>
        <w:t>Уважаемые господа!</w:t>
      </w:r>
    </w:p>
    <w:p w:rsidR="007A13B5" w:rsidRPr="009905F9" w:rsidRDefault="007A13B5" w:rsidP="007A13B5">
      <w:pPr>
        <w:tabs>
          <w:tab w:val="left" w:pos="1080"/>
        </w:tabs>
        <w:suppressAutoHyphens/>
        <w:spacing w:after="0"/>
        <w:ind w:firstLine="540"/>
        <w:jc w:val="center"/>
        <w:rPr>
          <w:bCs/>
          <w:i/>
          <w:sz w:val="22"/>
          <w:szCs w:val="22"/>
          <w:lang w:eastAsia="ar-SA"/>
        </w:rPr>
      </w:pPr>
    </w:p>
    <w:p w:rsidR="007A13B5" w:rsidRPr="009905F9" w:rsidRDefault="007A13B5" w:rsidP="007A13B5">
      <w:pPr>
        <w:suppressAutoHyphens/>
        <w:spacing w:after="0"/>
        <w:ind w:firstLine="567"/>
        <w:rPr>
          <w:b/>
          <w:bCs/>
          <w:i/>
          <w:snapToGrid w:val="0"/>
          <w:sz w:val="22"/>
          <w:szCs w:val="22"/>
          <w:lang w:eastAsia="ar-SA"/>
        </w:rPr>
      </w:pPr>
      <w:r w:rsidRPr="009905F9">
        <w:rPr>
          <w:bCs/>
          <w:snapToGrid w:val="0"/>
          <w:sz w:val="22"/>
          <w:szCs w:val="22"/>
          <w:lang w:eastAsia="ar-SA"/>
        </w:rPr>
        <w:t>При рассмотрении нашей заявки просим учесть следующие сведения о наличии у _______________________________________</w:t>
      </w:r>
      <w:r w:rsidRPr="009905F9">
        <w:rPr>
          <w:b/>
          <w:bCs/>
          <w:i/>
          <w:snapToGrid w:val="0"/>
          <w:sz w:val="22"/>
          <w:szCs w:val="22"/>
          <w:lang w:eastAsia="ar-SA"/>
        </w:rPr>
        <w:t>(указывается полное наименование Участника закупки)</w:t>
      </w:r>
      <w:r w:rsidRPr="009905F9">
        <w:rPr>
          <w:bCs/>
          <w:i/>
          <w:snapToGrid w:val="0"/>
          <w:sz w:val="22"/>
          <w:szCs w:val="22"/>
          <w:lang w:eastAsia="ar-SA"/>
        </w:rPr>
        <w:t xml:space="preserve"> </w:t>
      </w:r>
      <w:r w:rsidRPr="009905F9">
        <w:rPr>
          <w:bCs/>
          <w:snapToGrid w:val="0"/>
          <w:sz w:val="22"/>
          <w:szCs w:val="22"/>
          <w:lang w:eastAsia="ar-SA"/>
        </w:rPr>
        <w:t xml:space="preserve">конфликта интересов и/или связей, </w:t>
      </w:r>
      <w:r w:rsidRPr="009905F9">
        <w:rPr>
          <w:b/>
          <w:bCs/>
          <w:i/>
          <w:snapToGrid w:val="0"/>
          <w:sz w:val="22"/>
          <w:szCs w:val="22"/>
          <w:lang w:eastAsia="ar-SA"/>
        </w:rPr>
        <w:t>носящих характер аффилированности с лицом, являющимся ______________________</w:t>
      </w:r>
      <w:r w:rsidRPr="009905F9">
        <w:rPr>
          <w:bCs/>
          <w:i/>
          <w:iCs/>
          <w:snapToGrid w:val="0"/>
          <w:sz w:val="22"/>
          <w:szCs w:val="22"/>
          <w:lang w:eastAsia="ar-SA"/>
        </w:rPr>
        <w:t xml:space="preserve"> (</w:t>
      </w:r>
      <w:r w:rsidRPr="009905F9">
        <w:rPr>
          <w:b/>
          <w:bCs/>
          <w:i/>
          <w:iCs/>
          <w:snapToGrid w:val="0"/>
          <w:sz w:val="22"/>
          <w:szCs w:val="22"/>
          <w:lang w:eastAsia="ar-SA"/>
        </w:rPr>
        <w:t>указывается кем являются эти лица, пример: учредители, сотрудники, и т.д.</w:t>
      </w:r>
      <w:r w:rsidRPr="009905F9">
        <w:rPr>
          <w:b/>
          <w:bCs/>
          <w:i/>
          <w:snapToGrid w:val="0"/>
          <w:sz w:val="22"/>
          <w:szCs w:val="22"/>
          <w:lang w:eastAsia="ar-SA"/>
        </w:rPr>
        <w:t xml:space="preserve">) </w:t>
      </w:r>
      <w:r w:rsidRPr="009905F9">
        <w:rPr>
          <w:bCs/>
          <w:snapToGrid w:val="0"/>
          <w:sz w:val="22"/>
          <w:szCs w:val="22"/>
          <w:lang w:eastAsia="ar-SA"/>
        </w:rPr>
        <w:t xml:space="preserve">Заказчика </w:t>
      </w:r>
      <w:r w:rsidRPr="009905F9">
        <w:rPr>
          <w:b/>
          <w:bCs/>
          <w:i/>
          <w:snapToGrid w:val="0"/>
          <w:sz w:val="22"/>
          <w:szCs w:val="22"/>
          <w:lang w:eastAsia="ar-SA"/>
        </w:rPr>
        <w:t>и/или Организатора закупки</w:t>
      </w:r>
      <w:r w:rsidRPr="009905F9">
        <w:rPr>
          <w:bCs/>
          <w:snapToGrid w:val="0"/>
          <w:sz w:val="22"/>
          <w:szCs w:val="22"/>
          <w:lang w:eastAsia="ar-SA"/>
        </w:rPr>
        <w:t xml:space="preserve">, а именно - </w:t>
      </w:r>
      <w:r w:rsidRPr="009905F9">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7A13B5" w:rsidRPr="009905F9" w:rsidRDefault="007A13B5" w:rsidP="007A13B5">
      <w:pPr>
        <w:suppressAutoHyphens/>
        <w:spacing w:after="0"/>
        <w:ind w:firstLine="567"/>
        <w:rPr>
          <w:b/>
          <w:bCs/>
          <w:i/>
          <w:snapToGrid w:val="0"/>
          <w:sz w:val="22"/>
          <w:szCs w:val="22"/>
          <w:lang w:eastAsia="ar-SA"/>
        </w:rPr>
      </w:pPr>
    </w:p>
    <w:p w:rsidR="007A13B5" w:rsidRPr="009905F9" w:rsidRDefault="007A13B5" w:rsidP="007A13B5">
      <w:pPr>
        <w:tabs>
          <w:tab w:val="left" w:pos="1080"/>
        </w:tabs>
        <w:suppressAutoHyphens/>
        <w:spacing w:after="0"/>
        <w:ind w:firstLine="540"/>
        <w:jc w:val="left"/>
        <w:rPr>
          <w:rFonts w:eastAsia="Calibri"/>
          <w:b/>
          <w:bCs/>
          <w:sz w:val="22"/>
          <w:szCs w:val="22"/>
          <w:lang w:eastAsia="en-US"/>
        </w:rPr>
      </w:pPr>
      <w:r w:rsidRPr="009905F9">
        <w:rPr>
          <w:rFonts w:eastAsia="Calibri"/>
          <w:b/>
          <w:bCs/>
          <w:sz w:val="22"/>
          <w:szCs w:val="22"/>
          <w:lang w:eastAsia="en-US"/>
        </w:rPr>
        <w:t>Инструкции по заполнению</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w:t>
      </w:r>
      <w:r w:rsidR="000F1790">
        <w:rPr>
          <w:rFonts w:eastAsia="Calibri"/>
          <w:bCs/>
          <w:sz w:val="22"/>
          <w:szCs w:val="22"/>
          <w:lang w:eastAsia="en-US"/>
        </w:rPr>
        <w:t>и</w:t>
      </w:r>
      <w:r w:rsidRPr="009905F9">
        <w:rPr>
          <w:rFonts w:eastAsia="Calibri"/>
          <w:bCs/>
          <w:sz w:val="22"/>
          <w:szCs w:val="22"/>
          <w:lang w:eastAsia="en-US"/>
        </w:rPr>
        <w:t xml:space="preserve"> так или иначе связанными с Заказчиком/Организатором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7A13B5" w:rsidRPr="009905F9" w:rsidRDefault="007A13B5" w:rsidP="007A13B5">
      <w:pPr>
        <w:suppressAutoHyphens/>
        <w:spacing w:after="0"/>
        <w:ind w:left="340" w:right="113"/>
        <w:contextualSpacing/>
        <w:rPr>
          <w:rFonts w:eastAsia="Calibri"/>
          <w:bCs/>
          <w:sz w:val="22"/>
          <w:szCs w:val="22"/>
          <w:lang w:eastAsia="en-US"/>
        </w:rPr>
      </w:pPr>
    </w:p>
    <w:p w:rsidR="007A13B5" w:rsidRPr="009905F9" w:rsidRDefault="007A13B5" w:rsidP="007A13B5">
      <w:pPr>
        <w:suppressAutoHyphens/>
        <w:spacing w:after="0"/>
        <w:ind w:left="340" w:right="113"/>
        <w:contextualSpacing/>
        <w:rPr>
          <w:rFonts w:eastAsia="Calibri"/>
          <w:bCs/>
          <w:sz w:val="22"/>
          <w:szCs w:val="22"/>
          <w:lang w:eastAsia="en-US"/>
        </w:rPr>
      </w:pPr>
    </w:p>
    <w:p w:rsidR="007A13B5" w:rsidRPr="009905F9" w:rsidRDefault="007A13B5" w:rsidP="007A13B5">
      <w:pPr>
        <w:suppressAutoHyphens/>
        <w:spacing w:after="0"/>
        <w:ind w:left="340" w:right="113"/>
        <w:contextualSpacing/>
        <w:rPr>
          <w:rFonts w:eastAsia="Calibri"/>
          <w:bCs/>
          <w:sz w:val="22"/>
          <w:szCs w:val="22"/>
          <w:lang w:eastAsia="en-US"/>
        </w:rPr>
      </w:pPr>
    </w:p>
    <w:p w:rsidR="007A13B5" w:rsidRPr="009905F9" w:rsidRDefault="007A13B5" w:rsidP="007A13B5">
      <w:pPr>
        <w:suppressAutoHyphens/>
        <w:spacing w:after="0"/>
        <w:ind w:left="340" w:right="113"/>
        <w:contextualSpacing/>
        <w:rPr>
          <w:rFonts w:eastAsia="Calibri"/>
          <w:bCs/>
          <w:sz w:val="22"/>
          <w:szCs w:val="22"/>
          <w:lang w:eastAsia="en-US"/>
        </w:rPr>
      </w:pPr>
    </w:p>
    <w:p w:rsidR="007A13B5" w:rsidRPr="009905F9" w:rsidRDefault="007A13B5" w:rsidP="007A13B5">
      <w:pPr>
        <w:suppressAutoHyphens/>
        <w:spacing w:after="0"/>
        <w:ind w:firstLine="567"/>
        <w:rPr>
          <w:bCs/>
          <w:snapToGrid w:val="0"/>
          <w:sz w:val="22"/>
          <w:szCs w:val="22"/>
          <w:lang w:eastAsia="ar-SA"/>
        </w:rPr>
      </w:pPr>
      <w:r w:rsidRPr="009905F9">
        <w:rPr>
          <w:bCs/>
          <w:snapToGrid w:val="0"/>
          <w:sz w:val="22"/>
          <w:szCs w:val="22"/>
          <w:lang w:eastAsia="ar-SA"/>
        </w:rPr>
        <w:t>____________________________________</w:t>
      </w:r>
    </w:p>
    <w:p w:rsidR="007A13B5" w:rsidRPr="009905F9" w:rsidRDefault="007A13B5" w:rsidP="007A13B5">
      <w:pPr>
        <w:suppressAutoHyphens/>
        <w:spacing w:after="0"/>
        <w:ind w:right="3684" w:firstLine="567"/>
        <w:jc w:val="center"/>
        <w:rPr>
          <w:bCs/>
          <w:snapToGrid w:val="0"/>
          <w:sz w:val="22"/>
          <w:szCs w:val="22"/>
          <w:vertAlign w:val="superscript"/>
          <w:lang w:eastAsia="ar-SA"/>
        </w:rPr>
      </w:pPr>
      <w:r w:rsidRPr="009905F9">
        <w:rPr>
          <w:bCs/>
          <w:snapToGrid w:val="0"/>
          <w:sz w:val="22"/>
          <w:szCs w:val="22"/>
          <w:vertAlign w:val="superscript"/>
          <w:lang w:eastAsia="ar-SA"/>
        </w:rPr>
        <w:t>(подпись, М.П.)</w:t>
      </w:r>
    </w:p>
    <w:p w:rsidR="007A13B5" w:rsidRPr="009905F9" w:rsidRDefault="007A13B5" w:rsidP="007A13B5">
      <w:pPr>
        <w:suppressAutoHyphens/>
        <w:spacing w:after="0"/>
        <w:ind w:firstLine="567"/>
        <w:rPr>
          <w:bCs/>
          <w:snapToGrid w:val="0"/>
          <w:sz w:val="22"/>
          <w:szCs w:val="22"/>
          <w:vertAlign w:val="superscript"/>
          <w:lang w:eastAsia="ar-SA"/>
        </w:rPr>
      </w:pPr>
      <w:r w:rsidRPr="009905F9">
        <w:rPr>
          <w:bCs/>
          <w:snapToGrid w:val="0"/>
          <w:sz w:val="22"/>
          <w:szCs w:val="22"/>
          <w:lang w:eastAsia="ar-SA"/>
        </w:rPr>
        <w:t>___________________________________</w:t>
      </w:r>
      <w:proofErr w:type="gramStart"/>
      <w:r w:rsidRPr="009905F9">
        <w:rPr>
          <w:bCs/>
          <w:snapToGrid w:val="0"/>
          <w:sz w:val="22"/>
          <w:szCs w:val="22"/>
          <w:lang w:eastAsia="ar-SA"/>
        </w:rPr>
        <w:t>_</w:t>
      </w:r>
      <w:r w:rsidRPr="009905F9">
        <w:rPr>
          <w:bCs/>
          <w:snapToGrid w:val="0"/>
          <w:sz w:val="22"/>
          <w:szCs w:val="22"/>
          <w:vertAlign w:val="superscript"/>
          <w:lang w:eastAsia="ar-SA"/>
        </w:rPr>
        <w:t>(</w:t>
      </w:r>
      <w:proofErr w:type="gramEnd"/>
      <w:r w:rsidRPr="009905F9">
        <w:rPr>
          <w:bCs/>
          <w:snapToGrid w:val="0"/>
          <w:sz w:val="22"/>
          <w:szCs w:val="22"/>
          <w:vertAlign w:val="superscript"/>
          <w:lang w:eastAsia="ar-SA"/>
        </w:rPr>
        <w:t>фамилия, имя, отчество подписавшего, должность)</w:t>
      </w:r>
    </w:p>
    <w:p w:rsidR="007A13B5" w:rsidRPr="007A13B5" w:rsidRDefault="007A13B5" w:rsidP="007A13B5">
      <w:pPr>
        <w:keepNext/>
        <w:tabs>
          <w:tab w:val="num" w:pos="576"/>
        </w:tabs>
        <w:ind w:left="576" w:hanging="576"/>
        <w:jc w:val="center"/>
        <w:outlineLvl w:val="1"/>
        <w:rPr>
          <w:bCs/>
          <w:sz w:val="20"/>
          <w:szCs w:val="20"/>
        </w:rPr>
      </w:pPr>
      <w:r w:rsidRPr="007A13B5">
        <w:rPr>
          <w:bCs/>
          <w:sz w:val="20"/>
          <w:szCs w:val="20"/>
        </w:rPr>
        <w:br w:type="page"/>
      </w:r>
    </w:p>
    <w:p w:rsidR="007A13B5" w:rsidRPr="009905F9" w:rsidRDefault="007A13B5" w:rsidP="007A13B5">
      <w:pPr>
        <w:keepNext/>
        <w:tabs>
          <w:tab w:val="num" w:pos="576"/>
        </w:tabs>
        <w:ind w:left="576" w:hanging="576"/>
        <w:jc w:val="center"/>
        <w:outlineLvl w:val="1"/>
        <w:rPr>
          <w:b/>
          <w:bCs/>
          <w:sz w:val="22"/>
          <w:szCs w:val="22"/>
        </w:rPr>
      </w:pPr>
      <w:bookmarkStart w:id="176" w:name="_Toc141277475"/>
      <w:r w:rsidRPr="009905F9">
        <w:rPr>
          <w:b/>
          <w:bCs/>
          <w:sz w:val="22"/>
          <w:szCs w:val="22"/>
        </w:rPr>
        <w:lastRenderedPageBreak/>
        <w:t xml:space="preserve">ФОРМА 7. </w:t>
      </w:r>
      <w:bookmarkEnd w:id="176"/>
      <w:r w:rsidRPr="009905F9">
        <w:rPr>
          <w:b/>
          <w:bCs/>
          <w:sz w:val="22"/>
          <w:szCs w:val="22"/>
        </w:rPr>
        <w:t>ПРОТОКОЛ РАЗНОГЛАСИЙ К ПРОЕКТУ ДОГОВОРА</w:t>
      </w:r>
    </w:p>
    <w:p w:rsidR="007504C9" w:rsidRPr="009905F9" w:rsidRDefault="007504C9" w:rsidP="007A13B5">
      <w:pPr>
        <w:keepNext/>
        <w:tabs>
          <w:tab w:val="num" w:pos="1134"/>
        </w:tabs>
        <w:suppressAutoHyphens/>
        <w:spacing w:after="0"/>
        <w:jc w:val="center"/>
        <w:outlineLvl w:val="1"/>
        <w:rPr>
          <w:b/>
          <w:sz w:val="22"/>
          <w:szCs w:val="22"/>
        </w:rPr>
      </w:pPr>
      <w:bookmarkStart w:id="177" w:name="_Toc298234714"/>
      <w:bookmarkStart w:id="178" w:name="_Toc255987076"/>
      <w:bookmarkStart w:id="179" w:name="_Toc307936268"/>
    </w:p>
    <w:p w:rsidR="007A13B5" w:rsidRPr="009905F9" w:rsidRDefault="007A13B5" w:rsidP="007A13B5">
      <w:pPr>
        <w:keepNext/>
        <w:tabs>
          <w:tab w:val="num" w:pos="1134"/>
        </w:tabs>
        <w:suppressAutoHyphens/>
        <w:spacing w:after="0"/>
        <w:jc w:val="center"/>
        <w:outlineLvl w:val="1"/>
        <w:rPr>
          <w:b/>
          <w:sz w:val="22"/>
          <w:szCs w:val="22"/>
        </w:rPr>
      </w:pPr>
      <w:r w:rsidRPr="009905F9">
        <w:rPr>
          <w:b/>
          <w:sz w:val="22"/>
          <w:szCs w:val="22"/>
        </w:rPr>
        <w:t xml:space="preserve">Протокол об отсутствии разногласий к проекту Договора </w:t>
      </w:r>
      <w:bookmarkEnd w:id="177"/>
      <w:bookmarkEnd w:id="178"/>
      <w:bookmarkEnd w:id="179"/>
    </w:p>
    <w:p w:rsidR="007A13B5" w:rsidRPr="009905F9" w:rsidRDefault="007A13B5" w:rsidP="007A13B5">
      <w:pPr>
        <w:tabs>
          <w:tab w:val="left" w:pos="9720"/>
        </w:tabs>
        <w:overflowPunct w:val="0"/>
        <w:autoSpaceDE w:val="0"/>
        <w:autoSpaceDN w:val="0"/>
        <w:adjustRightInd w:val="0"/>
        <w:spacing w:after="0"/>
        <w:ind w:left="540"/>
        <w:jc w:val="center"/>
        <w:rPr>
          <w:b/>
          <w:bCs/>
          <w:sz w:val="22"/>
          <w:szCs w:val="22"/>
        </w:rPr>
      </w:pPr>
    </w:p>
    <w:p w:rsidR="007A13B5" w:rsidRPr="009905F9" w:rsidRDefault="007A13B5" w:rsidP="007504C9">
      <w:pPr>
        <w:tabs>
          <w:tab w:val="left" w:pos="1080"/>
        </w:tabs>
        <w:spacing w:after="0"/>
        <w:ind w:firstLine="567"/>
        <w:rPr>
          <w:sz w:val="22"/>
          <w:szCs w:val="22"/>
        </w:rPr>
      </w:pPr>
      <w:r w:rsidRPr="009905F9">
        <w:rPr>
          <w:sz w:val="22"/>
          <w:szCs w:val="22"/>
        </w:rPr>
        <w:t>Согласны в полном объеме со всеми условиями проекта договора Заказчика, являющегося приложением к настоящей документации. Разногласий не имеем.</w:t>
      </w:r>
    </w:p>
    <w:p w:rsidR="007A13B5" w:rsidRPr="009905F9" w:rsidRDefault="007A13B5" w:rsidP="007A13B5">
      <w:pPr>
        <w:tabs>
          <w:tab w:val="left" w:pos="1080"/>
        </w:tabs>
        <w:spacing w:after="0"/>
        <w:rPr>
          <w:sz w:val="22"/>
          <w:szCs w:val="22"/>
        </w:rPr>
      </w:pPr>
    </w:p>
    <w:p w:rsidR="007A13B5" w:rsidRPr="009905F9" w:rsidRDefault="007A13B5" w:rsidP="007A13B5">
      <w:pPr>
        <w:tabs>
          <w:tab w:val="left" w:pos="1080"/>
        </w:tabs>
        <w:spacing w:after="0"/>
        <w:ind w:firstLine="540"/>
        <w:jc w:val="center"/>
        <w:rPr>
          <w:b/>
          <w:sz w:val="22"/>
          <w:szCs w:val="22"/>
        </w:rPr>
      </w:pPr>
      <w:r w:rsidRPr="009905F9">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7A13B5" w:rsidRPr="009905F9" w:rsidTr="007A13B5">
        <w:tc>
          <w:tcPr>
            <w:tcW w:w="319"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 п/п</w:t>
            </w:r>
          </w:p>
        </w:tc>
        <w:tc>
          <w:tcPr>
            <w:tcW w:w="1152"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 пункта проекта договора</w:t>
            </w:r>
          </w:p>
        </w:tc>
        <w:tc>
          <w:tcPr>
            <w:tcW w:w="1180"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Исходные формулировки</w:t>
            </w:r>
          </w:p>
        </w:tc>
        <w:tc>
          <w:tcPr>
            <w:tcW w:w="1176"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Предложения Участника закупки</w:t>
            </w:r>
          </w:p>
        </w:tc>
        <w:tc>
          <w:tcPr>
            <w:tcW w:w="1173"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Примечания, обоснование</w:t>
            </w:r>
          </w:p>
        </w:tc>
      </w:tr>
      <w:tr w:rsidR="007A13B5" w:rsidRPr="009905F9" w:rsidTr="007A13B5">
        <w:tc>
          <w:tcPr>
            <w:tcW w:w="319" w:type="pct"/>
          </w:tcPr>
          <w:p w:rsidR="007A13B5" w:rsidRPr="009905F9" w:rsidRDefault="007A13B5" w:rsidP="007A13B5">
            <w:pPr>
              <w:tabs>
                <w:tab w:val="left" w:pos="1080"/>
              </w:tabs>
              <w:spacing w:after="0"/>
              <w:ind w:firstLine="33"/>
              <w:rPr>
                <w:sz w:val="22"/>
                <w:szCs w:val="22"/>
              </w:rPr>
            </w:pPr>
          </w:p>
        </w:tc>
        <w:tc>
          <w:tcPr>
            <w:tcW w:w="1152" w:type="pct"/>
          </w:tcPr>
          <w:p w:rsidR="007A13B5" w:rsidRPr="009905F9" w:rsidRDefault="007A13B5" w:rsidP="007A13B5">
            <w:pPr>
              <w:tabs>
                <w:tab w:val="left" w:pos="1080"/>
              </w:tabs>
              <w:spacing w:after="0"/>
              <w:ind w:firstLine="33"/>
              <w:rPr>
                <w:sz w:val="22"/>
                <w:szCs w:val="22"/>
              </w:rPr>
            </w:pPr>
          </w:p>
        </w:tc>
        <w:tc>
          <w:tcPr>
            <w:tcW w:w="1180" w:type="pct"/>
          </w:tcPr>
          <w:p w:rsidR="007A13B5" w:rsidRPr="009905F9" w:rsidRDefault="007A13B5" w:rsidP="007A13B5">
            <w:pPr>
              <w:tabs>
                <w:tab w:val="left" w:pos="1080"/>
              </w:tabs>
              <w:spacing w:after="0"/>
              <w:ind w:firstLine="33"/>
              <w:rPr>
                <w:sz w:val="22"/>
                <w:szCs w:val="22"/>
              </w:rPr>
            </w:pPr>
          </w:p>
        </w:tc>
        <w:tc>
          <w:tcPr>
            <w:tcW w:w="1176" w:type="pct"/>
          </w:tcPr>
          <w:p w:rsidR="007A13B5" w:rsidRPr="009905F9" w:rsidRDefault="007A13B5" w:rsidP="007A13B5">
            <w:pPr>
              <w:tabs>
                <w:tab w:val="left" w:pos="1080"/>
              </w:tabs>
              <w:spacing w:after="0"/>
              <w:ind w:firstLine="33"/>
              <w:rPr>
                <w:sz w:val="22"/>
                <w:szCs w:val="22"/>
              </w:rPr>
            </w:pPr>
          </w:p>
        </w:tc>
        <w:tc>
          <w:tcPr>
            <w:tcW w:w="1173" w:type="pct"/>
          </w:tcPr>
          <w:p w:rsidR="007A13B5" w:rsidRPr="009905F9" w:rsidRDefault="007A13B5" w:rsidP="007A13B5">
            <w:pPr>
              <w:tabs>
                <w:tab w:val="left" w:pos="1080"/>
              </w:tabs>
              <w:spacing w:after="0"/>
              <w:ind w:firstLine="33"/>
              <w:rPr>
                <w:sz w:val="22"/>
                <w:szCs w:val="22"/>
              </w:rPr>
            </w:pPr>
          </w:p>
        </w:tc>
      </w:tr>
      <w:tr w:rsidR="007A13B5" w:rsidRPr="009905F9" w:rsidTr="007A13B5">
        <w:trPr>
          <w:trHeight w:val="335"/>
        </w:trPr>
        <w:tc>
          <w:tcPr>
            <w:tcW w:w="319" w:type="pct"/>
          </w:tcPr>
          <w:p w:rsidR="007A13B5" w:rsidRPr="009905F9" w:rsidRDefault="007A13B5" w:rsidP="007A13B5">
            <w:pPr>
              <w:tabs>
                <w:tab w:val="left" w:pos="1080"/>
              </w:tabs>
              <w:spacing w:after="0"/>
              <w:ind w:firstLine="33"/>
              <w:rPr>
                <w:sz w:val="22"/>
                <w:szCs w:val="22"/>
              </w:rPr>
            </w:pPr>
          </w:p>
        </w:tc>
        <w:tc>
          <w:tcPr>
            <w:tcW w:w="1152" w:type="pct"/>
          </w:tcPr>
          <w:p w:rsidR="007A13B5" w:rsidRPr="009905F9" w:rsidRDefault="007A13B5" w:rsidP="007A13B5">
            <w:pPr>
              <w:tabs>
                <w:tab w:val="left" w:pos="1080"/>
              </w:tabs>
              <w:spacing w:after="0"/>
              <w:ind w:firstLine="33"/>
              <w:rPr>
                <w:sz w:val="22"/>
                <w:szCs w:val="22"/>
              </w:rPr>
            </w:pPr>
          </w:p>
        </w:tc>
        <w:tc>
          <w:tcPr>
            <w:tcW w:w="1180" w:type="pct"/>
          </w:tcPr>
          <w:p w:rsidR="007A13B5" w:rsidRPr="009905F9" w:rsidRDefault="007A13B5" w:rsidP="007A13B5">
            <w:pPr>
              <w:tabs>
                <w:tab w:val="left" w:pos="1080"/>
              </w:tabs>
              <w:spacing w:after="0"/>
              <w:ind w:firstLine="33"/>
              <w:rPr>
                <w:sz w:val="22"/>
                <w:szCs w:val="22"/>
              </w:rPr>
            </w:pPr>
          </w:p>
        </w:tc>
        <w:tc>
          <w:tcPr>
            <w:tcW w:w="1176" w:type="pct"/>
          </w:tcPr>
          <w:p w:rsidR="007A13B5" w:rsidRPr="009905F9" w:rsidRDefault="007A13B5" w:rsidP="007A13B5">
            <w:pPr>
              <w:tabs>
                <w:tab w:val="left" w:pos="1080"/>
              </w:tabs>
              <w:spacing w:after="0"/>
              <w:ind w:firstLine="33"/>
              <w:rPr>
                <w:sz w:val="22"/>
                <w:szCs w:val="22"/>
              </w:rPr>
            </w:pPr>
          </w:p>
        </w:tc>
        <w:tc>
          <w:tcPr>
            <w:tcW w:w="1173" w:type="pct"/>
          </w:tcPr>
          <w:p w:rsidR="007A13B5" w:rsidRPr="009905F9" w:rsidRDefault="007A13B5" w:rsidP="007A13B5">
            <w:pPr>
              <w:tabs>
                <w:tab w:val="left" w:pos="1080"/>
              </w:tabs>
              <w:spacing w:after="0"/>
              <w:ind w:firstLine="33"/>
              <w:rPr>
                <w:sz w:val="22"/>
                <w:szCs w:val="22"/>
              </w:rPr>
            </w:pPr>
          </w:p>
        </w:tc>
      </w:tr>
      <w:tr w:rsidR="007A13B5" w:rsidRPr="009905F9" w:rsidTr="007A13B5">
        <w:tc>
          <w:tcPr>
            <w:tcW w:w="319" w:type="pct"/>
          </w:tcPr>
          <w:p w:rsidR="007A13B5" w:rsidRPr="009905F9" w:rsidRDefault="007A13B5" w:rsidP="007A13B5">
            <w:pPr>
              <w:tabs>
                <w:tab w:val="left" w:pos="1080"/>
              </w:tabs>
              <w:spacing w:after="0"/>
              <w:ind w:firstLine="33"/>
              <w:rPr>
                <w:sz w:val="22"/>
                <w:szCs w:val="22"/>
              </w:rPr>
            </w:pPr>
            <w:r w:rsidRPr="009905F9">
              <w:rPr>
                <w:sz w:val="22"/>
                <w:szCs w:val="22"/>
              </w:rPr>
              <w:t>…</w:t>
            </w:r>
          </w:p>
        </w:tc>
        <w:tc>
          <w:tcPr>
            <w:tcW w:w="1152" w:type="pct"/>
          </w:tcPr>
          <w:p w:rsidR="007A13B5" w:rsidRPr="009905F9" w:rsidRDefault="007A13B5" w:rsidP="007A13B5">
            <w:pPr>
              <w:tabs>
                <w:tab w:val="left" w:pos="1080"/>
              </w:tabs>
              <w:spacing w:after="0"/>
              <w:ind w:firstLine="33"/>
              <w:rPr>
                <w:sz w:val="22"/>
                <w:szCs w:val="22"/>
              </w:rPr>
            </w:pPr>
          </w:p>
        </w:tc>
        <w:tc>
          <w:tcPr>
            <w:tcW w:w="1180" w:type="pct"/>
          </w:tcPr>
          <w:p w:rsidR="007A13B5" w:rsidRPr="009905F9" w:rsidRDefault="007A13B5" w:rsidP="007A13B5">
            <w:pPr>
              <w:tabs>
                <w:tab w:val="left" w:pos="1080"/>
              </w:tabs>
              <w:spacing w:after="0"/>
              <w:ind w:firstLine="33"/>
              <w:rPr>
                <w:sz w:val="22"/>
                <w:szCs w:val="22"/>
              </w:rPr>
            </w:pPr>
          </w:p>
        </w:tc>
        <w:tc>
          <w:tcPr>
            <w:tcW w:w="1176" w:type="pct"/>
          </w:tcPr>
          <w:p w:rsidR="007A13B5" w:rsidRPr="009905F9" w:rsidRDefault="007A13B5" w:rsidP="007A13B5">
            <w:pPr>
              <w:tabs>
                <w:tab w:val="left" w:pos="1080"/>
              </w:tabs>
              <w:spacing w:after="0"/>
              <w:ind w:firstLine="33"/>
              <w:rPr>
                <w:sz w:val="22"/>
                <w:szCs w:val="22"/>
              </w:rPr>
            </w:pPr>
          </w:p>
        </w:tc>
        <w:tc>
          <w:tcPr>
            <w:tcW w:w="1173" w:type="pct"/>
          </w:tcPr>
          <w:p w:rsidR="007A13B5" w:rsidRPr="009905F9" w:rsidRDefault="007A13B5" w:rsidP="007A13B5">
            <w:pPr>
              <w:tabs>
                <w:tab w:val="left" w:pos="1080"/>
              </w:tabs>
              <w:spacing w:after="0"/>
              <w:ind w:firstLine="33"/>
              <w:rPr>
                <w:sz w:val="22"/>
                <w:szCs w:val="22"/>
              </w:rPr>
            </w:pPr>
          </w:p>
        </w:tc>
      </w:tr>
    </w:tbl>
    <w:p w:rsidR="007A13B5" w:rsidRPr="009905F9" w:rsidRDefault="007A13B5" w:rsidP="007A13B5">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7A13B5" w:rsidRPr="009905F9" w:rsidTr="007A13B5">
        <w:tc>
          <w:tcPr>
            <w:tcW w:w="3960" w:type="dxa"/>
            <w:tcBorders>
              <w:bottom w:val="single" w:sz="4" w:space="0" w:color="auto"/>
            </w:tcBorders>
          </w:tcPr>
          <w:p w:rsidR="007A13B5" w:rsidRPr="009905F9" w:rsidRDefault="007A13B5" w:rsidP="007A13B5">
            <w:pPr>
              <w:tabs>
                <w:tab w:val="left" w:pos="1080"/>
              </w:tabs>
              <w:spacing w:after="0"/>
              <w:ind w:firstLine="540"/>
              <w:rPr>
                <w:sz w:val="22"/>
                <w:szCs w:val="22"/>
              </w:rPr>
            </w:pPr>
          </w:p>
        </w:tc>
        <w:tc>
          <w:tcPr>
            <w:tcW w:w="1002" w:type="dxa"/>
          </w:tcPr>
          <w:p w:rsidR="007A13B5" w:rsidRPr="009905F9" w:rsidRDefault="007A13B5" w:rsidP="007A13B5">
            <w:pPr>
              <w:tabs>
                <w:tab w:val="left" w:pos="1080"/>
              </w:tabs>
              <w:spacing w:after="0"/>
              <w:ind w:firstLine="540"/>
              <w:rPr>
                <w:sz w:val="22"/>
                <w:szCs w:val="22"/>
              </w:rPr>
            </w:pPr>
          </w:p>
        </w:tc>
        <w:tc>
          <w:tcPr>
            <w:tcW w:w="4677" w:type="dxa"/>
            <w:tcBorders>
              <w:bottom w:val="single" w:sz="4" w:space="0" w:color="auto"/>
            </w:tcBorders>
          </w:tcPr>
          <w:p w:rsidR="007A13B5" w:rsidRPr="009905F9" w:rsidRDefault="007A13B5" w:rsidP="007A13B5">
            <w:pPr>
              <w:tabs>
                <w:tab w:val="left" w:pos="1080"/>
              </w:tabs>
              <w:spacing w:after="0"/>
              <w:ind w:firstLine="540"/>
              <w:rPr>
                <w:sz w:val="22"/>
                <w:szCs w:val="22"/>
              </w:rPr>
            </w:pPr>
          </w:p>
        </w:tc>
      </w:tr>
      <w:tr w:rsidR="007A13B5" w:rsidRPr="009905F9" w:rsidTr="007A13B5">
        <w:tc>
          <w:tcPr>
            <w:tcW w:w="3960" w:type="dxa"/>
            <w:tcBorders>
              <w:top w:val="single" w:sz="4" w:space="0" w:color="auto"/>
            </w:tcBorders>
          </w:tcPr>
          <w:p w:rsidR="007A13B5" w:rsidRPr="009905F9" w:rsidRDefault="007A13B5" w:rsidP="007A13B5">
            <w:pPr>
              <w:tabs>
                <w:tab w:val="left" w:pos="1080"/>
              </w:tabs>
              <w:spacing w:after="0"/>
              <w:rPr>
                <w:sz w:val="22"/>
                <w:szCs w:val="22"/>
              </w:rPr>
            </w:pPr>
            <w:r w:rsidRPr="009905F9">
              <w:rPr>
                <w:sz w:val="22"/>
                <w:szCs w:val="22"/>
              </w:rPr>
              <w:t>(подпись уполномоченного представителя)</w:t>
            </w:r>
          </w:p>
        </w:tc>
        <w:tc>
          <w:tcPr>
            <w:tcW w:w="1002" w:type="dxa"/>
          </w:tcPr>
          <w:p w:rsidR="007A13B5" w:rsidRPr="009905F9" w:rsidRDefault="007A13B5" w:rsidP="007A13B5">
            <w:pPr>
              <w:tabs>
                <w:tab w:val="left" w:pos="1080"/>
              </w:tabs>
              <w:spacing w:after="0"/>
              <w:ind w:firstLine="540"/>
              <w:rPr>
                <w:sz w:val="22"/>
                <w:szCs w:val="22"/>
              </w:rPr>
            </w:pPr>
          </w:p>
        </w:tc>
        <w:tc>
          <w:tcPr>
            <w:tcW w:w="4677" w:type="dxa"/>
            <w:tcBorders>
              <w:top w:val="single" w:sz="4" w:space="0" w:color="auto"/>
            </w:tcBorders>
          </w:tcPr>
          <w:p w:rsidR="007A13B5" w:rsidRPr="009905F9" w:rsidRDefault="007A13B5" w:rsidP="007A13B5">
            <w:pPr>
              <w:tabs>
                <w:tab w:val="left" w:pos="1080"/>
              </w:tabs>
              <w:spacing w:after="0"/>
              <w:rPr>
                <w:sz w:val="22"/>
                <w:szCs w:val="22"/>
              </w:rPr>
            </w:pPr>
            <w:r w:rsidRPr="009905F9">
              <w:rPr>
                <w:sz w:val="22"/>
                <w:szCs w:val="22"/>
              </w:rPr>
              <w:t>(фамилия, имя, отчество подписавшего, должность)</w:t>
            </w:r>
          </w:p>
        </w:tc>
      </w:tr>
    </w:tbl>
    <w:p w:rsidR="007A13B5" w:rsidRPr="009905F9" w:rsidRDefault="007A13B5" w:rsidP="007A13B5">
      <w:pPr>
        <w:tabs>
          <w:tab w:val="left" w:pos="1080"/>
        </w:tabs>
        <w:spacing w:after="0"/>
        <w:ind w:firstLine="540"/>
        <w:rPr>
          <w:b/>
          <w:sz w:val="22"/>
          <w:szCs w:val="22"/>
        </w:rPr>
      </w:pPr>
      <w:r w:rsidRPr="009905F9">
        <w:rPr>
          <w:b/>
          <w:sz w:val="22"/>
          <w:szCs w:val="22"/>
        </w:rPr>
        <w:t>М.П.</w:t>
      </w:r>
    </w:p>
    <w:p w:rsidR="007A13B5" w:rsidRPr="007A13B5" w:rsidRDefault="007A13B5" w:rsidP="007A13B5">
      <w:pPr>
        <w:tabs>
          <w:tab w:val="left" w:pos="1080"/>
        </w:tabs>
        <w:spacing w:after="0"/>
        <w:ind w:firstLine="540"/>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A13B5" w:rsidRPr="009905F9" w:rsidRDefault="007A13B5" w:rsidP="007504C9">
      <w:pPr>
        <w:tabs>
          <w:tab w:val="left" w:pos="1080"/>
        </w:tabs>
        <w:spacing w:after="0"/>
        <w:ind w:firstLine="567"/>
        <w:rPr>
          <w:b/>
          <w:sz w:val="20"/>
          <w:szCs w:val="20"/>
        </w:rPr>
      </w:pPr>
      <w:r w:rsidRPr="009905F9">
        <w:rPr>
          <w:b/>
          <w:sz w:val="20"/>
          <w:szCs w:val="20"/>
        </w:rPr>
        <w:t xml:space="preserve">Инструкции по заполнению </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Данные инструкции не следует воспроизводить в документах, подготовленных Участником.</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Участник приводит номер и дату письма о подаче оферты, приложением к которому является данный протокол.</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7A13B5" w:rsidRPr="009905F9" w:rsidRDefault="007A13B5" w:rsidP="007504C9">
      <w:pPr>
        <w:numPr>
          <w:ilvl w:val="0"/>
          <w:numId w:val="23"/>
        </w:numPr>
        <w:tabs>
          <w:tab w:val="left" w:pos="1080"/>
        </w:tabs>
        <w:suppressAutoHyphens/>
        <w:spacing w:after="0"/>
        <w:ind w:left="0" w:firstLine="567"/>
        <w:rPr>
          <w:b/>
          <w:sz w:val="20"/>
          <w:szCs w:val="20"/>
        </w:rPr>
      </w:pPr>
      <w:r w:rsidRPr="009905F9">
        <w:rPr>
          <w:b/>
          <w:sz w:val="20"/>
          <w:szCs w:val="20"/>
        </w:rPr>
        <w:t xml:space="preserve">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w:t>
      </w:r>
      <w:r w:rsidRPr="009905F9">
        <w:rPr>
          <w:b/>
          <w:sz w:val="20"/>
          <w:szCs w:val="20"/>
          <w:lang w:val="x-none"/>
        </w:rPr>
        <w:t>закупочной процедуры</w:t>
      </w:r>
      <w:r w:rsidRPr="009905F9">
        <w:rPr>
          <w:b/>
          <w:sz w:val="20"/>
          <w:szCs w:val="20"/>
        </w:rPr>
        <w:t>.</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Условия Договора будут определяться в соответствии с требованиями документации о закупке.</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7A13B5" w:rsidRPr="007A13B5" w:rsidRDefault="007A13B5" w:rsidP="007A13B5">
      <w:pPr>
        <w:rPr>
          <w:b/>
          <w:sz w:val="20"/>
          <w:szCs w:val="20"/>
        </w:rPr>
      </w:pPr>
    </w:p>
    <w:p w:rsidR="007504C9" w:rsidRPr="009905F9" w:rsidRDefault="007A13B5" w:rsidP="007A13B5">
      <w:pPr>
        <w:keepNext/>
        <w:tabs>
          <w:tab w:val="num" w:pos="576"/>
        </w:tabs>
        <w:ind w:left="576" w:hanging="576"/>
        <w:jc w:val="center"/>
        <w:outlineLvl w:val="1"/>
        <w:rPr>
          <w:b/>
          <w:bCs/>
          <w:sz w:val="22"/>
          <w:szCs w:val="22"/>
        </w:rPr>
      </w:pPr>
      <w:bookmarkStart w:id="180" w:name="_Toc144911090"/>
      <w:r w:rsidRPr="009905F9">
        <w:rPr>
          <w:b/>
          <w:bCs/>
          <w:sz w:val="22"/>
          <w:szCs w:val="22"/>
        </w:rPr>
        <w:t xml:space="preserve">ФОРМА 8. ПЛАН РАСПРЕДЕЛЕНИЯ ОБЪЕМОВ ВЫПОЛНЯЕМЫХ РАБОТ </w:t>
      </w:r>
    </w:p>
    <w:p w:rsidR="007A13B5" w:rsidRPr="009905F9" w:rsidRDefault="007A13B5" w:rsidP="007A13B5">
      <w:pPr>
        <w:keepNext/>
        <w:tabs>
          <w:tab w:val="num" w:pos="576"/>
        </w:tabs>
        <w:ind w:left="576" w:hanging="576"/>
        <w:jc w:val="center"/>
        <w:outlineLvl w:val="1"/>
        <w:rPr>
          <w:b/>
          <w:bCs/>
          <w:sz w:val="22"/>
          <w:szCs w:val="22"/>
        </w:rPr>
      </w:pPr>
      <w:r w:rsidRPr="009905F9">
        <w:rPr>
          <w:b/>
          <w:bCs/>
          <w:sz w:val="22"/>
          <w:szCs w:val="22"/>
        </w:rPr>
        <w:t>МЕЖДУ ГЕНЕРАЛЬНЫМ ИСПОЛНИТЕЛЕМ И СОИСПОЛНИТЕЛЯМИ</w:t>
      </w:r>
      <w:bookmarkEnd w:id="180"/>
    </w:p>
    <w:p w:rsidR="007A13B5" w:rsidRPr="009905F9" w:rsidRDefault="007A13B5" w:rsidP="007A13B5">
      <w:pPr>
        <w:rPr>
          <w:b/>
          <w:sz w:val="22"/>
          <w:szCs w:val="22"/>
        </w:rPr>
      </w:pPr>
    </w:p>
    <w:p w:rsidR="007A13B5" w:rsidRPr="009905F9" w:rsidRDefault="007A13B5" w:rsidP="007A13B5">
      <w:pPr>
        <w:widowControl w:val="0"/>
        <w:jc w:val="center"/>
        <w:rPr>
          <w:b/>
          <w:sz w:val="22"/>
          <w:szCs w:val="22"/>
        </w:rPr>
      </w:pPr>
      <w:r w:rsidRPr="009905F9">
        <w:rPr>
          <w:b/>
          <w:sz w:val="22"/>
          <w:szCs w:val="22"/>
        </w:rPr>
        <w:t>Фирменный бланк Участника закупки</w:t>
      </w:r>
    </w:p>
    <w:p w:rsidR="007A13B5" w:rsidRPr="009905F9" w:rsidRDefault="007A13B5" w:rsidP="007A13B5">
      <w:pPr>
        <w:widowControl w:val="0"/>
        <w:jc w:val="left"/>
        <w:rPr>
          <w:bCs/>
          <w:sz w:val="22"/>
          <w:szCs w:val="22"/>
        </w:rPr>
      </w:pPr>
    </w:p>
    <w:p w:rsidR="007A13B5" w:rsidRPr="009905F9" w:rsidRDefault="007A13B5" w:rsidP="007A13B5">
      <w:pPr>
        <w:widowControl w:val="0"/>
        <w:jc w:val="center"/>
        <w:rPr>
          <w:b/>
          <w:sz w:val="22"/>
          <w:szCs w:val="22"/>
        </w:rPr>
      </w:pPr>
      <w:r w:rsidRPr="009905F9">
        <w:rPr>
          <w:b/>
          <w:sz w:val="22"/>
          <w:szCs w:val="22"/>
        </w:rPr>
        <w:t>План распределения объёмов выполняемых работ между генеральным исполнителем и соисполнителями</w:t>
      </w:r>
    </w:p>
    <w:p w:rsidR="007A13B5" w:rsidRPr="009905F9" w:rsidRDefault="007A13B5" w:rsidP="007A13B5">
      <w:pPr>
        <w:widowControl w:val="0"/>
        <w:rPr>
          <w:sz w:val="22"/>
          <w:szCs w:val="22"/>
        </w:rPr>
      </w:pPr>
    </w:p>
    <w:p w:rsidR="007A13B5" w:rsidRPr="009905F9" w:rsidRDefault="007A13B5" w:rsidP="007A13B5">
      <w:pPr>
        <w:widowControl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7A13B5" w:rsidRPr="009905F9" w:rsidTr="007A13B5">
        <w:trPr>
          <w:cantSplit/>
        </w:trPr>
        <w:tc>
          <w:tcPr>
            <w:tcW w:w="654" w:type="dxa"/>
            <w:vMerge w:val="restart"/>
          </w:tcPr>
          <w:p w:rsidR="007A13B5" w:rsidRPr="009905F9" w:rsidRDefault="007A13B5" w:rsidP="007A13B5">
            <w:pPr>
              <w:widowControl w:val="0"/>
              <w:spacing w:before="40" w:after="40"/>
              <w:ind w:left="57" w:right="57"/>
              <w:jc w:val="left"/>
              <w:rPr>
                <w:sz w:val="22"/>
                <w:szCs w:val="22"/>
              </w:rPr>
            </w:pPr>
            <w:r w:rsidRPr="009905F9">
              <w:rPr>
                <w:sz w:val="22"/>
                <w:szCs w:val="22"/>
              </w:rPr>
              <w:t>№ п/п</w:t>
            </w:r>
          </w:p>
        </w:tc>
        <w:tc>
          <w:tcPr>
            <w:tcW w:w="2657" w:type="dxa"/>
            <w:vMerge w:val="restart"/>
          </w:tcPr>
          <w:p w:rsidR="007A13B5" w:rsidRPr="009905F9" w:rsidRDefault="007A13B5" w:rsidP="009905F9">
            <w:pPr>
              <w:widowControl w:val="0"/>
              <w:spacing w:before="40" w:after="40"/>
              <w:ind w:left="57" w:right="57"/>
              <w:jc w:val="center"/>
              <w:rPr>
                <w:sz w:val="22"/>
                <w:szCs w:val="22"/>
              </w:rPr>
            </w:pPr>
            <w:r w:rsidRPr="009905F9">
              <w:rPr>
                <w:sz w:val="22"/>
                <w:szCs w:val="22"/>
              </w:rPr>
              <w:t>Наименование работ/услуг</w:t>
            </w:r>
          </w:p>
        </w:tc>
        <w:tc>
          <w:tcPr>
            <w:tcW w:w="1935" w:type="dxa"/>
            <w:vMerge w:val="restart"/>
          </w:tcPr>
          <w:p w:rsidR="007A13B5" w:rsidRPr="009905F9" w:rsidRDefault="007A13B5" w:rsidP="009905F9">
            <w:pPr>
              <w:widowControl w:val="0"/>
              <w:spacing w:before="40" w:after="40"/>
              <w:ind w:left="57" w:right="57"/>
              <w:jc w:val="center"/>
              <w:rPr>
                <w:sz w:val="22"/>
                <w:szCs w:val="22"/>
              </w:rPr>
            </w:pPr>
            <w:r w:rsidRPr="009905F9">
              <w:rPr>
                <w:sz w:val="22"/>
                <w:szCs w:val="22"/>
              </w:rPr>
              <w:t>Наименование организации, выполняющей данный объём работ/услуг</w:t>
            </w:r>
          </w:p>
        </w:tc>
        <w:tc>
          <w:tcPr>
            <w:tcW w:w="3207" w:type="dxa"/>
            <w:gridSpan w:val="2"/>
          </w:tcPr>
          <w:p w:rsidR="007A13B5" w:rsidRPr="009905F9" w:rsidRDefault="007A13B5" w:rsidP="007A13B5">
            <w:pPr>
              <w:widowControl w:val="0"/>
              <w:spacing w:before="40" w:after="40"/>
              <w:ind w:left="57" w:right="57"/>
              <w:jc w:val="center"/>
              <w:rPr>
                <w:sz w:val="22"/>
                <w:szCs w:val="22"/>
              </w:rPr>
            </w:pPr>
            <w:r w:rsidRPr="009905F9">
              <w:rPr>
                <w:sz w:val="22"/>
                <w:szCs w:val="22"/>
              </w:rPr>
              <w:t>Стоимость работ</w:t>
            </w:r>
          </w:p>
        </w:tc>
        <w:tc>
          <w:tcPr>
            <w:tcW w:w="1578" w:type="dxa"/>
            <w:vMerge w:val="restart"/>
          </w:tcPr>
          <w:p w:rsidR="007A13B5" w:rsidRPr="009905F9" w:rsidRDefault="007A13B5" w:rsidP="009905F9">
            <w:pPr>
              <w:widowControl w:val="0"/>
              <w:spacing w:before="40" w:after="40"/>
              <w:ind w:left="57" w:right="57"/>
              <w:jc w:val="center"/>
              <w:rPr>
                <w:sz w:val="22"/>
                <w:szCs w:val="22"/>
              </w:rPr>
            </w:pPr>
            <w:r w:rsidRPr="009905F9">
              <w:rPr>
                <w:sz w:val="22"/>
                <w:szCs w:val="22"/>
              </w:rPr>
              <w:t>Сроки выполнения (начало и окончание)</w:t>
            </w:r>
          </w:p>
        </w:tc>
      </w:tr>
      <w:tr w:rsidR="007A13B5" w:rsidRPr="009905F9" w:rsidTr="007A13B5">
        <w:trPr>
          <w:cantSplit/>
        </w:trPr>
        <w:tc>
          <w:tcPr>
            <w:tcW w:w="654" w:type="dxa"/>
            <w:vMerge/>
          </w:tcPr>
          <w:p w:rsidR="007A13B5" w:rsidRPr="009905F9" w:rsidRDefault="007A13B5" w:rsidP="007A13B5">
            <w:pPr>
              <w:widowControl w:val="0"/>
              <w:spacing w:before="40" w:after="40"/>
              <w:ind w:left="57" w:right="57"/>
              <w:jc w:val="left"/>
              <w:rPr>
                <w:sz w:val="22"/>
                <w:szCs w:val="22"/>
              </w:rPr>
            </w:pPr>
          </w:p>
        </w:tc>
        <w:tc>
          <w:tcPr>
            <w:tcW w:w="2657" w:type="dxa"/>
            <w:vMerge/>
          </w:tcPr>
          <w:p w:rsidR="007A13B5" w:rsidRPr="009905F9" w:rsidRDefault="007A13B5" w:rsidP="007A13B5">
            <w:pPr>
              <w:widowControl w:val="0"/>
              <w:spacing w:before="40" w:after="40"/>
              <w:ind w:left="57" w:right="57"/>
              <w:jc w:val="left"/>
              <w:rPr>
                <w:sz w:val="22"/>
                <w:szCs w:val="22"/>
              </w:rPr>
            </w:pPr>
          </w:p>
        </w:tc>
        <w:tc>
          <w:tcPr>
            <w:tcW w:w="1935" w:type="dxa"/>
            <w:vMerge/>
          </w:tcPr>
          <w:p w:rsidR="007A13B5" w:rsidRPr="009905F9" w:rsidRDefault="007A13B5" w:rsidP="007A13B5">
            <w:pPr>
              <w:widowControl w:val="0"/>
              <w:spacing w:before="40" w:after="40"/>
              <w:ind w:left="57" w:right="57"/>
              <w:jc w:val="left"/>
              <w:rPr>
                <w:sz w:val="22"/>
                <w:szCs w:val="22"/>
              </w:rPr>
            </w:pPr>
          </w:p>
        </w:tc>
        <w:tc>
          <w:tcPr>
            <w:tcW w:w="1672" w:type="dxa"/>
          </w:tcPr>
          <w:p w:rsidR="007A13B5" w:rsidRPr="009905F9" w:rsidRDefault="007A13B5" w:rsidP="009905F9">
            <w:pPr>
              <w:widowControl w:val="0"/>
              <w:spacing w:before="40" w:after="40"/>
              <w:ind w:left="57" w:right="57"/>
              <w:jc w:val="center"/>
              <w:rPr>
                <w:sz w:val="22"/>
                <w:szCs w:val="22"/>
              </w:rPr>
            </w:pPr>
            <w:r w:rsidRPr="009905F9">
              <w:rPr>
                <w:sz w:val="22"/>
                <w:szCs w:val="22"/>
              </w:rPr>
              <w:t>в денежном выражении, руб. (с НДС)</w:t>
            </w:r>
          </w:p>
        </w:tc>
        <w:tc>
          <w:tcPr>
            <w:tcW w:w="1535" w:type="dxa"/>
          </w:tcPr>
          <w:p w:rsidR="007A13B5" w:rsidRPr="009905F9" w:rsidRDefault="007A13B5" w:rsidP="009905F9">
            <w:pPr>
              <w:widowControl w:val="0"/>
              <w:spacing w:before="40" w:after="40"/>
              <w:ind w:left="57" w:right="57"/>
              <w:jc w:val="center"/>
              <w:rPr>
                <w:sz w:val="22"/>
                <w:szCs w:val="22"/>
              </w:rPr>
            </w:pPr>
            <w:r w:rsidRPr="009905F9">
              <w:rPr>
                <w:sz w:val="22"/>
                <w:szCs w:val="22"/>
              </w:rPr>
              <w:t>в % от объема работ/услуг</w:t>
            </w:r>
          </w:p>
        </w:tc>
        <w:tc>
          <w:tcPr>
            <w:tcW w:w="1578" w:type="dxa"/>
            <w:vMerge/>
          </w:tcPr>
          <w:p w:rsidR="007A13B5" w:rsidRPr="009905F9" w:rsidRDefault="007A13B5" w:rsidP="007A13B5">
            <w:pPr>
              <w:widowControl w:val="0"/>
              <w:spacing w:before="40" w:after="40"/>
              <w:ind w:left="57" w:right="57"/>
              <w:jc w:val="left"/>
              <w:rPr>
                <w:sz w:val="22"/>
                <w:szCs w:val="22"/>
              </w:rPr>
            </w:pPr>
          </w:p>
        </w:tc>
      </w:tr>
      <w:tr w:rsidR="007A13B5" w:rsidRPr="009905F9" w:rsidTr="007A13B5">
        <w:tc>
          <w:tcPr>
            <w:tcW w:w="654" w:type="dxa"/>
          </w:tcPr>
          <w:p w:rsidR="007A13B5" w:rsidRPr="009905F9" w:rsidRDefault="007A13B5" w:rsidP="00BF7AEC">
            <w:pPr>
              <w:widowControl w:val="0"/>
              <w:numPr>
                <w:ilvl w:val="0"/>
                <w:numId w:val="21"/>
              </w:numPr>
              <w:spacing w:before="40" w:after="40"/>
              <w:ind w:right="57" w:firstLine="400"/>
              <w:jc w:val="left"/>
              <w:rPr>
                <w:color w:val="000000"/>
                <w:sz w:val="22"/>
                <w:szCs w:val="22"/>
              </w:rPr>
            </w:pPr>
          </w:p>
        </w:tc>
        <w:tc>
          <w:tcPr>
            <w:tcW w:w="2657" w:type="dxa"/>
          </w:tcPr>
          <w:p w:rsidR="007A13B5" w:rsidRPr="009905F9" w:rsidRDefault="007A13B5" w:rsidP="007A13B5">
            <w:pPr>
              <w:widowControl w:val="0"/>
              <w:spacing w:before="40" w:after="40"/>
              <w:ind w:left="57" w:right="57"/>
              <w:jc w:val="left"/>
              <w:rPr>
                <w:sz w:val="22"/>
                <w:szCs w:val="22"/>
              </w:rPr>
            </w:pPr>
          </w:p>
        </w:tc>
        <w:tc>
          <w:tcPr>
            <w:tcW w:w="1935" w:type="dxa"/>
          </w:tcPr>
          <w:p w:rsidR="007A13B5" w:rsidRPr="009905F9" w:rsidRDefault="007A13B5" w:rsidP="007A13B5">
            <w:pPr>
              <w:widowControl w:val="0"/>
              <w:spacing w:before="40" w:after="40"/>
              <w:ind w:left="57" w:right="57"/>
              <w:jc w:val="left"/>
              <w:rPr>
                <w:sz w:val="22"/>
                <w:szCs w:val="22"/>
              </w:rPr>
            </w:pPr>
          </w:p>
        </w:tc>
        <w:tc>
          <w:tcPr>
            <w:tcW w:w="1672" w:type="dxa"/>
          </w:tcPr>
          <w:p w:rsidR="007A13B5" w:rsidRPr="009905F9" w:rsidRDefault="007A13B5" w:rsidP="007A13B5">
            <w:pPr>
              <w:widowControl w:val="0"/>
              <w:spacing w:before="40" w:after="40"/>
              <w:ind w:left="57" w:right="57"/>
              <w:jc w:val="left"/>
              <w:rPr>
                <w:sz w:val="22"/>
                <w:szCs w:val="22"/>
              </w:rPr>
            </w:pPr>
          </w:p>
        </w:tc>
        <w:tc>
          <w:tcPr>
            <w:tcW w:w="1535" w:type="dxa"/>
          </w:tcPr>
          <w:p w:rsidR="007A13B5" w:rsidRPr="009905F9" w:rsidRDefault="007A13B5" w:rsidP="007A13B5">
            <w:pPr>
              <w:widowControl w:val="0"/>
              <w:spacing w:before="40" w:after="40"/>
              <w:ind w:left="57" w:right="57"/>
              <w:jc w:val="left"/>
              <w:rPr>
                <w:sz w:val="22"/>
                <w:szCs w:val="22"/>
              </w:rPr>
            </w:pPr>
          </w:p>
        </w:tc>
        <w:tc>
          <w:tcPr>
            <w:tcW w:w="1578" w:type="dxa"/>
          </w:tcPr>
          <w:p w:rsidR="007A13B5" w:rsidRPr="009905F9" w:rsidRDefault="007A13B5" w:rsidP="007A13B5">
            <w:pPr>
              <w:widowControl w:val="0"/>
              <w:spacing w:before="40" w:after="40"/>
              <w:ind w:left="57" w:right="57"/>
              <w:jc w:val="left"/>
              <w:rPr>
                <w:sz w:val="22"/>
                <w:szCs w:val="22"/>
              </w:rPr>
            </w:pPr>
          </w:p>
        </w:tc>
      </w:tr>
      <w:tr w:rsidR="007A13B5" w:rsidRPr="009905F9" w:rsidTr="007A13B5">
        <w:tc>
          <w:tcPr>
            <w:tcW w:w="654" w:type="dxa"/>
          </w:tcPr>
          <w:p w:rsidR="007A13B5" w:rsidRPr="009905F9" w:rsidRDefault="007A13B5" w:rsidP="007A13B5">
            <w:pPr>
              <w:widowControl w:val="0"/>
              <w:spacing w:before="40" w:after="40"/>
              <w:ind w:right="57"/>
              <w:jc w:val="left"/>
              <w:rPr>
                <w:color w:val="000000"/>
                <w:sz w:val="22"/>
                <w:szCs w:val="22"/>
              </w:rPr>
            </w:pPr>
            <w:r w:rsidRPr="009905F9">
              <w:rPr>
                <w:color w:val="000000"/>
                <w:sz w:val="22"/>
                <w:szCs w:val="22"/>
              </w:rPr>
              <w:t>…</w:t>
            </w:r>
          </w:p>
        </w:tc>
        <w:tc>
          <w:tcPr>
            <w:tcW w:w="2657" w:type="dxa"/>
          </w:tcPr>
          <w:p w:rsidR="007A13B5" w:rsidRPr="009905F9" w:rsidRDefault="007A13B5" w:rsidP="007A13B5">
            <w:pPr>
              <w:widowControl w:val="0"/>
              <w:spacing w:before="40" w:after="40"/>
              <w:ind w:left="57" w:right="57"/>
              <w:jc w:val="left"/>
              <w:rPr>
                <w:sz w:val="22"/>
                <w:szCs w:val="22"/>
              </w:rPr>
            </w:pPr>
          </w:p>
        </w:tc>
        <w:tc>
          <w:tcPr>
            <w:tcW w:w="1935" w:type="dxa"/>
          </w:tcPr>
          <w:p w:rsidR="007A13B5" w:rsidRPr="009905F9" w:rsidRDefault="007A13B5" w:rsidP="007A13B5">
            <w:pPr>
              <w:widowControl w:val="0"/>
              <w:spacing w:before="40" w:after="40"/>
              <w:ind w:left="57" w:right="57"/>
              <w:jc w:val="left"/>
              <w:rPr>
                <w:sz w:val="22"/>
                <w:szCs w:val="22"/>
              </w:rPr>
            </w:pPr>
          </w:p>
        </w:tc>
        <w:tc>
          <w:tcPr>
            <w:tcW w:w="1672" w:type="dxa"/>
          </w:tcPr>
          <w:p w:rsidR="007A13B5" w:rsidRPr="009905F9" w:rsidRDefault="007A13B5" w:rsidP="007A13B5">
            <w:pPr>
              <w:widowControl w:val="0"/>
              <w:spacing w:before="40" w:after="40"/>
              <w:ind w:left="57" w:right="57"/>
              <w:jc w:val="left"/>
              <w:rPr>
                <w:sz w:val="22"/>
                <w:szCs w:val="22"/>
              </w:rPr>
            </w:pPr>
          </w:p>
        </w:tc>
        <w:tc>
          <w:tcPr>
            <w:tcW w:w="1535" w:type="dxa"/>
          </w:tcPr>
          <w:p w:rsidR="007A13B5" w:rsidRPr="009905F9" w:rsidRDefault="007A13B5" w:rsidP="007A13B5">
            <w:pPr>
              <w:widowControl w:val="0"/>
              <w:spacing w:before="40" w:after="40"/>
              <w:ind w:left="57" w:right="57"/>
              <w:jc w:val="left"/>
              <w:rPr>
                <w:sz w:val="22"/>
                <w:szCs w:val="22"/>
              </w:rPr>
            </w:pPr>
          </w:p>
        </w:tc>
        <w:tc>
          <w:tcPr>
            <w:tcW w:w="1578" w:type="dxa"/>
          </w:tcPr>
          <w:p w:rsidR="007A13B5" w:rsidRPr="009905F9" w:rsidRDefault="007A13B5" w:rsidP="007A13B5">
            <w:pPr>
              <w:widowControl w:val="0"/>
              <w:spacing w:before="40" w:after="40"/>
              <w:ind w:left="57" w:right="57"/>
              <w:jc w:val="left"/>
              <w:rPr>
                <w:sz w:val="22"/>
                <w:szCs w:val="22"/>
              </w:rPr>
            </w:pPr>
          </w:p>
        </w:tc>
      </w:tr>
      <w:tr w:rsidR="007A13B5" w:rsidRPr="009905F9" w:rsidTr="007A13B5">
        <w:tc>
          <w:tcPr>
            <w:tcW w:w="5246" w:type="dxa"/>
            <w:gridSpan w:val="3"/>
          </w:tcPr>
          <w:p w:rsidR="007A13B5" w:rsidRPr="009905F9" w:rsidRDefault="007A13B5" w:rsidP="007A13B5">
            <w:pPr>
              <w:widowControl w:val="0"/>
              <w:spacing w:before="40" w:after="40"/>
              <w:ind w:left="57" w:right="57"/>
              <w:jc w:val="center"/>
              <w:rPr>
                <w:b/>
                <w:sz w:val="22"/>
                <w:szCs w:val="22"/>
              </w:rPr>
            </w:pPr>
            <w:r w:rsidRPr="009905F9">
              <w:rPr>
                <w:b/>
                <w:sz w:val="22"/>
                <w:szCs w:val="22"/>
              </w:rPr>
              <w:t>ИТОГО</w:t>
            </w:r>
          </w:p>
        </w:tc>
        <w:tc>
          <w:tcPr>
            <w:tcW w:w="1672" w:type="dxa"/>
          </w:tcPr>
          <w:p w:rsidR="007A13B5" w:rsidRPr="009905F9" w:rsidRDefault="007A13B5" w:rsidP="007A13B5">
            <w:pPr>
              <w:widowControl w:val="0"/>
              <w:spacing w:before="40" w:after="40"/>
              <w:ind w:left="57" w:right="57"/>
              <w:jc w:val="center"/>
              <w:rPr>
                <w:b/>
                <w:sz w:val="22"/>
                <w:szCs w:val="22"/>
              </w:rPr>
            </w:pPr>
          </w:p>
        </w:tc>
        <w:tc>
          <w:tcPr>
            <w:tcW w:w="1535" w:type="dxa"/>
          </w:tcPr>
          <w:p w:rsidR="007A13B5" w:rsidRPr="009905F9" w:rsidRDefault="007A13B5" w:rsidP="007A13B5">
            <w:pPr>
              <w:widowControl w:val="0"/>
              <w:spacing w:before="40" w:after="40"/>
              <w:ind w:left="57" w:right="57"/>
              <w:jc w:val="center"/>
              <w:rPr>
                <w:b/>
                <w:sz w:val="22"/>
                <w:szCs w:val="22"/>
              </w:rPr>
            </w:pPr>
            <w:r w:rsidRPr="009905F9">
              <w:rPr>
                <w:b/>
                <w:sz w:val="22"/>
                <w:szCs w:val="22"/>
              </w:rPr>
              <w:t>100%</w:t>
            </w:r>
          </w:p>
        </w:tc>
        <w:tc>
          <w:tcPr>
            <w:tcW w:w="1578" w:type="dxa"/>
          </w:tcPr>
          <w:p w:rsidR="007A13B5" w:rsidRPr="009905F9" w:rsidRDefault="007A13B5" w:rsidP="007A13B5">
            <w:pPr>
              <w:widowControl w:val="0"/>
              <w:spacing w:before="40" w:after="40"/>
              <w:ind w:left="57" w:right="57"/>
              <w:jc w:val="center"/>
              <w:rPr>
                <w:b/>
                <w:sz w:val="22"/>
                <w:szCs w:val="22"/>
              </w:rPr>
            </w:pPr>
            <w:r w:rsidRPr="009905F9">
              <w:rPr>
                <w:b/>
                <w:sz w:val="22"/>
                <w:szCs w:val="22"/>
              </w:rPr>
              <w:t>Х</w:t>
            </w:r>
          </w:p>
        </w:tc>
      </w:tr>
    </w:tbl>
    <w:p w:rsidR="007A13B5" w:rsidRPr="009905F9" w:rsidRDefault="007A13B5" w:rsidP="007A13B5">
      <w:pPr>
        <w:widowControl w:val="0"/>
        <w:rPr>
          <w:b/>
          <w:i/>
          <w:sz w:val="22"/>
          <w:szCs w:val="22"/>
        </w:rPr>
      </w:pPr>
    </w:p>
    <w:p w:rsidR="007A13B5" w:rsidRPr="009905F9" w:rsidRDefault="007A13B5" w:rsidP="007A13B5">
      <w:pPr>
        <w:widowControl w:val="0"/>
        <w:rPr>
          <w:b/>
          <w:i/>
          <w:sz w:val="22"/>
          <w:szCs w:val="22"/>
        </w:rPr>
      </w:pPr>
      <w:r w:rsidRPr="009905F9">
        <w:rPr>
          <w:b/>
          <w:i/>
          <w:sz w:val="22"/>
          <w:szCs w:val="22"/>
        </w:rPr>
        <w:t xml:space="preserve">Примечание: для услуг и работ, в которых возможно определить все физические объемы, таблица может быть доработана Заказчиком с тем, чтобы участники указали распределение этих объемов. </w:t>
      </w:r>
    </w:p>
    <w:p w:rsidR="007A13B5" w:rsidRPr="009905F9" w:rsidRDefault="007A13B5" w:rsidP="007A13B5">
      <w:pPr>
        <w:widowControl w:val="0"/>
        <w:rPr>
          <w:sz w:val="22"/>
          <w:szCs w:val="22"/>
        </w:rPr>
      </w:pPr>
    </w:p>
    <w:tbl>
      <w:tblPr>
        <w:tblW w:w="0" w:type="auto"/>
        <w:tblInd w:w="108" w:type="dxa"/>
        <w:tblLook w:val="01E0" w:firstRow="1" w:lastRow="1" w:firstColumn="1" w:lastColumn="1" w:noHBand="0" w:noVBand="0"/>
      </w:tblPr>
      <w:tblGrid>
        <w:gridCol w:w="3960"/>
        <w:gridCol w:w="1002"/>
        <w:gridCol w:w="4677"/>
      </w:tblGrid>
      <w:tr w:rsidR="007A13B5" w:rsidRPr="009905F9" w:rsidTr="007A13B5">
        <w:tc>
          <w:tcPr>
            <w:tcW w:w="3960" w:type="dxa"/>
            <w:tcBorders>
              <w:bottom w:val="single" w:sz="4" w:space="0" w:color="auto"/>
            </w:tcBorders>
          </w:tcPr>
          <w:p w:rsidR="007A13B5" w:rsidRPr="009905F9" w:rsidRDefault="007A13B5" w:rsidP="007A13B5">
            <w:pPr>
              <w:widowControl w:val="0"/>
              <w:tabs>
                <w:tab w:val="left" w:pos="1080"/>
              </w:tabs>
              <w:ind w:firstLine="540"/>
              <w:rPr>
                <w:sz w:val="22"/>
                <w:szCs w:val="22"/>
              </w:rPr>
            </w:pPr>
          </w:p>
        </w:tc>
        <w:tc>
          <w:tcPr>
            <w:tcW w:w="1002" w:type="dxa"/>
          </w:tcPr>
          <w:p w:rsidR="007A13B5" w:rsidRPr="009905F9" w:rsidRDefault="007A13B5" w:rsidP="007A13B5">
            <w:pPr>
              <w:widowControl w:val="0"/>
              <w:tabs>
                <w:tab w:val="left" w:pos="1080"/>
              </w:tabs>
              <w:ind w:firstLine="540"/>
              <w:rPr>
                <w:sz w:val="22"/>
                <w:szCs w:val="22"/>
              </w:rPr>
            </w:pPr>
          </w:p>
        </w:tc>
        <w:tc>
          <w:tcPr>
            <w:tcW w:w="4677" w:type="dxa"/>
            <w:tcBorders>
              <w:bottom w:val="single" w:sz="4" w:space="0" w:color="auto"/>
            </w:tcBorders>
          </w:tcPr>
          <w:p w:rsidR="007A13B5" w:rsidRPr="009905F9" w:rsidRDefault="007A13B5" w:rsidP="007A13B5">
            <w:pPr>
              <w:widowControl w:val="0"/>
              <w:tabs>
                <w:tab w:val="left" w:pos="1080"/>
              </w:tabs>
              <w:ind w:firstLine="540"/>
              <w:rPr>
                <w:sz w:val="22"/>
                <w:szCs w:val="22"/>
              </w:rPr>
            </w:pPr>
          </w:p>
        </w:tc>
      </w:tr>
      <w:tr w:rsidR="007A13B5" w:rsidRPr="009905F9" w:rsidTr="007A13B5">
        <w:tc>
          <w:tcPr>
            <w:tcW w:w="3960" w:type="dxa"/>
            <w:tcBorders>
              <w:top w:val="single" w:sz="4" w:space="0" w:color="auto"/>
            </w:tcBorders>
          </w:tcPr>
          <w:p w:rsidR="007A13B5" w:rsidRPr="009905F9" w:rsidRDefault="007A13B5" w:rsidP="007A13B5">
            <w:pPr>
              <w:widowControl w:val="0"/>
              <w:tabs>
                <w:tab w:val="left" w:pos="1080"/>
              </w:tabs>
              <w:rPr>
                <w:sz w:val="22"/>
                <w:szCs w:val="22"/>
              </w:rPr>
            </w:pPr>
            <w:r w:rsidRPr="009905F9">
              <w:rPr>
                <w:sz w:val="22"/>
                <w:szCs w:val="22"/>
              </w:rPr>
              <w:t>(подпись уполномоченного представителя)</w:t>
            </w:r>
          </w:p>
        </w:tc>
        <w:tc>
          <w:tcPr>
            <w:tcW w:w="1002" w:type="dxa"/>
          </w:tcPr>
          <w:p w:rsidR="007A13B5" w:rsidRPr="009905F9" w:rsidRDefault="007A13B5" w:rsidP="007A13B5">
            <w:pPr>
              <w:widowControl w:val="0"/>
              <w:tabs>
                <w:tab w:val="left" w:pos="1080"/>
              </w:tabs>
              <w:ind w:firstLine="540"/>
              <w:rPr>
                <w:sz w:val="22"/>
                <w:szCs w:val="22"/>
              </w:rPr>
            </w:pPr>
          </w:p>
        </w:tc>
        <w:tc>
          <w:tcPr>
            <w:tcW w:w="4677" w:type="dxa"/>
            <w:tcBorders>
              <w:top w:val="single" w:sz="4" w:space="0" w:color="auto"/>
            </w:tcBorders>
          </w:tcPr>
          <w:p w:rsidR="007A13B5" w:rsidRPr="009905F9" w:rsidRDefault="007A13B5" w:rsidP="007A13B5">
            <w:pPr>
              <w:widowControl w:val="0"/>
              <w:tabs>
                <w:tab w:val="left" w:pos="1080"/>
              </w:tabs>
              <w:rPr>
                <w:sz w:val="22"/>
                <w:szCs w:val="22"/>
              </w:rPr>
            </w:pPr>
            <w:r w:rsidRPr="009905F9">
              <w:rPr>
                <w:sz w:val="22"/>
                <w:szCs w:val="22"/>
              </w:rPr>
              <w:t>(фамилия, имя, отчество подписавшего, должность)</w:t>
            </w:r>
          </w:p>
        </w:tc>
      </w:tr>
    </w:tbl>
    <w:p w:rsidR="007A13B5" w:rsidRPr="009905F9" w:rsidRDefault="007A13B5" w:rsidP="007A13B5">
      <w:pPr>
        <w:widowControl w:val="0"/>
        <w:tabs>
          <w:tab w:val="left" w:pos="1080"/>
        </w:tabs>
        <w:ind w:firstLine="540"/>
        <w:rPr>
          <w:b/>
          <w:sz w:val="22"/>
          <w:szCs w:val="22"/>
        </w:rPr>
      </w:pPr>
    </w:p>
    <w:p w:rsidR="007A13B5" w:rsidRPr="009905F9" w:rsidRDefault="007A13B5" w:rsidP="007A13B5">
      <w:pPr>
        <w:widowControl w:val="0"/>
        <w:tabs>
          <w:tab w:val="left" w:pos="1080"/>
        </w:tabs>
        <w:ind w:firstLine="540"/>
        <w:rPr>
          <w:b/>
          <w:sz w:val="22"/>
          <w:szCs w:val="22"/>
        </w:rPr>
      </w:pPr>
      <w:r w:rsidRPr="009905F9">
        <w:rPr>
          <w:b/>
          <w:sz w:val="22"/>
          <w:szCs w:val="22"/>
        </w:rPr>
        <w:t>М.П.</w:t>
      </w:r>
    </w:p>
    <w:p w:rsidR="007A13B5" w:rsidRPr="007A13B5" w:rsidRDefault="007A13B5" w:rsidP="007A13B5">
      <w:pPr>
        <w:widowControl w:val="0"/>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A13B5" w:rsidRPr="009905F9" w:rsidRDefault="007A13B5" w:rsidP="007504C9">
      <w:pPr>
        <w:widowControl w:val="0"/>
        <w:spacing w:after="0"/>
        <w:ind w:firstLine="567"/>
        <w:rPr>
          <w:b/>
          <w:sz w:val="20"/>
          <w:szCs w:val="20"/>
        </w:rPr>
      </w:pPr>
      <w:r w:rsidRPr="009905F9">
        <w:rPr>
          <w:b/>
          <w:sz w:val="20"/>
          <w:szCs w:val="20"/>
        </w:rPr>
        <w:t>Инструкции по заполнению</w:t>
      </w:r>
    </w:p>
    <w:p w:rsidR="007A13B5" w:rsidRPr="009905F9" w:rsidRDefault="007A13B5" w:rsidP="007504C9">
      <w:pPr>
        <w:widowControl w:val="0"/>
        <w:numPr>
          <w:ilvl w:val="0"/>
          <w:numId w:val="22"/>
        </w:numPr>
        <w:spacing w:after="0"/>
        <w:ind w:left="0" w:firstLine="567"/>
        <w:rPr>
          <w:sz w:val="20"/>
          <w:szCs w:val="20"/>
        </w:rPr>
      </w:pPr>
      <w:r w:rsidRPr="009905F9">
        <w:rPr>
          <w:sz w:val="20"/>
          <w:szCs w:val="20"/>
        </w:rPr>
        <w:t>Данные инструкции не следует воспроизводить в документах, подготовленных Участником запроса предложений.</w:t>
      </w:r>
    </w:p>
    <w:p w:rsidR="007A13B5" w:rsidRPr="009905F9" w:rsidRDefault="007A13B5" w:rsidP="007504C9">
      <w:pPr>
        <w:widowControl w:val="0"/>
        <w:numPr>
          <w:ilvl w:val="0"/>
          <w:numId w:val="22"/>
        </w:numPr>
        <w:spacing w:after="0"/>
        <w:ind w:left="0" w:firstLine="567"/>
        <w:rPr>
          <w:sz w:val="20"/>
          <w:szCs w:val="20"/>
        </w:rPr>
      </w:pPr>
      <w:r w:rsidRPr="009905F9">
        <w:rPr>
          <w:sz w:val="20"/>
          <w:szCs w:val="20"/>
        </w:rPr>
        <w:t>Участник запроса предложений приводит номер и дату письма о подаче оферты, приложением к которому является данная справка.</w:t>
      </w:r>
    </w:p>
    <w:p w:rsidR="007A13B5" w:rsidRPr="009905F9" w:rsidRDefault="007A13B5" w:rsidP="007504C9">
      <w:pPr>
        <w:widowControl w:val="0"/>
        <w:numPr>
          <w:ilvl w:val="0"/>
          <w:numId w:val="22"/>
        </w:numPr>
        <w:spacing w:after="0"/>
        <w:ind w:left="0" w:firstLine="567"/>
        <w:rPr>
          <w:sz w:val="20"/>
          <w:szCs w:val="20"/>
        </w:rPr>
      </w:pPr>
      <w:r w:rsidRPr="009905F9">
        <w:rPr>
          <w:sz w:val="20"/>
          <w:szCs w:val="20"/>
        </w:rPr>
        <w:t>Участник запроса предложений, являющийся юридическим лицом, должен указать свое полное наименование (с указанием организационно-правовой формы) и адрес место нахождения. Участник запроса предложений,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7A13B5" w:rsidRPr="009905F9" w:rsidRDefault="007A13B5" w:rsidP="007504C9">
      <w:pPr>
        <w:widowControl w:val="0"/>
        <w:numPr>
          <w:ilvl w:val="0"/>
          <w:numId w:val="22"/>
        </w:numPr>
        <w:spacing w:after="0"/>
        <w:ind w:left="0" w:firstLine="567"/>
        <w:rPr>
          <w:sz w:val="20"/>
          <w:szCs w:val="20"/>
        </w:rPr>
      </w:pPr>
      <w:r w:rsidRPr="009905F9">
        <w:rPr>
          <w:sz w:val="20"/>
          <w:szCs w:val="20"/>
        </w:rPr>
        <w:t>В данной форме генеральный подрядчик указывает:</w:t>
      </w:r>
    </w:p>
    <w:p w:rsidR="007A13B5" w:rsidRPr="009905F9" w:rsidRDefault="007A13B5" w:rsidP="007504C9">
      <w:pPr>
        <w:widowControl w:val="0"/>
        <w:spacing w:after="0"/>
        <w:ind w:firstLine="567"/>
        <w:rPr>
          <w:sz w:val="20"/>
          <w:szCs w:val="20"/>
        </w:rPr>
      </w:pPr>
      <w:r w:rsidRPr="009905F9">
        <w:rPr>
          <w:sz w:val="20"/>
          <w:szCs w:val="20"/>
        </w:rPr>
        <w:t>а) перечень выполняемых генеральным подрядчиком и каждым соисполнителем работ;</w:t>
      </w:r>
    </w:p>
    <w:p w:rsidR="007A13B5" w:rsidRPr="009905F9" w:rsidRDefault="007A13B5" w:rsidP="007504C9">
      <w:pPr>
        <w:widowControl w:val="0"/>
        <w:spacing w:after="0"/>
        <w:ind w:firstLine="567"/>
        <w:rPr>
          <w:sz w:val="20"/>
          <w:szCs w:val="20"/>
        </w:rPr>
      </w:pPr>
      <w:r w:rsidRPr="009905F9">
        <w:rPr>
          <w:sz w:val="20"/>
          <w:szCs w:val="20"/>
        </w:rPr>
        <w:t>б) стоимость работ по генеральному подрядчику и соисполнителю в денежном и процентном выражении.</w:t>
      </w:r>
    </w:p>
    <w:p w:rsidR="007504C9" w:rsidRPr="009905F9" w:rsidRDefault="007A13B5" w:rsidP="007504C9">
      <w:pPr>
        <w:widowControl w:val="0"/>
        <w:spacing w:after="0"/>
        <w:ind w:firstLine="567"/>
        <w:rPr>
          <w:sz w:val="20"/>
          <w:szCs w:val="20"/>
        </w:rPr>
      </w:pPr>
      <w:r w:rsidRPr="009905F9">
        <w:rPr>
          <w:sz w:val="20"/>
          <w:szCs w:val="20"/>
        </w:rPr>
        <w:t>в) сроки выполнения для генерального подр</w:t>
      </w:r>
      <w:r w:rsidR="007504C9" w:rsidRPr="009905F9">
        <w:rPr>
          <w:sz w:val="20"/>
          <w:szCs w:val="20"/>
        </w:rPr>
        <w:t>ядчика и каждого соисполнителя.</w:t>
      </w:r>
    </w:p>
    <w:p w:rsidR="007A13B5" w:rsidRPr="009905F9" w:rsidRDefault="007A13B5" w:rsidP="007504C9">
      <w:pPr>
        <w:widowControl w:val="0"/>
        <w:spacing w:after="0"/>
        <w:ind w:firstLine="567"/>
        <w:rPr>
          <w:color w:val="FF0000"/>
          <w:sz w:val="20"/>
          <w:szCs w:val="20"/>
        </w:rPr>
      </w:pPr>
      <w:r w:rsidRPr="009905F9">
        <w:rPr>
          <w:b/>
          <w:color w:val="FF0000"/>
          <w:sz w:val="20"/>
          <w:szCs w:val="20"/>
        </w:rPr>
        <w:t>Данная форма подписывается Генеральным исполнителем!</w:t>
      </w:r>
    </w:p>
    <w:p w:rsidR="007A13B5" w:rsidRPr="007A13B5" w:rsidRDefault="007A13B5" w:rsidP="007A13B5">
      <w:pPr>
        <w:jc w:val="center"/>
        <w:rPr>
          <w:b/>
          <w:sz w:val="20"/>
          <w:szCs w:val="20"/>
        </w:rPr>
      </w:pPr>
    </w:p>
    <w:p w:rsidR="007A13B5" w:rsidRPr="00667676" w:rsidRDefault="007A13B5" w:rsidP="007A13B5">
      <w:pPr>
        <w:widowControl w:val="0"/>
        <w:tabs>
          <w:tab w:val="num" w:pos="1134"/>
          <w:tab w:val="left" w:pos="7876"/>
          <w:tab w:val="right" w:pos="9815"/>
        </w:tabs>
        <w:spacing w:after="0"/>
        <w:ind w:firstLine="539"/>
        <w:jc w:val="center"/>
        <w:outlineLvl w:val="1"/>
        <w:rPr>
          <w:b/>
          <w:sz w:val="22"/>
          <w:szCs w:val="22"/>
        </w:rPr>
      </w:pPr>
      <w:r w:rsidRPr="00667676">
        <w:rPr>
          <w:b/>
          <w:sz w:val="22"/>
          <w:szCs w:val="22"/>
        </w:rPr>
        <w:t xml:space="preserve">Форма 9 План распределения </w:t>
      </w:r>
      <w:r w:rsidRPr="00667676">
        <w:rPr>
          <w:b/>
          <w:sz w:val="22"/>
          <w:szCs w:val="22"/>
        </w:rPr>
        <w:br/>
        <w:t>между членами коллективного участника</w:t>
      </w:r>
    </w:p>
    <w:p w:rsidR="007A13B5" w:rsidRPr="00667676" w:rsidRDefault="007A13B5" w:rsidP="007A13B5">
      <w:pPr>
        <w:widowControl w:val="0"/>
        <w:tabs>
          <w:tab w:val="num" w:pos="1134"/>
          <w:tab w:val="left" w:pos="7876"/>
          <w:tab w:val="right" w:pos="9815"/>
        </w:tabs>
        <w:spacing w:after="0"/>
        <w:ind w:firstLine="539"/>
        <w:jc w:val="right"/>
        <w:outlineLvl w:val="1"/>
        <w:rPr>
          <w:b/>
          <w:sz w:val="22"/>
          <w:szCs w:val="22"/>
        </w:rPr>
      </w:pPr>
    </w:p>
    <w:p w:rsidR="007A13B5" w:rsidRPr="00667676" w:rsidRDefault="007A13B5" w:rsidP="007A13B5">
      <w:pPr>
        <w:widowControl w:val="0"/>
        <w:spacing w:after="0"/>
        <w:ind w:firstLine="539"/>
        <w:jc w:val="center"/>
        <w:rPr>
          <w:b/>
          <w:sz w:val="22"/>
          <w:szCs w:val="22"/>
        </w:rPr>
      </w:pPr>
      <w:r w:rsidRPr="00667676">
        <w:rPr>
          <w:b/>
          <w:sz w:val="22"/>
          <w:szCs w:val="22"/>
        </w:rPr>
        <w:t>Фирменный бланк Участника запроса цен</w:t>
      </w:r>
    </w:p>
    <w:p w:rsidR="007A13B5" w:rsidRPr="00667676" w:rsidRDefault="007A13B5" w:rsidP="007A13B5">
      <w:pPr>
        <w:widowControl w:val="0"/>
        <w:spacing w:after="0"/>
        <w:ind w:firstLine="539"/>
        <w:rPr>
          <w:sz w:val="22"/>
          <w:szCs w:val="22"/>
        </w:rPr>
      </w:pPr>
    </w:p>
    <w:p w:rsidR="007A13B5" w:rsidRPr="00667676" w:rsidRDefault="007A13B5" w:rsidP="007A13B5">
      <w:pPr>
        <w:widowControl w:val="0"/>
        <w:spacing w:after="0"/>
        <w:ind w:firstLine="539"/>
        <w:rPr>
          <w:sz w:val="22"/>
          <w:szCs w:val="22"/>
        </w:rPr>
      </w:pPr>
      <w:r w:rsidRPr="00667676">
        <w:rPr>
          <w:sz w:val="22"/>
          <w:szCs w:val="22"/>
        </w:rPr>
        <w:t xml:space="preserve">Приложение 9 к письму о подаче оферты </w:t>
      </w:r>
      <w:proofErr w:type="gramStart"/>
      <w:r w:rsidRPr="00667676">
        <w:rPr>
          <w:sz w:val="22"/>
          <w:szCs w:val="22"/>
        </w:rPr>
        <w:t>№</w:t>
      </w:r>
      <w:r w:rsidR="00667676">
        <w:rPr>
          <w:sz w:val="22"/>
          <w:szCs w:val="22"/>
        </w:rPr>
        <w:t xml:space="preserve"> </w:t>
      </w:r>
      <w:r w:rsidRPr="00667676">
        <w:rPr>
          <w:sz w:val="22"/>
          <w:szCs w:val="22"/>
        </w:rPr>
        <w:t xml:space="preserve"> _</w:t>
      </w:r>
      <w:proofErr w:type="gramEnd"/>
      <w:r w:rsidRPr="00667676">
        <w:rPr>
          <w:sz w:val="22"/>
          <w:szCs w:val="22"/>
        </w:rPr>
        <w:t>_____ от ________</w:t>
      </w:r>
    </w:p>
    <w:p w:rsidR="007A13B5" w:rsidRPr="00667676" w:rsidRDefault="007A13B5" w:rsidP="007A13B5">
      <w:pPr>
        <w:widowControl w:val="0"/>
        <w:spacing w:after="0"/>
        <w:ind w:firstLine="539"/>
        <w:rPr>
          <w:sz w:val="22"/>
          <w:szCs w:val="22"/>
        </w:rPr>
      </w:pPr>
    </w:p>
    <w:p w:rsidR="00667676" w:rsidRDefault="00667676" w:rsidP="007A13B5">
      <w:pPr>
        <w:widowControl w:val="0"/>
        <w:spacing w:after="0"/>
        <w:ind w:firstLine="539"/>
        <w:jc w:val="center"/>
        <w:rPr>
          <w:b/>
          <w:sz w:val="22"/>
          <w:szCs w:val="22"/>
        </w:rPr>
      </w:pPr>
    </w:p>
    <w:p w:rsidR="007A13B5" w:rsidRPr="00667676" w:rsidRDefault="007A13B5" w:rsidP="007A13B5">
      <w:pPr>
        <w:widowControl w:val="0"/>
        <w:spacing w:after="0"/>
        <w:ind w:firstLine="539"/>
        <w:jc w:val="center"/>
        <w:rPr>
          <w:b/>
          <w:sz w:val="22"/>
          <w:szCs w:val="22"/>
        </w:rPr>
      </w:pPr>
      <w:r w:rsidRPr="00667676">
        <w:rPr>
          <w:b/>
          <w:sz w:val="22"/>
          <w:szCs w:val="22"/>
        </w:rPr>
        <w:t xml:space="preserve">План распределения </w:t>
      </w:r>
      <w:r w:rsidRPr="00667676">
        <w:rPr>
          <w:b/>
          <w:sz w:val="22"/>
          <w:szCs w:val="22"/>
        </w:rPr>
        <w:br/>
        <w:t>между членами коллективного участника</w:t>
      </w:r>
    </w:p>
    <w:p w:rsidR="007A13B5" w:rsidRPr="00667676" w:rsidRDefault="007A13B5" w:rsidP="007A13B5">
      <w:pPr>
        <w:widowControl w:val="0"/>
        <w:spacing w:after="0"/>
        <w:ind w:firstLine="539"/>
        <w:rPr>
          <w:sz w:val="22"/>
          <w:szCs w:val="22"/>
        </w:rPr>
      </w:pPr>
    </w:p>
    <w:p w:rsidR="007A13B5" w:rsidRPr="00667676" w:rsidRDefault="007A13B5" w:rsidP="007A13B5">
      <w:pPr>
        <w:widowControl w:val="0"/>
        <w:spacing w:after="0"/>
        <w:ind w:firstLine="539"/>
        <w:rPr>
          <w:b/>
          <w:sz w:val="22"/>
          <w:szCs w:val="22"/>
        </w:rPr>
      </w:pPr>
      <w:r w:rsidRPr="00667676">
        <w:rPr>
          <w:b/>
          <w:sz w:val="22"/>
          <w:szCs w:val="22"/>
        </w:rPr>
        <w:t>Участник запроса цен (лидер коллективного участника)</w:t>
      </w:r>
      <w:r w:rsidRPr="00667676">
        <w:rPr>
          <w:sz w:val="22"/>
          <w:szCs w:val="22"/>
        </w:rPr>
        <w:t>: ______________________</w:t>
      </w:r>
    </w:p>
    <w:p w:rsidR="007A13B5" w:rsidRPr="00667676" w:rsidRDefault="007A13B5" w:rsidP="007A13B5">
      <w:pPr>
        <w:widowControl w:val="0"/>
        <w:spacing w:after="0"/>
        <w:ind w:firstLine="539"/>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3101"/>
        <w:gridCol w:w="1890"/>
        <w:gridCol w:w="1636"/>
        <w:gridCol w:w="1527"/>
        <w:gridCol w:w="1527"/>
      </w:tblGrid>
      <w:tr w:rsidR="007A13B5" w:rsidRPr="00667676" w:rsidTr="007504C9">
        <w:trPr>
          <w:cantSplit/>
        </w:trPr>
        <w:tc>
          <w:tcPr>
            <w:tcW w:w="474" w:type="dxa"/>
            <w:vMerge w:val="restart"/>
          </w:tcPr>
          <w:p w:rsidR="007A13B5" w:rsidRPr="00667676" w:rsidRDefault="007A13B5" w:rsidP="007504C9">
            <w:pPr>
              <w:widowControl w:val="0"/>
              <w:spacing w:after="0"/>
              <w:jc w:val="left"/>
              <w:rPr>
                <w:snapToGrid w:val="0"/>
                <w:sz w:val="22"/>
                <w:szCs w:val="22"/>
              </w:rPr>
            </w:pPr>
            <w:r w:rsidRPr="00667676">
              <w:rPr>
                <w:snapToGrid w:val="0"/>
                <w:sz w:val="22"/>
                <w:szCs w:val="22"/>
              </w:rPr>
              <w:t>№ п/п</w:t>
            </w:r>
          </w:p>
        </w:tc>
        <w:tc>
          <w:tcPr>
            <w:tcW w:w="3125" w:type="dxa"/>
            <w:vMerge w:val="restart"/>
          </w:tcPr>
          <w:p w:rsidR="007A13B5" w:rsidRPr="00667676" w:rsidRDefault="007A13B5" w:rsidP="00667676">
            <w:pPr>
              <w:widowControl w:val="0"/>
              <w:spacing w:after="0"/>
              <w:jc w:val="center"/>
              <w:rPr>
                <w:snapToGrid w:val="0"/>
                <w:sz w:val="22"/>
                <w:szCs w:val="22"/>
              </w:rPr>
            </w:pPr>
            <w:r w:rsidRPr="00667676">
              <w:rPr>
                <w:snapToGrid w:val="0"/>
                <w:sz w:val="22"/>
                <w:szCs w:val="22"/>
              </w:rPr>
              <w:t>Наименование работ</w:t>
            </w:r>
          </w:p>
        </w:tc>
        <w:tc>
          <w:tcPr>
            <w:tcW w:w="1895" w:type="dxa"/>
            <w:vMerge w:val="restart"/>
          </w:tcPr>
          <w:p w:rsidR="007A13B5" w:rsidRPr="00667676" w:rsidRDefault="007A13B5" w:rsidP="007504C9">
            <w:pPr>
              <w:widowControl w:val="0"/>
              <w:spacing w:after="0"/>
              <w:jc w:val="center"/>
              <w:rPr>
                <w:snapToGrid w:val="0"/>
                <w:sz w:val="22"/>
                <w:szCs w:val="22"/>
              </w:rPr>
            </w:pPr>
            <w:r w:rsidRPr="00667676">
              <w:rPr>
                <w:snapToGrid w:val="0"/>
                <w:sz w:val="22"/>
                <w:szCs w:val="22"/>
              </w:rPr>
              <w:t>Наименование организации, выполняющий данный объем работ</w:t>
            </w:r>
          </w:p>
        </w:tc>
        <w:tc>
          <w:tcPr>
            <w:tcW w:w="3171" w:type="dxa"/>
            <w:gridSpan w:val="2"/>
          </w:tcPr>
          <w:p w:rsidR="007A13B5" w:rsidRPr="00667676" w:rsidRDefault="007A13B5" w:rsidP="007504C9">
            <w:pPr>
              <w:widowControl w:val="0"/>
              <w:spacing w:after="0"/>
              <w:ind w:firstLine="400"/>
              <w:jc w:val="center"/>
              <w:rPr>
                <w:snapToGrid w:val="0"/>
                <w:sz w:val="22"/>
                <w:szCs w:val="22"/>
              </w:rPr>
            </w:pPr>
            <w:r w:rsidRPr="00667676">
              <w:rPr>
                <w:snapToGrid w:val="0"/>
                <w:sz w:val="22"/>
                <w:szCs w:val="22"/>
              </w:rPr>
              <w:t>Стоимость работ</w:t>
            </w:r>
          </w:p>
        </w:tc>
        <w:tc>
          <w:tcPr>
            <w:tcW w:w="1530" w:type="dxa"/>
            <w:vMerge w:val="restart"/>
          </w:tcPr>
          <w:p w:rsidR="007A13B5" w:rsidRPr="00667676" w:rsidRDefault="007A13B5" w:rsidP="007504C9">
            <w:pPr>
              <w:widowControl w:val="0"/>
              <w:spacing w:after="0"/>
              <w:jc w:val="center"/>
              <w:rPr>
                <w:snapToGrid w:val="0"/>
                <w:sz w:val="22"/>
                <w:szCs w:val="22"/>
              </w:rPr>
            </w:pPr>
            <w:r w:rsidRPr="00667676">
              <w:rPr>
                <w:snapToGrid w:val="0"/>
                <w:sz w:val="22"/>
                <w:szCs w:val="22"/>
              </w:rPr>
              <w:t>Сроки выполнения (начало и окончание)</w:t>
            </w:r>
          </w:p>
        </w:tc>
      </w:tr>
      <w:tr w:rsidR="007A13B5" w:rsidRPr="00667676" w:rsidTr="007504C9">
        <w:trPr>
          <w:cantSplit/>
        </w:trPr>
        <w:tc>
          <w:tcPr>
            <w:tcW w:w="474" w:type="dxa"/>
            <w:vMerge/>
          </w:tcPr>
          <w:p w:rsidR="007A13B5" w:rsidRPr="00667676" w:rsidRDefault="007A13B5" w:rsidP="007504C9">
            <w:pPr>
              <w:widowControl w:val="0"/>
              <w:spacing w:after="0"/>
              <w:jc w:val="left"/>
              <w:rPr>
                <w:snapToGrid w:val="0"/>
                <w:sz w:val="22"/>
                <w:szCs w:val="22"/>
              </w:rPr>
            </w:pPr>
          </w:p>
        </w:tc>
        <w:tc>
          <w:tcPr>
            <w:tcW w:w="3125" w:type="dxa"/>
            <w:vMerge/>
          </w:tcPr>
          <w:p w:rsidR="007A13B5" w:rsidRPr="00667676" w:rsidRDefault="007A13B5" w:rsidP="007A13B5">
            <w:pPr>
              <w:widowControl w:val="0"/>
              <w:spacing w:after="0"/>
              <w:ind w:firstLine="539"/>
              <w:jc w:val="left"/>
              <w:rPr>
                <w:snapToGrid w:val="0"/>
                <w:sz w:val="22"/>
                <w:szCs w:val="22"/>
              </w:rPr>
            </w:pPr>
          </w:p>
        </w:tc>
        <w:tc>
          <w:tcPr>
            <w:tcW w:w="1895" w:type="dxa"/>
            <w:vMerge/>
          </w:tcPr>
          <w:p w:rsidR="007A13B5" w:rsidRPr="00667676" w:rsidRDefault="007A13B5" w:rsidP="007A13B5">
            <w:pPr>
              <w:widowControl w:val="0"/>
              <w:spacing w:after="0"/>
              <w:ind w:firstLine="539"/>
              <w:jc w:val="left"/>
              <w:rPr>
                <w:snapToGrid w:val="0"/>
                <w:sz w:val="22"/>
                <w:szCs w:val="22"/>
              </w:rPr>
            </w:pPr>
          </w:p>
        </w:tc>
        <w:tc>
          <w:tcPr>
            <w:tcW w:w="1641" w:type="dxa"/>
          </w:tcPr>
          <w:p w:rsidR="007A13B5" w:rsidRPr="00667676" w:rsidRDefault="007A13B5" w:rsidP="00667676">
            <w:pPr>
              <w:widowControl w:val="0"/>
              <w:spacing w:after="0"/>
              <w:jc w:val="center"/>
              <w:rPr>
                <w:snapToGrid w:val="0"/>
                <w:sz w:val="22"/>
                <w:szCs w:val="22"/>
              </w:rPr>
            </w:pPr>
            <w:r w:rsidRPr="00667676">
              <w:rPr>
                <w:snapToGrid w:val="0"/>
                <w:sz w:val="22"/>
                <w:szCs w:val="22"/>
              </w:rPr>
              <w:t>в денежном выражении, руб. (без НДС)</w:t>
            </w:r>
          </w:p>
        </w:tc>
        <w:tc>
          <w:tcPr>
            <w:tcW w:w="1530" w:type="dxa"/>
          </w:tcPr>
          <w:p w:rsidR="007A13B5" w:rsidRPr="00667676" w:rsidRDefault="007A13B5" w:rsidP="007504C9">
            <w:pPr>
              <w:widowControl w:val="0"/>
              <w:spacing w:after="0"/>
              <w:jc w:val="center"/>
              <w:rPr>
                <w:snapToGrid w:val="0"/>
                <w:sz w:val="22"/>
                <w:szCs w:val="22"/>
              </w:rPr>
            </w:pPr>
            <w:r w:rsidRPr="00667676">
              <w:rPr>
                <w:snapToGrid w:val="0"/>
                <w:sz w:val="22"/>
                <w:szCs w:val="22"/>
              </w:rPr>
              <w:t>в % от общей стоимости работ</w:t>
            </w:r>
          </w:p>
        </w:tc>
        <w:tc>
          <w:tcPr>
            <w:tcW w:w="1530" w:type="dxa"/>
            <w:vMerge/>
          </w:tcPr>
          <w:p w:rsidR="007A13B5" w:rsidRPr="00667676" w:rsidRDefault="007A13B5" w:rsidP="007A13B5">
            <w:pPr>
              <w:widowControl w:val="0"/>
              <w:spacing w:after="0"/>
              <w:ind w:firstLine="539"/>
              <w:jc w:val="left"/>
              <w:rPr>
                <w:snapToGrid w:val="0"/>
                <w:sz w:val="22"/>
                <w:szCs w:val="22"/>
              </w:rPr>
            </w:pPr>
          </w:p>
        </w:tc>
      </w:tr>
      <w:tr w:rsidR="007A13B5" w:rsidRPr="00667676" w:rsidTr="007504C9">
        <w:tc>
          <w:tcPr>
            <w:tcW w:w="474" w:type="dxa"/>
          </w:tcPr>
          <w:p w:rsidR="007A13B5" w:rsidRPr="00667676" w:rsidRDefault="007A13B5" w:rsidP="007504C9">
            <w:pPr>
              <w:widowControl w:val="0"/>
              <w:numPr>
                <w:ilvl w:val="0"/>
                <w:numId w:val="32"/>
              </w:numPr>
              <w:spacing w:after="0"/>
              <w:jc w:val="left"/>
              <w:rPr>
                <w:snapToGrid w:val="0"/>
                <w:sz w:val="22"/>
                <w:szCs w:val="22"/>
                <w:lang w:val="x-none" w:eastAsia="x-none"/>
              </w:rPr>
            </w:pPr>
          </w:p>
        </w:tc>
        <w:tc>
          <w:tcPr>
            <w:tcW w:w="3125" w:type="dxa"/>
          </w:tcPr>
          <w:p w:rsidR="007A13B5" w:rsidRPr="00667676" w:rsidRDefault="007A13B5" w:rsidP="007A13B5">
            <w:pPr>
              <w:widowControl w:val="0"/>
              <w:spacing w:after="0"/>
              <w:ind w:firstLine="539"/>
              <w:jc w:val="left"/>
              <w:rPr>
                <w:snapToGrid w:val="0"/>
                <w:sz w:val="22"/>
                <w:szCs w:val="22"/>
                <w:lang w:val="x-none" w:eastAsia="x-none"/>
              </w:rPr>
            </w:pPr>
          </w:p>
        </w:tc>
        <w:tc>
          <w:tcPr>
            <w:tcW w:w="1895" w:type="dxa"/>
          </w:tcPr>
          <w:p w:rsidR="007A13B5" w:rsidRPr="00667676" w:rsidRDefault="007A13B5" w:rsidP="007A13B5">
            <w:pPr>
              <w:widowControl w:val="0"/>
              <w:spacing w:after="0"/>
              <w:ind w:firstLine="539"/>
              <w:jc w:val="left"/>
              <w:rPr>
                <w:snapToGrid w:val="0"/>
                <w:sz w:val="22"/>
                <w:szCs w:val="22"/>
                <w:lang w:val="x-none" w:eastAsia="x-none"/>
              </w:rPr>
            </w:pPr>
          </w:p>
        </w:tc>
        <w:tc>
          <w:tcPr>
            <w:tcW w:w="1641"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r>
      <w:tr w:rsidR="007A13B5" w:rsidRPr="00667676" w:rsidTr="007504C9">
        <w:tc>
          <w:tcPr>
            <w:tcW w:w="474" w:type="dxa"/>
          </w:tcPr>
          <w:p w:rsidR="007A13B5" w:rsidRPr="00667676" w:rsidRDefault="007A13B5" w:rsidP="007504C9">
            <w:pPr>
              <w:widowControl w:val="0"/>
              <w:numPr>
                <w:ilvl w:val="0"/>
                <w:numId w:val="32"/>
              </w:numPr>
              <w:spacing w:after="0"/>
              <w:jc w:val="left"/>
              <w:rPr>
                <w:snapToGrid w:val="0"/>
                <w:sz w:val="22"/>
                <w:szCs w:val="22"/>
                <w:lang w:val="x-none" w:eastAsia="x-none"/>
              </w:rPr>
            </w:pPr>
          </w:p>
        </w:tc>
        <w:tc>
          <w:tcPr>
            <w:tcW w:w="3125" w:type="dxa"/>
          </w:tcPr>
          <w:p w:rsidR="007A13B5" w:rsidRPr="00667676" w:rsidRDefault="007A13B5" w:rsidP="007A13B5">
            <w:pPr>
              <w:widowControl w:val="0"/>
              <w:spacing w:after="0"/>
              <w:ind w:firstLine="539"/>
              <w:jc w:val="left"/>
              <w:rPr>
                <w:snapToGrid w:val="0"/>
                <w:sz w:val="22"/>
                <w:szCs w:val="22"/>
                <w:lang w:val="x-none" w:eastAsia="x-none"/>
              </w:rPr>
            </w:pPr>
          </w:p>
        </w:tc>
        <w:tc>
          <w:tcPr>
            <w:tcW w:w="1895" w:type="dxa"/>
          </w:tcPr>
          <w:p w:rsidR="007A13B5" w:rsidRPr="00667676" w:rsidRDefault="007A13B5" w:rsidP="007A13B5">
            <w:pPr>
              <w:widowControl w:val="0"/>
              <w:spacing w:after="0"/>
              <w:ind w:firstLine="539"/>
              <w:jc w:val="left"/>
              <w:rPr>
                <w:snapToGrid w:val="0"/>
                <w:sz w:val="22"/>
                <w:szCs w:val="22"/>
                <w:lang w:val="x-none" w:eastAsia="x-none"/>
              </w:rPr>
            </w:pPr>
          </w:p>
        </w:tc>
        <w:tc>
          <w:tcPr>
            <w:tcW w:w="1641"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r>
      <w:tr w:rsidR="007A13B5" w:rsidRPr="00667676" w:rsidTr="007504C9">
        <w:tc>
          <w:tcPr>
            <w:tcW w:w="474" w:type="dxa"/>
          </w:tcPr>
          <w:p w:rsidR="007A13B5" w:rsidRPr="00667676" w:rsidRDefault="007A13B5" w:rsidP="007504C9">
            <w:pPr>
              <w:widowControl w:val="0"/>
              <w:numPr>
                <w:ilvl w:val="0"/>
                <w:numId w:val="32"/>
              </w:numPr>
              <w:spacing w:after="0"/>
              <w:jc w:val="left"/>
              <w:rPr>
                <w:snapToGrid w:val="0"/>
                <w:sz w:val="22"/>
                <w:szCs w:val="22"/>
                <w:lang w:val="x-none" w:eastAsia="x-none"/>
              </w:rPr>
            </w:pPr>
          </w:p>
        </w:tc>
        <w:tc>
          <w:tcPr>
            <w:tcW w:w="3125" w:type="dxa"/>
          </w:tcPr>
          <w:p w:rsidR="007A13B5" w:rsidRPr="00667676" w:rsidRDefault="007A13B5" w:rsidP="007A13B5">
            <w:pPr>
              <w:widowControl w:val="0"/>
              <w:spacing w:after="0"/>
              <w:ind w:firstLine="539"/>
              <w:jc w:val="left"/>
              <w:rPr>
                <w:snapToGrid w:val="0"/>
                <w:sz w:val="22"/>
                <w:szCs w:val="22"/>
                <w:lang w:val="x-none" w:eastAsia="x-none"/>
              </w:rPr>
            </w:pPr>
          </w:p>
        </w:tc>
        <w:tc>
          <w:tcPr>
            <w:tcW w:w="1895" w:type="dxa"/>
          </w:tcPr>
          <w:p w:rsidR="007A13B5" w:rsidRPr="00667676" w:rsidRDefault="007A13B5" w:rsidP="007A13B5">
            <w:pPr>
              <w:widowControl w:val="0"/>
              <w:spacing w:after="0"/>
              <w:ind w:firstLine="539"/>
              <w:jc w:val="left"/>
              <w:rPr>
                <w:snapToGrid w:val="0"/>
                <w:sz w:val="22"/>
                <w:szCs w:val="22"/>
                <w:lang w:val="x-none" w:eastAsia="x-none"/>
              </w:rPr>
            </w:pPr>
          </w:p>
        </w:tc>
        <w:tc>
          <w:tcPr>
            <w:tcW w:w="1641"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r>
      <w:tr w:rsidR="007A13B5" w:rsidRPr="00667676" w:rsidTr="007504C9">
        <w:tc>
          <w:tcPr>
            <w:tcW w:w="474" w:type="dxa"/>
          </w:tcPr>
          <w:p w:rsidR="007A13B5" w:rsidRPr="00667676" w:rsidRDefault="007A13B5" w:rsidP="007504C9">
            <w:pPr>
              <w:widowControl w:val="0"/>
              <w:spacing w:after="0"/>
              <w:jc w:val="left"/>
              <w:rPr>
                <w:snapToGrid w:val="0"/>
                <w:sz w:val="22"/>
                <w:szCs w:val="22"/>
                <w:lang w:val="x-none" w:eastAsia="x-none"/>
              </w:rPr>
            </w:pPr>
            <w:r w:rsidRPr="00667676">
              <w:rPr>
                <w:snapToGrid w:val="0"/>
                <w:sz w:val="22"/>
                <w:szCs w:val="22"/>
                <w:lang w:val="x-none" w:eastAsia="x-none"/>
              </w:rPr>
              <w:t>…</w:t>
            </w:r>
          </w:p>
        </w:tc>
        <w:tc>
          <w:tcPr>
            <w:tcW w:w="3125" w:type="dxa"/>
          </w:tcPr>
          <w:p w:rsidR="007A13B5" w:rsidRPr="00667676" w:rsidRDefault="007A13B5" w:rsidP="007A13B5">
            <w:pPr>
              <w:widowControl w:val="0"/>
              <w:spacing w:after="0"/>
              <w:ind w:firstLine="539"/>
              <w:jc w:val="left"/>
              <w:rPr>
                <w:snapToGrid w:val="0"/>
                <w:sz w:val="22"/>
                <w:szCs w:val="22"/>
                <w:lang w:val="x-none" w:eastAsia="x-none"/>
              </w:rPr>
            </w:pPr>
          </w:p>
        </w:tc>
        <w:tc>
          <w:tcPr>
            <w:tcW w:w="1895" w:type="dxa"/>
          </w:tcPr>
          <w:p w:rsidR="007A13B5" w:rsidRPr="00667676" w:rsidRDefault="007A13B5" w:rsidP="007A13B5">
            <w:pPr>
              <w:widowControl w:val="0"/>
              <w:spacing w:after="0"/>
              <w:ind w:firstLine="539"/>
              <w:jc w:val="left"/>
              <w:rPr>
                <w:snapToGrid w:val="0"/>
                <w:sz w:val="22"/>
                <w:szCs w:val="22"/>
                <w:lang w:val="x-none" w:eastAsia="x-none"/>
              </w:rPr>
            </w:pPr>
          </w:p>
        </w:tc>
        <w:tc>
          <w:tcPr>
            <w:tcW w:w="1641"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r>
      <w:tr w:rsidR="007A13B5" w:rsidRPr="00667676" w:rsidTr="007504C9">
        <w:tc>
          <w:tcPr>
            <w:tcW w:w="5494" w:type="dxa"/>
            <w:gridSpan w:val="3"/>
          </w:tcPr>
          <w:p w:rsidR="007A13B5" w:rsidRPr="00667676" w:rsidRDefault="007A13B5" w:rsidP="007504C9">
            <w:pPr>
              <w:widowControl w:val="0"/>
              <w:spacing w:after="0"/>
              <w:ind w:firstLine="539"/>
              <w:jc w:val="center"/>
              <w:rPr>
                <w:b/>
                <w:snapToGrid w:val="0"/>
                <w:sz w:val="22"/>
                <w:szCs w:val="22"/>
                <w:lang w:val="x-none" w:eastAsia="x-none"/>
              </w:rPr>
            </w:pPr>
            <w:r w:rsidRPr="00667676">
              <w:rPr>
                <w:b/>
                <w:snapToGrid w:val="0"/>
                <w:sz w:val="22"/>
                <w:szCs w:val="22"/>
                <w:lang w:val="x-none" w:eastAsia="x-none"/>
              </w:rPr>
              <w:t>ИТОГО</w:t>
            </w:r>
          </w:p>
        </w:tc>
        <w:tc>
          <w:tcPr>
            <w:tcW w:w="1641" w:type="dxa"/>
          </w:tcPr>
          <w:p w:rsidR="007A13B5" w:rsidRPr="00667676" w:rsidRDefault="007A13B5" w:rsidP="007A13B5">
            <w:pPr>
              <w:widowControl w:val="0"/>
              <w:spacing w:after="0"/>
              <w:ind w:firstLine="539"/>
              <w:jc w:val="center"/>
              <w:rPr>
                <w:b/>
                <w:snapToGrid w:val="0"/>
                <w:sz w:val="22"/>
                <w:szCs w:val="22"/>
                <w:lang w:val="x-none" w:eastAsia="x-none"/>
              </w:rPr>
            </w:pPr>
          </w:p>
        </w:tc>
        <w:tc>
          <w:tcPr>
            <w:tcW w:w="1530" w:type="dxa"/>
          </w:tcPr>
          <w:p w:rsidR="007A13B5" w:rsidRPr="00667676" w:rsidRDefault="007A13B5" w:rsidP="007A13B5">
            <w:pPr>
              <w:widowControl w:val="0"/>
              <w:spacing w:after="0"/>
              <w:ind w:firstLine="539"/>
              <w:jc w:val="center"/>
              <w:rPr>
                <w:b/>
                <w:snapToGrid w:val="0"/>
                <w:sz w:val="22"/>
                <w:szCs w:val="22"/>
                <w:lang w:val="x-none" w:eastAsia="x-none"/>
              </w:rPr>
            </w:pPr>
            <w:r w:rsidRPr="00667676">
              <w:rPr>
                <w:b/>
                <w:snapToGrid w:val="0"/>
                <w:sz w:val="22"/>
                <w:szCs w:val="22"/>
                <w:lang w:val="x-none" w:eastAsia="x-none"/>
              </w:rPr>
              <w:t>100%</w:t>
            </w:r>
          </w:p>
        </w:tc>
        <w:tc>
          <w:tcPr>
            <w:tcW w:w="1530" w:type="dxa"/>
          </w:tcPr>
          <w:p w:rsidR="007A13B5" w:rsidRPr="00667676" w:rsidRDefault="007A13B5" w:rsidP="007A13B5">
            <w:pPr>
              <w:widowControl w:val="0"/>
              <w:spacing w:after="0"/>
              <w:ind w:firstLine="539"/>
              <w:jc w:val="center"/>
              <w:rPr>
                <w:b/>
                <w:snapToGrid w:val="0"/>
                <w:sz w:val="22"/>
                <w:szCs w:val="22"/>
                <w:lang w:val="x-none" w:eastAsia="x-none"/>
              </w:rPr>
            </w:pPr>
            <w:r w:rsidRPr="00667676">
              <w:rPr>
                <w:b/>
                <w:snapToGrid w:val="0"/>
                <w:sz w:val="22"/>
                <w:szCs w:val="22"/>
                <w:lang w:val="x-none" w:eastAsia="x-none"/>
              </w:rPr>
              <w:t>Х</w:t>
            </w:r>
          </w:p>
        </w:tc>
      </w:tr>
    </w:tbl>
    <w:p w:rsidR="007A13B5" w:rsidRPr="00667676" w:rsidRDefault="007A13B5" w:rsidP="007A13B5">
      <w:pPr>
        <w:widowControl w:val="0"/>
        <w:spacing w:after="0"/>
        <w:ind w:firstLine="539"/>
        <w:rPr>
          <w:b/>
          <w:snapToGrid w:val="0"/>
          <w:sz w:val="22"/>
          <w:szCs w:val="22"/>
        </w:rPr>
      </w:pPr>
    </w:p>
    <w:p w:rsidR="007A13B5" w:rsidRPr="00667676" w:rsidRDefault="007A13B5" w:rsidP="007A13B5">
      <w:pPr>
        <w:widowControl w:val="0"/>
        <w:tabs>
          <w:tab w:val="left" w:pos="993"/>
        </w:tabs>
        <w:spacing w:after="0"/>
        <w:ind w:firstLine="539"/>
        <w:rPr>
          <w:bCs/>
          <w:snapToGrid w:val="0"/>
          <w:sz w:val="22"/>
          <w:szCs w:val="22"/>
        </w:rPr>
      </w:pPr>
    </w:p>
    <w:p w:rsidR="007A13B5" w:rsidRPr="00667676" w:rsidRDefault="007A13B5" w:rsidP="007A13B5">
      <w:pPr>
        <w:widowControl w:val="0"/>
        <w:tabs>
          <w:tab w:val="left" w:pos="993"/>
        </w:tabs>
        <w:spacing w:after="0"/>
        <w:ind w:firstLine="539"/>
        <w:rPr>
          <w:bCs/>
          <w:snapToGrid w:val="0"/>
          <w:sz w:val="22"/>
          <w:szCs w:val="22"/>
        </w:rPr>
      </w:pPr>
    </w:p>
    <w:p w:rsidR="007A13B5" w:rsidRPr="00667676" w:rsidRDefault="007A13B5" w:rsidP="007A13B5">
      <w:pPr>
        <w:widowControl w:val="0"/>
        <w:tabs>
          <w:tab w:val="left" w:pos="993"/>
        </w:tabs>
        <w:spacing w:after="0"/>
        <w:ind w:firstLine="539"/>
        <w:rPr>
          <w:snapToGrid w:val="0"/>
          <w:sz w:val="22"/>
          <w:szCs w:val="22"/>
        </w:rPr>
      </w:pPr>
      <w:r w:rsidRPr="00667676">
        <w:rPr>
          <w:bCs/>
          <w:snapToGrid w:val="0"/>
          <w:sz w:val="22"/>
          <w:szCs w:val="22"/>
        </w:rPr>
        <w:t>________________________________</w:t>
      </w:r>
      <w:r w:rsidRPr="00667676">
        <w:rPr>
          <w:bCs/>
          <w:snapToGrid w:val="0"/>
          <w:sz w:val="22"/>
          <w:szCs w:val="22"/>
        </w:rPr>
        <w:tab/>
      </w:r>
      <w:r w:rsidRPr="00667676">
        <w:rPr>
          <w:bCs/>
          <w:snapToGrid w:val="0"/>
          <w:sz w:val="22"/>
          <w:szCs w:val="22"/>
        </w:rPr>
        <w:tab/>
      </w:r>
      <w:r w:rsidRPr="00667676">
        <w:rPr>
          <w:bCs/>
          <w:snapToGrid w:val="0"/>
          <w:sz w:val="22"/>
          <w:szCs w:val="22"/>
        </w:rPr>
        <w:tab/>
        <w:t>_____________________</w:t>
      </w:r>
    </w:p>
    <w:p w:rsidR="007A13B5" w:rsidRPr="00667676" w:rsidRDefault="007A13B5" w:rsidP="007A13B5">
      <w:pPr>
        <w:widowControl w:val="0"/>
        <w:overflowPunct w:val="0"/>
        <w:autoSpaceDE w:val="0"/>
        <w:autoSpaceDN w:val="0"/>
        <w:adjustRightInd w:val="0"/>
        <w:spacing w:after="0"/>
        <w:ind w:firstLine="539"/>
        <w:jc w:val="left"/>
        <w:rPr>
          <w:bCs/>
          <w:sz w:val="22"/>
          <w:szCs w:val="22"/>
        </w:rPr>
      </w:pPr>
      <w:r w:rsidRPr="00667676">
        <w:rPr>
          <w:bCs/>
          <w:snapToGrid w:val="0"/>
          <w:sz w:val="22"/>
          <w:szCs w:val="22"/>
        </w:rPr>
        <w:t xml:space="preserve">(Подпись уполномоченного </w:t>
      </w:r>
      <w:proofErr w:type="gramStart"/>
      <w:r w:rsidRPr="00667676">
        <w:rPr>
          <w:bCs/>
          <w:snapToGrid w:val="0"/>
          <w:sz w:val="22"/>
          <w:szCs w:val="22"/>
        </w:rPr>
        <w:t xml:space="preserve">представителя)   </w:t>
      </w:r>
      <w:proofErr w:type="gramEnd"/>
      <w:r w:rsidRPr="00667676">
        <w:rPr>
          <w:bCs/>
          <w:snapToGrid w:val="0"/>
          <w:sz w:val="22"/>
          <w:szCs w:val="22"/>
        </w:rPr>
        <w:t xml:space="preserve">              (ФИО и должность подписавшего)</w:t>
      </w:r>
    </w:p>
    <w:p w:rsidR="007A13B5" w:rsidRPr="00667676" w:rsidRDefault="007A13B5" w:rsidP="007A13B5">
      <w:pPr>
        <w:widowControl w:val="0"/>
        <w:spacing w:after="0"/>
        <w:ind w:firstLine="539"/>
        <w:rPr>
          <w:snapToGrid w:val="0"/>
          <w:sz w:val="22"/>
          <w:szCs w:val="22"/>
        </w:rPr>
      </w:pPr>
    </w:p>
    <w:p w:rsidR="007A13B5" w:rsidRPr="00667676" w:rsidRDefault="007A13B5" w:rsidP="007A13B5">
      <w:pPr>
        <w:widowControl w:val="0"/>
        <w:spacing w:after="0"/>
        <w:ind w:firstLine="539"/>
        <w:rPr>
          <w:b/>
          <w:snapToGrid w:val="0"/>
          <w:sz w:val="22"/>
          <w:szCs w:val="22"/>
        </w:rPr>
      </w:pPr>
    </w:p>
    <w:p w:rsidR="007A13B5" w:rsidRPr="00667676" w:rsidRDefault="007A13B5" w:rsidP="007A13B5">
      <w:pPr>
        <w:widowControl w:val="0"/>
        <w:spacing w:after="0"/>
        <w:ind w:firstLine="539"/>
        <w:rPr>
          <w:b/>
          <w:snapToGrid w:val="0"/>
          <w:sz w:val="22"/>
          <w:szCs w:val="22"/>
        </w:rPr>
      </w:pPr>
      <w:r w:rsidRPr="00667676">
        <w:rPr>
          <w:b/>
          <w:snapToGrid w:val="0"/>
          <w:sz w:val="22"/>
          <w:szCs w:val="22"/>
        </w:rPr>
        <w:t>М.П.</w:t>
      </w:r>
    </w:p>
    <w:p w:rsidR="007A13B5" w:rsidRPr="00667676" w:rsidRDefault="007A13B5" w:rsidP="007504C9">
      <w:pPr>
        <w:widowControl w:val="0"/>
        <w:spacing w:after="0"/>
        <w:ind w:firstLine="567"/>
        <w:rPr>
          <w:b/>
          <w:snapToGrid w:val="0"/>
          <w:sz w:val="22"/>
          <w:szCs w:val="22"/>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A13B5" w:rsidRPr="00667676" w:rsidRDefault="007A13B5" w:rsidP="007504C9">
      <w:pPr>
        <w:widowControl w:val="0"/>
        <w:spacing w:after="0"/>
        <w:ind w:firstLine="567"/>
        <w:rPr>
          <w:b/>
          <w:snapToGrid w:val="0"/>
          <w:sz w:val="20"/>
          <w:szCs w:val="20"/>
          <w:lang w:val="x-none" w:eastAsia="x-none"/>
        </w:rPr>
      </w:pPr>
      <w:r w:rsidRPr="00667676">
        <w:rPr>
          <w:b/>
          <w:snapToGrid w:val="0"/>
          <w:sz w:val="20"/>
          <w:szCs w:val="20"/>
          <w:lang w:val="x-none" w:eastAsia="x-none"/>
        </w:rPr>
        <w:t>Инструкции по заполнению</w:t>
      </w:r>
    </w:p>
    <w:p w:rsidR="007A13B5" w:rsidRPr="00667676" w:rsidRDefault="007A13B5" w:rsidP="007504C9">
      <w:pPr>
        <w:widowControl w:val="0"/>
        <w:numPr>
          <w:ilvl w:val="3"/>
          <w:numId w:val="30"/>
        </w:numPr>
        <w:spacing w:after="0"/>
        <w:ind w:left="0" w:firstLine="567"/>
        <w:rPr>
          <w:snapToGrid w:val="0"/>
          <w:sz w:val="20"/>
          <w:szCs w:val="20"/>
          <w:lang w:val="x-none" w:eastAsia="x-none"/>
        </w:rPr>
      </w:pPr>
      <w:r w:rsidRPr="00667676">
        <w:rPr>
          <w:snapToGrid w:val="0"/>
          <w:sz w:val="20"/>
          <w:szCs w:val="20"/>
          <w:lang w:val="x-none" w:eastAsia="x-none"/>
        </w:rPr>
        <w:t>Участник (Лидер коллективного участника, Лидер) указывает дату и номер заявки в соответствии с письмом о подаче оферты.</w:t>
      </w:r>
    </w:p>
    <w:p w:rsidR="007A13B5" w:rsidRPr="00667676" w:rsidRDefault="007A13B5" w:rsidP="007504C9">
      <w:pPr>
        <w:widowControl w:val="0"/>
        <w:numPr>
          <w:ilvl w:val="3"/>
          <w:numId w:val="30"/>
        </w:numPr>
        <w:spacing w:after="0"/>
        <w:ind w:left="0" w:firstLine="567"/>
        <w:rPr>
          <w:snapToGrid w:val="0"/>
          <w:sz w:val="20"/>
          <w:szCs w:val="20"/>
          <w:lang w:val="x-none" w:eastAsia="x-none"/>
        </w:rPr>
      </w:pPr>
      <w:r w:rsidRPr="00667676">
        <w:rPr>
          <w:snapToGrid w:val="0"/>
          <w:sz w:val="20"/>
          <w:szCs w:val="20"/>
          <w:lang w:val="x-none" w:eastAsia="x-none"/>
        </w:rPr>
        <w:t>Участник указывает свое фирменное наименование (в т.ч. организационно-правовую форму) и свой адрес.</w:t>
      </w:r>
    </w:p>
    <w:p w:rsidR="007A13B5" w:rsidRPr="00667676" w:rsidRDefault="007A13B5" w:rsidP="007504C9">
      <w:pPr>
        <w:widowControl w:val="0"/>
        <w:numPr>
          <w:ilvl w:val="3"/>
          <w:numId w:val="30"/>
        </w:numPr>
        <w:spacing w:after="0"/>
        <w:ind w:left="0" w:firstLine="567"/>
        <w:rPr>
          <w:snapToGrid w:val="0"/>
          <w:sz w:val="20"/>
          <w:szCs w:val="20"/>
          <w:lang w:val="x-none" w:eastAsia="x-none"/>
        </w:rPr>
      </w:pPr>
      <w:r w:rsidRPr="00667676">
        <w:rPr>
          <w:snapToGrid w:val="0"/>
          <w:sz w:val="20"/>
          <w:szCs w:val="20"/>
          <w:lang w:val="x-none" w:eastAsia="x-none"/>
        </w:rPr>
        <w:t>В данной форме Участник указывает:</w:t>
      </w:r>
    </w:p>
    <w:p w:rsidR="007A13B5" w:rsidRPr="00667676" w:rsidRDefault="007A13B5" w:rsidP="007504C9">
      <w:pPr>
        <w:widowControl w:val="0"/>
        <w:numPr>
          <w:ilvl w:val="0"/>
          <w:numId w:val="31"/>
        </w:numPr>
        <w:spacing w:after="0"/>
        <w:ind w:left="0" w:firstLine="567"/>
        <w:rPr>
          <w:snapToGrid w:val="0"/>
          <w:sz w:val="20"/>
          <w:szCs w:val="20"/>
          <w:lang w:val="x-none" w:eastAsia="x-none"/>
        </w:rPr>
      </w:pPr>
      <w:r w:rsidRPr="00667676">
        <w:rPr>
          <w:snapToGrid w:val="0"/>
          <w:sz w:val="20"/>
          <w:szCs w:val="20"/>
          <w:lang w:val="x-none" w:eastAsia="x-none"/>
        </w:rPr>
        <w:t>перечень выполняемых каждым членом коллективного участника работ;</w:t>
      </w:r>
    </w:p>
    <w:p w:rsidR="007504C9" w:rsidRPr="00667676" w:rsidRDefault="007A13B5" w:rsidP="007504C9">
      <w:pPr>
        <w:widowControl w:val="0"/>
        <w:numPr>
          <w:ilvl w:val="0"/>
          <w:numId w:val="31"/>
        </w:numPr>
        <w:spacing w:after="0"/>
        <w:ind w:left="0" w:firstLine="567"/>
        <w:rPr>
          <w:snapToGrid w:val="0"/>
          <w:sz w:val="20"/>
          <w:szCs w:val="20"/>
          <w:lang w:val="x-none" w:eastAsia="x-none"/>
        </w:rPr>
      </w:pPr>
      <w:r w:rsidRPr="00667676">
        <w:rPr>
          <w:snapToGrid w:val="0"/>
          <w:sz w:val="20"/>
          <w:szCs w:val="20"/>
          <w:lang w:val="x-none" w:eastAsia="x-none"/>
        </w:rPr>
        <w:t>стоимость работ по каждому члену коллективного участника в денежном и процентном выражении;</w:t>
      </w:r>
    </w:p>
    <w:p w:rsidR="007A13B5" w:rsidRPr="007504C9" w:rsidRDefault="007A13B5" w:rsidP="007504C9">
      <w:pPr>
        <w:widowControl w:val="0"/>
        <w:numPr>
          <w:ilvl w:val="0"/>
          <w:numId w:val="31"/>
        </w:numPr>
        <w:spacing w:after="0"/>
        <w:ind w:left="0" w:firstLine="567"/>
        <w:rPr>
          <w:snapToGrid w:val="0"/>
          <w:sz w:val="20"/>
          <w:szCs w:val="20"/>
          <w:lang w:val="x-none" w:eastAsia="x-none"/>
        </w:rPr>
      </w:pPr>
      <w:r w:rsidRPr="00667676">
        <w:rPr>
          <w:snapToGrid w:val="0"/>
          <w:sz w:val="20"/>
          <w:szCs w:val="20"/>
          <w:lang w:val="x-none" w:eastAsia="x-none"/>
        </w:rPr>
        <w:t>сроки оказания услуг каждым членом коллективного участника</w:t>
      </w:r>
      <w:r w:rsidRPr="007504C9">
        <w:rPr>
          <w:b/>
          <w:sz w:val="20"/>
          <w:szCs w:val="20"/>
        </w:rPr>
        <w:br w:type="page"/>
      </w:r>
    </w:p>
    <w:p w:rsidR="007A13B5" w:rsidRPr="00667676" w:rsidRDefault="00D11473" w:rsidP="00D11473">
      <w:pPr>
        <w:keepNext/>
        <w:pageBreakBefore/>
        <w:spacing w:after="0"/>
        <w:ind w:left="851"/>
        <w:jc w:val="center"/>
        <w:outlineLvl w:val="0"/>
        <w:rPr>
          <w:rFonts w:eastAsiaTheme="majorEastAsia"/>
          <w:bCs/>
          <w:caps/>
          <w:kern w:val="28"/>
          <w:sz w:val="22"/>
          <w:szCs w:val="22"/>
        </w:rPr>
      </w:pPr>
      <w:bookmarkStart w:id="181" w:name="_Toc141277477"/>
      <w:bookmarkStart w:id="182" w:name="_Toc166101237"/>
      <w:bookmarkStart w:id="183" w:name="_Ref166247657"/>
      <w:bookmarkStart w:id="184" w:name="_Ref166247661"/>
      <w:bookmarkStart w:id="185" w:name="_Ref166249240"/>
      <w:bookmarkStart w:id="186" w:name="_Ref166249243"/>
      <w:bookmarkStart w:id="187" w:name="_Ref166311450"/>
      <w:bookmarkStart w:id="188" w:name="_Ref166311452"/>
      <w:bookmarkStart w:id="189" w:name="_Ref166334805"/>
      <w:bookmarkStart w:id="190" w:name="_Ref166334809"/>
      <w:bookmarkStart w:id="191" w:name="_Toc291689566"/>
      <w:r w:rsidRPr="00667676">
        <w:rPr>
          <w:b/>
          <w:sz w:val="22"/>
          <w:szCs w:val="22"/>
          <w:lang w:val="en-US" w:eastAsia="ar-SA"/>
        </w:rPr>
        <w:lastRenderedPageBreak/>
        <w:t>IV</w:t>
      </w:r>
      <w:r w:rsidRPr="00667676">
        <w:rPr>
          <w:rFonts w:eastAsiaTheme="majorEastAsia"/>
          <w:b/>
          <w:bCs/>
          <w:caps/>
          <w:kern w:val="28"/>
          <w:sz w:val="22"/>
          <w:szCs w:val="22"/>
        </w:rPr>
        <w:t xml:space="preserve"> </w:t>
      </w:r>
      <w:r>
        <w:rPr>
          <w:rFonts w:eastAsiaTheme="majorEastAsia"/>
          <w:b/>
          <w:bCs/>
          <w:caps/>
          <w:kern w:val="28"/>
          <w:sz w:val="22"/>
          <w:szCs w:val="22"/>
        </w:rPr>
        <w:t>.</w:t>
      </w:r>
      <w:r w:rsidR="007A13B5" w:rsidRPr="00667676">
        <w:rPr>
          <w:rFonts w:eastAsiaTheme="majorEastAsia"/>
          <w:b/>
          <w:bCs/>
          <w:caps/>
          <w:kern w:val="28"/>
          <w:sz w:val="22"/>
          <w:szCs w:val="22"/>
        </w:rPr>
        <w:t>ТЕХНИЧЕСКАЯ ЧАСТЬ</w:t>
      </w:r>
      <w:bookmarkEnd w:id="181"/>
      <w:r w:rsidR="007A13B5" w:rsidRPr="00667676">
        <w:rPr>
          <w:rFonts w:eastAsiaTheme="majorEastAsia"/>
          <w:b/>
          <w:bCs/>
          <w:caps/>
          <w:kern w:val="28"/>
          <w:sz w:val="22"/>
          <w:szCs w:val="22"/>
        </w:rPr>
        <w:t xml:space="preserve"> </w:t>
      </w:r>
    </w:p>
    <w:p w:rsidR="007A13B5" w:rsidRPr="00667676" w:rsidRDefault="007A13B5" w:rsidP="00667676">
      <w:pPr>
        <w:spacing w:after="0"/>
        <w:ind w:firstLine="567"/>
        <w:rPr>
          <w:sz w:val="22"/>
          <w:szCs w:val="22"/>
          <w:lang w:eastAsia="ar-SA"/>
        </w:rPr>
      </w:pPr>
      <w:r w:rsidRPr="00667676">
        <w:rPr>
          <w:sz w:val="22"/>
          <w:szCs w:val="22"/>
          <w:lang w:eastAsia="ar-SA"/>
        </w:rPr>
        <w:t>- Техническое задание с приложениями (см. Приложение</w:t>
      </w:r>
      <w:r w:rsidR="00D11473">
        <w:rPr>
          <w:sz w:val="22"/>
          <w:szCs w:val="22"/>
          <w:lang w:eastAsia="ar-SA"/>
        </w:rPr>
        <w:t xml:space="preserve"> №</w:t>
      </w:r>
      <w:r w:rsidRPr="00667676">
        <w:rPr>
          <w:sz w:val="22"/>
          <w:szCs w:val="22"/>
          <w:lang w:eastAsia="ar-SA"/>
        </w:rPr>
        <w:t xml:space="preserve"> 1 к Настоящему Извещению)</w:t>
      </w:r>
    </w:p>
    <w:p w:rsidR="00667676" w:rsidRPr="00381016" w:rsidRDefault="00667676" w:rsidP="00667676">
      <w:pPr>
        <w:spacing w:after="0"/>
        <w:ind w:firstLine="567"/>
        <w:jc w:val="center"/>
        <w:rPr>
          <w:b/>
          <w:sz w:val="22"/>
          <w:szCs w:val="22"/>
          <w:lang w:eastAsia="ar-SA"/>
        </w:rPr>
      </w:pPr>
    </w:p>
    <w:p w:rsidR="007A13B5" w:rsidRPr="00667676" w:rsidRDefault="007A13B5" w:rsidP="00667676">
      <w:pPr>
        <w:spacing w:after="0"/>
        <w:ind w:firstLine="567"/>
        <w:jc w:val="center"/>
        <w:rPr>
          <w:b/>
          <w:sz w:val="22"/>
          <w:szCs w:val="22"/>
          <w:lang w:eastAsia="ar-SA"/>
        </w:rPr>
      </w:pPr>
      <w:r w:rsidRPr="00667676">
        <w:rPr>
          <w:b/>
          <w:sz w:val="22"/>
          <w:szCs w:val="22"/>
          <w:lang w:val="en-US" w:eastAsia="ar-SA"/>
        </w:rPr>
        <w:t>V</w:t>
      </w:r>
      <w:r w:rsidRPr="00667676">
        <w:rPr>
          <w:b/>
          <w:sz w:val="22"/>
          <w:szCs w:val="22"/>
          <w:lang w:eastAsia="ar-SA"/>
        </w:rPr>
        <w:t>. ПРОЕКТ ДОГОВОРА</w:t>
      </w:r>
    </w:p>
    <w:p w:rsidR="007A13B5" w:rsidRPr="00667676" w:rsidRDefault="007A13B5" w:rsidP="00667676">
      <w:pPr>
        <w:spacing w:after="0"/>
        <w:ind w:firstLine="567"/>
        <w:rPr>
          <w:sz w:val="22"/>
          <w:szCs w:val="22"/>
          <w:lang w:eastAsia="ar-SA"/>
        </w:rPr>
      </w:pPr>
      <w:r w:rsidRPr="00667676">
        <w:rPr>
          <w:sz w:val="22"/>
          <w:szCs w:val="22"/>
          <w:lang w:eastAsia="ar-SA"/>
        </w:rPr>
        <w:t xml:space="preserve">- Проект договора с приложениями (см. Приложение </w:t>
      </w:r>
      <w:r w:rsidR="00D11473">
        <w:rPr>
          <w:sz w:val="22"/>
          <w:szCs w:val="22"/>
          <w:lang w:eastAsia="ar-SA"/>
        </w:rPr>
        <w:t xml:space="preserve">№ </w:t>
      </w:r>
      <w:r w:rsidRPr="00667676">
        <w:rPr>
          <w:sz w:val="22"/>
          <w:szCs w:val="22"/>
          <w:lang w:eastAsia="ar-SA"/>
        </w:rPr>
        <w:t>2 к Настоящему Извещению).</w:t>
      </w:r>
    </w:p>
    <w:p w:rsidR="00667676" w:rsidRPr="00381016" w:rsidRDefault="00667676" w:rsidP="00667676">
      <w:pPr>
        <w:spacing w:after="0"/>
        <w:ind w:firstLine="567"/>
        <w:jc w:val="center"/>
        <w:rPr>
          <w:b/>
          <w:bCs/>
          <w:sz w:val="22"/>
          <w:szCs w:val="22"/>
          <w:lang w:eastAsia="ar-SA"/>
        </w:rPr>
      </w:pPr>
    </w:p>
    <w:p w:rsidR="007A13B5" w:rsidRPr="00667676" w:rsidRDefault="007A13B5" w:rsidP="00667676">
      <w:pPr>
        <w:spacing w:after="0"/>
        <w:ind w:firstLine="567"/>
        <w:jc w:val="center"/>
        <w:rPr>
          <w:b/>
          <w:bCs/>
          <w:sz w:val="22"/>
          <w:szCs w:val="22"/>
          <w:lang w:val="x-none" w:eastAsia="ar-SA"/>
        </w:rPr>
      </w:pPr>
      <w:r w:rsidRPr="00667676">
        <w:rPr>
          <w:b/>
          <w:bCs/>
          <w:sz w:val="22"/>
          <w:szCs w:val="22"/>
          <w:lang w:val="en-US" w:eastAsia="ar-SA"/>
        </w:rPr>
        <w:t>V</w:t>
      </w:r>
      <w:r w:rsidR="00D11473" w:rsidRPr="00667676">
        <w:rPr>
          <w:b/>
          <w:sz w:val="22"/>
          <w:szCs w:val="22"/>
          <w:lang w:val="en-US" w:eastAsia="ar-SA"/>
        </w:rPr>
        <w:t>I</w:t>
      </w:r>
      <w:r w:rsidRPr="00667676">
        <w:rPr>
          <w:b/>
          <w:bCs/>
          <w:sz w:val="22"/>
          <w:szCs w:val="22"/>
          <w:lang w:eastAsia="ar-SA"/>
        </w:rPr>
        <w:t xml:space="preserve">. </w:t>
      </w:r>
      <w:bookmarkStart w:id="192" w:name="_Toc76746336"/>
      <w:bookmarkStart w:id="193" w:name="_Toc83507315"/>
      <w:bookmarkStart w:id="194" w:name="_Toc83598069"/>
      <w:bookmarkStart w:id="195" w:name="_Toc141277479"/>
      <w:r w:rsidRPr="00667676">
        <w:rPr>
          <w:b/>
          <w:bCs/>
          <w:sz w:val="22"/>
          <w:szCs w:val="22"/>
          <w:lang w:val="x-none" w:eastAsia="ar-SA"/>
        </w:rPr>
        <w:t>ОБОСНОВАНИЕ НАЧАЛЬНОЙ (МАКСИМАЛЬНОЙ) ЦЕНЫ ДОГОВОРА</w:t>
      </w:r>
      <w:bookmarkEnd w:id="192"/>
      <w:bookmarkEnd w:id="193"/>
      <w:bookmarkEnd w:id="194"/>
      <w:bookmarkEnd w:id="195"/>
    </w:p>
    <w:p w:rsidR="007A13B5" w:rsidRPr="00667676" w:rsidRDefault="007A13B5" w:rsidP="00667676">
      <w:pPr>
        <w:spacing w:after="0"/>
        <w:ind w:firstLine="567"/>
        <w:rPr>
          <w:bCs/>
          <w:sz w:val="22"/>
          <w:szCs w:val="22"/>
          <w:lang w:eastAsia="ar-SA"/>
        </w:rPr>
      </w:pPr>
      <w:r w:rsidRPr="00667676">
        <w:rPr>
          <w:sz w:val="22"/>
          <w:szCs w:val="22"/>
          <w:lang w:eastAsia="ar-SA"/>
        </w:rPr>
        <w:t xml:space="preserve">- </w:t>
      </w:r>
      <w:r w:rsidRPr="00667676">
        <w:rPr>
          <w:bCs/>
          <w:sz w:val="22"/>
          <w:szCs w:val="22"/>
          <w:lang w:eastAsia="ar-SA"/>
        </w:rPr>
        <w:t>О</w:t>
      </w:r>
      <w:r w:rsidRPr="00667676">
        <w:rPr>
          <w:bCs/>
          <w:sz w:val="22"/>
          <w:szCs w:val="22"/>
          <w:lang w:val="x-none" w:eastAsia="ar-SA"/>
        </w:rPr>
        <w:t>боснование начальной (максимальной) цены договора</w:t>
      </w:r>
      <w:r w:rsidRPr="00667676">
        <w:rPr>
          <w:sz w:val="22"/>
          <w:szCs w:val="22"/>
          <w:lang w:eastAsia="ar-SA"/>
        </w:rPr>
        <w:t xml:space="preserve"> (см. Приложение </w:t>
      </w:r>
      <w:r w:rsidR="00D11473">
        <w:rPr>
          <w:sz w:val="22"/>
          <w:szCs w:val="22"/>
          <w:lang w:eastAsia="ar-SA"/>
        </w:rPr>
        <w:t xml:space="preserve">№ </w:t>
      </w:r>
      <w:r w:rsidRPr="00667676">
        <w:rPr>
          <w:sz w:val="22"/>
          <w:szCs w:val="22"/>
          <w:lang w:eastAsia="ar-SA"/>
        </w:rPr>
        <w:t>4 к Настоящему Извещению).</w:t>
      </w:r>
    </w:p>
    <w:bookmarkEnd w:id="182"/>
    <w:bookmarkEnd w:id="183"/>
    <w:bookmarkEnd w:id="184"/>
    <w:bookmarkEnd w:id="185"/>
    <w:bookmarkEnd w:id="186"/>
    <w:bookmarkEnd w:id="187"/>
    <w:bookmarkEnd w:id="188"/>
    <w:bookmarkEnd w:id="189"/>
    <w:bookmarkEnd w:id="190"/>
    <w:bookmarkEnd w:id="191"/>
    <w:p w:rsidR="00667676" w:rsidRPr="00381016" w:rsidRDefault="00667676" w:rsidP="007504C9">
      <w:pPr>
        <w:spacing w:after="0"/>
        <w:ind w:firstLine="567"/>
        <w:jc w:val="center"/>
        <w:rPr>
          <w:b/>
          <w:bCs/>
          <w:sz w:val="22"/>
          <w:szCs w:val="22"/>
          <w:lang w:eastAsia="ar-SA"/>
        </w:rPr>
      </w:pPr>
    </w:p>
    <w:p w:rsidR="007A13B5" w:rsidRPr="00667676" w:rsidRDefault="007A13B5" w:rsidP="007504C9">
      <w:pPr>
        <w:spacing w:after="0"/>
        <w:ind w:firstLine="567"/>
        <w:jc w:val="center"/>
        <w:rPr>
          <w:b/>
          <w:bCs/>
          <w:sz w:val="22"/>
          <w:szCs w:val="22"/>
          <w:lang w:eastAsia="ar-SA"/>
        </w:rPr>
      </w:pPr>
      <w:r w:rsidRPr="00667676">
        <w:rPr>
          <w:b/>
          <w:bCs/>
          <w:sz w:val="22"/>
          <w:szCs w:val="22"/>
          <w:lang w:val="en-US" w:eastAsia="ar-SA"/>
        </w:rPr>
        <w:t>VI</w:t>
      </w:r>
      <w:r w:rsidR="00D11473" w:rsidRPr="00667676">
        <w:rPr>
          <w:b/>
          <w:sz w:val="22"/>
          <w:szCs w:val="22"/>
          <w:lang w:val="en-US" w:eastAsia="ar-SA"/>
        </w:rPr>
        <w:t>I</w:t>
      </w:r>
      <w:r w:rsidRPr="00667676">
        <w:rPr>
          <w:b/>
          <w:bCs/>
          <w:sz w:val="22"/>
          <w:szCs w:val="22"/>
          <w:lang w:eastAsia="ar-SA"/>
        </w:rPr>
        <w:t>. Р</w:t>
      </w:r>
      <w:r w:rsidR="007504C9" w:rsidRPr="00667676">
        <w:rPr>
          <w:b/>
          <w:bCs/>
          <w:sz w:val="22"/>
          <w:szCs w:val="22"/>
          <w:lang w:eastAsia="ar-SA"/>
        </w:rPr>
        <w:t>ЕГЛАМЕНТ</w:t>
      </w:r>
    </w:p>
    <w:p w:rsidR="007A13B5" w:rsidRPr="00667676" w:rsidRDefault="007A13B5" w:rsidP="007504C9">
      <w:pPr>
        <w:spacing w:after="0"/>
        <w:ind w:firstLine="567"/>
        <w:rPr>
          <w:bCs/>
          <w:sz w:val="22"/>
          <w:szCs w:val="22"/>
          <w:lang w:eastAsia="ar-SA"/>
        </w:rPr>
      </w:pPr>
      <w:r w:rsidRPr="00667676">
        <w:rPr>
          <w:sz w:val="22"/>
          <w:szCs w:val="22"/>
          <w:lang w:eastAsia="ar-SA"/>
        </w:rPr>
        <w:t xml:space="preserve">- </w:t>
      </w:r>
      <w:r w:rsidRPr="00667676">
        <w:rPr>
          <w:bCs/>
          <w:sz w:val="22"/>
          <w:szCs w:val="22"/>
          <w:lang w:eastAsia="ar-SA"/>
        </w:rPr>
        <w:t xml:space="preserve">Регламент формирования сметной стоимости объектов нового строительства, расширения, реконструкции, технического перевооружения ПАО «Россети Волга» </w:t>
      </w:r>
      <w:r w:rsidRPr="00667676">
        <w:rPr>
          <w:sz w:val="22"/>
          <w:szCs w:val="22"/>
          <w:lang w:eastAsia="ar-SA"/>
        </w:rPr>
        <w:t xml:space="preserve">(см. Приложение </w:t>
      </w:r>
      <w:r w:rsidR="00D11473">
        <w:rPr>
          <w:sz w:val="22"/>
          <w:szCs w:val="22"/>
          <w:lang w:eastAsia="ar-SA"/>
        </w:rPr>
        <w:t xml:space="preserve">№ </w:t>
      </w:r>
      <w:r w:rsidRPr="00667676">
        <w:rPr>
          <w:sz w:val="22"/>
          <w:szCs w:val="22"/>
          <w:lang w:eastAsia="ar-SA"/>
        </w:rPr>
        <w:t>3 к Настоящему Извещению).</w:t>
      </w:r>
    </w:p>
    <w:sectPr w:rsidR="007A13B5" w:rsidRPr="00667676" w:rsidSect="00C10810">
      <w:footerReference w:type="default" r:id="rId14"/>
      <w:pgSz w:w="11906" w:h="16838" w:code="9"/>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C75" w:rsidRDefault="009D0C75">
      <w:r>
        <w:separator/>
      </w:r>
    </w:p>
    <w:p w:rsidR="009D0C75" w:rsidRDefault="009D0C75"/>
  </w:endnote>
  <w:endnote w:type="continuationSeparator" w:id="0">
    <w:p w:rsidR="009D0C75" w:rsidRDefault="009D0C75">
      <w:r>
        <w:continuationSeparator/>
      </w:r>
    </w:p>
    <w:p w:rsidR="009D0C75" w:rsidRDefault="009D0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75" w:rsidRDefault="009D0C75">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8602DA">
      <w:rPr>
        <w:rStyle w:val="afd"/>
        <w:noProof/>
      </w:rPr>
      <w:t>45</w:t>
    </w:r>
    <w:r>
      <w:rPr>
        <w:rStyle w:val="afd"/>
      </w:rPr>
      <w:fldChar w:fldCharType="end"/>
    </w:r>
  </w:p>
  <w:p w:rsidR="009D0C75" w:rsidRDefault="009D0C75">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C75" w:rsidRDefault="009D0C75">
      <w:r>
        <w:separator/>
      </w:r>
    </w:p>
    <w:p w:rsidR="009D0C75" w:rsidRDefault="009D0C75"/>
  </w:footnote>
  <w:footnote w:type="continuationSeparator" w:id="0">
    <w:p w:rsidR="009D0C75" w:rsidRDefault="009D0C75">
      <w:r>
        <w:continuationSeparator/>
      </w:r>
    </w:p>
    <w:p w:rsidR="009D0C75" w:rsidRDefault="009D0C75"/>
  </w:footnote>
  <w:footnote w:id="1">
    <w:p w:rsidR="009D0C75" w:rsidRPr="003117CB" w:rsidRDefault="009D0C75" w:rsidP="003117CB">
      <w:pPr>
        <w:pStyle w:val="afb"/>
        <w:spacing w:after="0"/>
        <w:ind w:firstLine="567"/>
        <w:rPr>
          <w:sz w:val="18"/>
          <w:szCs w:val="18"/>
        </w:rPr>
      </w:pPr>
      <w:r w:rsidRPr="003117CB">
        <w:rPr>
          <w:rStyle w:val="afa"/>
          <w:sz w:val="18"/>
          <w:szCs w:val="18"/>
        </w:rPr>
        <w:t>1</w:t>
      </w:r>
      <w:r w:rsidRPr="003117CB">
        <w:rPr>
          <w:sz w:val="18"/>
          <w:szCs w:val="18"/>
        </w:rPr>
        <w:t xml:space="preserve"> Данные о наличии лицензии могут быть проверены на официальном сайте Банка России по адресу http://www.cbr.ru/credit/.</w:t>
      </w:r>
    </w:p>
  </w:footnote>
  <w:footnote w:id="2">
    <w:p w:rsidR="009D0C75" w:rsidRPr="003117CB" w:rsidRDefault="009D0C75" w:rsidP="003117CB">
      <w:pPr>
        <w:pStyle w:val="afb"/>
        <w:spacing w:after="0"/>
        <w:ind w:firstLine="567"/>
        <w:rPr>
          <w:sz w:val="18"/>
          <w:szCs w:val="18"/>
        </w:rPr>
      </w:pPr>
      <w:r w:rsidRPr="003117CB">
        <w:rPr>
          <w:rStyle w:val="afa"/>
          <w:sz w:val="18"/>
          <w:szCs w:val="18"/>
        </w:rPr>
        <w:t>2</w:t>
      </w:r>
      <w:r w:rsidRPr="003117CB">
        <w:rPr>
          <w:sz w:val="18"/>
          <w:szCs w:val="18"/>
        </w:rPr>
        <w:t xml:space="preserve"> В частности, запрет или ограничение на прием вкладов от физических лиц, если такая информация опубликована в официальных источниках и/или на официальном сайте Банка России по адресу https://www.cbr.ru/analytics/.</w:t>
      </w:r>
    </w:p>
  </w:footnote>
  <w:footnote w:id="3">
    <w:p w:rsidR="009D0C75" w:rsidRPr="003117CB" w:rsidRDefault="009D0C75" w:rsidP="003117CB">
      <w:pPr>
        <w:spacing w:after="0"/>
        <w:ind w:firstLine="567"/>
        <w:outlineLvl w:val="0"/>
        <w:rPr>
          <w:sz w:val="18"/>
          <w:szCs w:val="18"/>
        </w:rPr>
      </w:pPr>
      <w:r w:rsidRPr="003117CB">
        <w:rPr>
          <w:rStyle w:val="afa"/>
          <w:sz w:val="18"/>
          <w:szCs w:val="18"/>
        </w:rPr>
        <w:t>3</w:t>
      </w:r>
      <w:r w:rsidRPr="003117CB">
        <w:rPr>
          <w:color w:val="0000FF"/>
          <w:sz w:val="18"/>
          <w:szCs w:val="18"/>
        </w:rPr>
        <w:t xml:space="preserve"> </w:t>
      </w:r>
      <w:r w:rsidRPr="003117CB">
        <w:rPr>
          <w:sz w:val="18"/>
          <w:szCs w:val="18"/>
        </w:rPr>
        <w:t>Система страхования вкладов - система обязательного страхования вкладов физических лиц в банках Российской Федерации, определенная Федеральным законом «О страховании вкладов физических лиц в банках Российской Федерации» от 23.12.2003 № 177-ФЗ.</w:t>
      </w:r>
    </w:p>
    <w:p w:rsidR="009D0C75" w:rsidRPr="003117CB" w:rsidRDefault="009D0C75" w:rsidP="003117CB">
      <w:pPr>
        <w:pStyle w:val="afb"/>
        <w:spacing w:after="0"/>
        <w:ind w:firstLine="567"/>
        <w:rPr>
          <w:sz w:val="18"/>
          <w:szCs w:val="18"/>
        </w:rPr>
      </w:pPr>
      <w:r w:rsidRPr="003117CB">
        <w:rPr>
          <w:sz w:val="18"/>
          <w:szCs w:val="18"/>
        </w:rPr>
        <w:t>Данные об участии банка в Системе страхования вкладов могут быть проверены на официальных сайтах Государственной корпорации «Агентство по страхованию вкладов» по адресу http://www.asv.org.ru/guide/bank/ или Банка России по адресу http://www.cbr.ru/credit/.</w:t>
      </w:r>
    </w:p>
  </w:footnote>
  <w:footnote w:id="4">
    <w:p w:rsidR="009D0C75" w:rsidRPr="003117CB" w:rsidRDefault="009D0C75" w:rsidP="003117CB">
      <w:pPr>
        <w:pStyle w:val="afb"/>
        <w:spacing w:after="0"/>
        <w:ind w:firstLine="567"/>
        <w:rPr>
          <w:sz w:val="18"/>
          <w:szCs w:val="18"/>
        </w:rPr>
      </w:pPr>
      <w:r w:rsidRPr="003117CB">
        <w:rPr>
          <w:rStyle w:val="afa"/>
          <w:sz w:val="18"/>
          <w:szCs w:val="18"/>
        </w:rPr>
        <w:t>6</w:t>
      </w:r>
      <w:r w:rsidRPr="003117CB">
        <w:rPr>
          <w:sz w:val="18"/>
          <w:szCs w:val="18"/>
        </w:rPr>
        <w:t xml:space="preserve"> Собственный капитал банка для целей настоящего Распоряжения принимаются в соответствии с данными отчетности банка, в том числе, публикуемыми на официальном сайте Банка России по адресу </w:t>
      </w:r>
      <w:hyperlink r:id="rId1" w:history="1">
        <w:r w:rsidRPr="003117CB">
          <w:rPr>
            <w:rStyle w:val="aff7"/>
            <w:color w:val="auto"/>
            <w:sz w:val="18"/>
            <w:szCs w:val="18"/>
          </w:rPr>
          <w:t>http://www.cbr.ru/credit/</w:t>
        </w:r>
      </w:hyperlink>
      <w:r w:rsidRPr="003117CB">
        <w:rPr>
          <w:sz w:val="18"/>
          <w:szCs w:val="18"/>
        </w:rPr>
        <w:t xml:space="preserve"> по состоянию на дату, ближайшую к отчетной.</w:t>
      </w:r>
    </w:p>
  </w:footnote>
  <w:footnote w:id="5">
    <w:p w:rsidR="009D0C75" w:rsidRPr="003117CB" w:rsidRDefault="009D0C75" w:rsidP="003117CB">
      <w:pPr>
        <w:pStyle w:val="afb"/>
        <w:spacing w:after="0"/>
        <w:ind w:firstLine="567"/>
        <w:rPr>
          <w:sz w:val="18"/>
          <w:szCs w:val="18"/>
        </w:rPr>
      </w:pPr>
      <w:r w:rsidRPr="003117CB">
        <w:rPr>
          <w:rStyle w:val="afa"/>
          <w:sz w:val="18"/>
          <w:szCs w:val="18"/>
        </w:rPr>
        <w:t>7</w:t>
      </w:r>
      <w:r w:rsidRPr="003117CB">
        <w:rPr>
          <w:sz w:val="18"/>
          <w:szCs w:val="18"/>
        </w:rPr>
        <w:t xml:space="preserve"> Включенными в реестр кредитных рейтинговых агентств Центрального банка России. Размещен на сайте ЦБ РФ. </w:t>
      </w:r>
      <w:r w:rsidRPr="003117CB">
        <w:rPr>
          <w:rStyle w:val="aff7"/>
          <w:color w:val="auto"/>
          <w:sz w:val="18"/>
          <w:szCs w:val="18"/>
        </w:rPr>
        <w:t>https://cbr.ru/.</w:t>
      </w:r>
    </w:p>
  </w:footnote>
  <w:footnote w:id="6">
    <w:p w:rsidR="009D0C75" w:rsidRPr="00560220" w:rsidRDefault="009D0C75" w:rsidP="003117CB">
      <w:pPr>
        <w:pStyle w:val="afb"/>
        <w:spacing w:after="0"/>
        <w:ind w:firstLine="567"/>
        <w:rPr>
          <w:sz w:val="18"/>
          <w:szCs w:val="18"/>
        </w:rPr>
      </w:pPr>
      <w:r w:rsidRPr="003117CB">
        <w:rPr>
          <w:rStyle w:val="afa"/>
          <w:sz w:val="18"/>
          <w:szCs w:val="18"/>
        </w:rPr>
        <w:t>8</w:t>
      </w:r>
      <w:r w:rsidRPr="003117CB">
        <w:rPr>
          <w:sz w:val="18"/>
          <w:szCs w:val="18"/>
        </w:rPr>
        <w:t xml:space="preserve"> По состоянию на 15.12.2025 в реестр включены рейтинговые агентства АКРА (АО), АО «Эксперт РА», ООО «НКР» и ООО «НРА».</w:t>
      </w:r>
    </w:p>
  </w:footnote>
  <w:footnote w:id="7">
    <w:p w:rsidR="009D0C75" w:rsidRPr="00AC5C89" w:rsidRDefault="009D0C75" w:rsidP="00AC5C89">
      <w:pPr>
        <w:pStyle w:val="afb"/>
        <w:spacing w:after="0"/>
        <w:rPr>
          <w:sz w:val="16"/>
          <w:szCs w:val="16"/>
        </w:rPr>
      </w:pPr>
      <w:r>
        <w:rPr>
          <w:rStyle w:val="afa"/>
        </w:rPr>
        <w:footnoteRef/>
      </w:r>
      <w:r>
        <w:t xml:space="preserve"> </w:t>
      </w:r>
      <w:r w:rsidRPr="00AC5C89">
        <w:rPr>
          <w:sz w:val="16"/>
          <w:szCs w:val="16"/>
        </w:rPr>
        <w:t>В соответствии со ст. 102 НК РФ – данная информация не является налоговой тайной</w:t>
      </w:r>
    </w:p>
  </w:footnote>
  <w:footnote w:id="8">
    <w:p w:rsidR="009D0C75" w:rsidRPr="00AC5C89" w:rsidRDefault="009D0C75" w:rsidP="00AC5C89">
      <w:pPr>
        <w:pStyle w:val="afb"/>
        <w:spacing w:after="0"/>
        <w:rPr>
          <w:sz w:val="16"/>
          <w:szCs w:val="16"/>
        </w:rPr>
      </w:pPr>
      <w:r w:rsidRPr="00AC5C89">
        <w:rPr>
          <w:rStyle w:val="afa"/>
          <w:sz w:val="16"/>
          <w:szCs w:val="16"/>
        </w:rPr>
        <w:footnoteRef/>
      </w:r>
      <w:r w:rsidRPr="00AC5C89">
        <w:rPr>
          <w:sz w:val="16"/>
          <w:szCs w:val="16"/>
        </w:rPr>
        <w:t xml:space="preserve"> В соответствии со ст. 102 НК РФ – данная информация не является налоговой тайной</w:t>
      </w:r>
    </w:p>
  </w:footnote>
  <w:footnote w:id="9">
    <w:p w:rsidR="009D0C75" w:rsidRPr="00AC5C89" w:rsidRDefault="009D0C75" w:rsidP="00AC5C89">
      <w:pPr>
        <w:pStyle w:val="afb"/>
        <w:spacing w:after="0"/>
        <w:rPr>
          <w:sz w:val="16"/>
          <w:szCs w:val="16"/>
        </w:rPr>
      </w:pPr>
      <w:r w:rsidRPr="00AC5C89">
        <w:rPr>
          <w:rStyle w:val="afa"/>
          <w:sz w:val="16"/>
          <w:szCs w:val="16"/>
        </w:rPr>
        <w:footnoteRef/>
      </w:r>
      <w:r w:rsidRPr="00AC5C89">
        <w:rPr>
          <w:sz w:val="16"/>
          <w:szCs w:val="16"/>
        </w:rPr>
        <w:t xml:space="preserve"> В соответствии со ст. 102 НК РФ – данная информация не является налоговой тайной</w:t>
      </w:r>
    </w:p>
  </w:footnote>
  <w:footnote w:id="10">
    <w:p w:rsidR="009D0C75" w:rsidRPr="00AC5C89" w:rsidRDefault="009D0C75" w:rsidP="00AC5C89">
      <w:pPr>
        <w:pStyle w:val="afb"/>
        <w:spacing w:after="0"/>
        <w:rPr>
          <w:sz w:val="16"/>
          <w:szCs w:val="16"/>
        </w:rPr>
      </w:pPr>
      <w:r w:rsidRPr="00AC5C89">
        <w:rPr>
          <w:rStyle w:val="afa"/>
          <w:sz w:val="16"/>
          <w:szCs w:val="16"/>
        </w:rPr>
        <w:footnoteRef/>
      </w:r>
      <w:r w:rsidRPr="00AC5C89">
        <w:rPr>
          <w:sz w:val="16"/>
          <w:szCs w:val="16"/>
        </w:rPr>
        <w:t xml:space="preserve"> Лица, занимающие (занимавшие)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r w:rsidRPr="00AC5C89">
        <w:rPr>
          <w:sz w:val="16"/>
          <w:szCs w:val="16"/>
          <w:u w:val="single"/>
        </w:rPr>
        <w:t>(Перечень публичных должностных лиц указан в приложении к Анкете).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2" w15:restartNumberingAfterBreak="0">
    <w:nsid w:val="00000039"/>
    <w:multiLevelType w:val="multilevel"/>
    <w:tmpl w:val="00000039"/>
    <w:name w:val="WW8Num5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72"/>
        </w:tabs>
        <w:ind w:left="1072" w:hanging="504"/>
      </w:pPr>
      <w:rPr>
        <w:rFonts w:ascii="Times New Roman" w:hAnsi="Times New Roman"/>
      </w:rPr>
    </w:lvl>
    <w:lvl w:ilvl="3">
      <w:start w:val="1"/>
      <w:numFmt w:val="decimal"/>
      <w:lvlText w:val="%1.%2.%3.%4."/>
      <w:lvlJc w:val="left"/>
      <w:pPr>
        <w:tabs>
          <w:tab w:val="num" w:pos="2020"/>
        </w:tabs>
        <w:ind w:left="19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34D4436"/>
    <w:multiLevelType w:val="hybridMultilevel"/>
    <w:tmpl w:val="3B662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3714A2"/>
    <w:multiLevelType w:val="multilevel"/>
    <w:tmpl w:val="07C8D796"/>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2BA27DC"/>
    <w:multiLevelType w:val="multilevel"/>
    <w:tmpl w:val="208AD3A0"/>
    <w:lvl w:ilvl="0">
      <w:start w:val="6"/>
      <w:numFmt w:val="decimal"/>
      <w:lvlText w:val="%1"/>
      <w:lvlJc w:val="left"/>
      <w:pPr>
        <w:ind w:left="405" w:hanging="405"/>
      </w:pPr>
      <w:rPr>
        <w:rFonts w:hint="default"/>
        <w:b/>
      </w:rPr>
    </w:lvl>
    <w:lvl w:ilvl="1">
      <w:start w:val="3"/>
      <w:numFmt w:val="decimal"/>
      <w:lvlText w:val="%1.%2"/>
      <w:lvlJc w:val="left"/>
      <w:pPr>
        <w:ind w:left="760" w:hanging="405"/>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rPr>
    </w:lvl>
    <w:lvl w:ilvl="4">
      <w:start w:val="1"/>
      <w:numFmt w:val="decimal"/>
      <w:lvlText w:val="%1.%2.%3.%4.%5"/>
      <w:lvlJc w:val="left"/>
      <w:pPr>
        <w:ind w:left="2140" w:hanging="720"/>
      </w:pPr>
      <w:rPr>
        <w:rFonts w:hint="default"/>
        <w:b/>
      </w:rPr>
    </w:lvl>
    <w:lvl w:ilvl="5">
      <w:start w:val="1"/>
      <w:numFmt w:val="decimal"/>
      <w:lvlText w:val="%1.%2.%3.%4.%5.%6"/>
      <w:lvlJc w:val="left"/>
      <w:pPr>
        <w:ind w:left="2855" w:hanging="1080"/>
      </w:pPr>
      <w:rPr>
        <w:rFonts w:hint="default"/>
        <w:b/>
      </w:rPr>
    </w:lvl>
    <w:lvl w:ilvl="6">
      <w:start w:val="1"/>
      <w:numFmt w:val="decimal"/>
      <w:lvlText w:val="%1.%2.%3.%4.%5.%6.%7"/>
      <w:lvlJc w:val="left"/>
      <w:pPr>
        <w:ind w:left="3210" w:hanging="1080"/>
      </w:pPr>
      <w:rPr>
        <w:rFonts w:hint="default"/>
        <w:b/>
      </w:rPr>
    </w:lvl>
    <w:lvl w:ilvl="7">
      <w:start w:val="1"/>
      <w:numFmt w:val="decimal"/>
      <w:lvlText w:val="%1.%2.%3.%4.%5.%6.%7.%8"/>
      <w:lvlJc w:val="left"/>
      <w:pPr>
        <w:ind w:left="3925" w:hanging="1440"/>
      </w:pPr>
      <w:rPr>
        <w:rFonts w:hint="default"/>
        <w:b/>
      </w:rPr>
    </w:lvl>
    <w:lvl w:ilvl="8">
      <w:start w:val="1"/>
      <w:numFmt w:val="decimal"/>
      <w:lvlText w:val="%1.%2.%3.%4.%5.%6.%7.%8.%9"/>
      <w:lvlJc w:val="left"/>
      <w:pPr>
        <w:ind w:left="4280" w:hanging="1440"/>
      </w:pPr>
      <w:rPr>
        <w:rFonts w:hint="default"/>
        <w:b/>
      </w:rPr>
    </w:lvl>
  </w:abstractNum>
  <w:abstractNum w:abstractNumId="7" w15:restartNumberingAfterBreak="0">
    <w:nsid w:val="149842F7"/>
    <w:multiLevelType w:val="hybridMultilevel"/>
    <w:tmpl w:val="94DAD2C2"/>
    <w:lvl w:ilvl="0" w:tplc="FADC8E3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1B653913"/>
    <w:multiLevelType w:val="hybridMultilevel"/>
    <w:tmpl w:val="FAC85730"/>
    <w:lvl w:ilvl="0" w:tplc="2530F706">
      <w:start w:val="1"/>
      <w:numFmt w:val="russianLower"/>
      <w:lvlText w:val="%1)"/>
      <w:lvlJc w:val="left"/>
      <w:pPr>
        <w:ind w:left="1429" w:hanging="360"/>
      </w:pPr>
      <w:rPr>
        <w:rFonts w:ascii="Times New Roman" w:hAnsi="Times New Roman" w:cs="Times New Roman" w:hint="default"/>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3"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E6427"/>
    <w:multiLevelType w:val="hybridMultilevel"/>
    <w:tmpl w:val="073CF3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3001849"/>
    <w:multiLevelType w:val="hybridMultilevel"/>
    <w:tmpl w:val="A4BE8888"/>
    <w:lvl w:ilvl="0" w:tplc="FADC8E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6C52A8C"/>
    <w:multiLevelType w:val="hybridMultilevel"/>
    <w:tmpl w:val="A4524D0C"/>
    <w:lvl w:ilvl="0" w:tplc="1DFA40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50395034"/>
    <w:multiLevelType w:val="multilevel"/>
    <w:tmpl w:val="37E4758C"/>
    <w:lvl w:ilvl="0">
      <w:start w:val="1"/>
      <w:numFmt w:val="decimal"/>
      <w:lvlText w:val="%1."/>
      <w:lvlJc w:val="left"/>
      <w:pPr>
        <w:tabs>
          <w:tab w:val="num" w:pos="432"/>
        </w:tabs>
        <w:ind w:left="432" w:hanging="432"/>
      </w:pPr>
      <w:rPr>
        <w:rFonts w:ascii="Times New Roman" w:hAnsi="Times New Roman" w:cs="Times New Roman" w:hint="default"/>
        <w:sz w:val="22"/>
        <w:szCs w:val="22"/>
      </w:rPr>
    </w:lvl>
    <w:lvl w:ilvl="1">
      <w:start w:val="1"/>
      <w:numFmt w:val="decimal"/>
      <w:lvlText w:val="%1.%2."/>
      <w:lvlJc w:val="left"/>
      <w:pPr>
        <w:tabs>
          <w:tab w:val="num" w:pos="2845"/>
        </w:tabs>
        <w:ind w:left="2845"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ADD0C06"/>
    <w:multiLevelType w:val="hybridMultilevel"/>
    <w:tmpl w:val="ED124C18"/>
    <w:lvl w:ilvl="0" w:tplc="DCAAFF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27"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3C34A2"/>
    <w:multiLevelType w:val="hybridMultilevel"/>
    <w:tmpl w:val="0F5EED06"/>
    <w:lvl w:ilvl="0" w:tplc="8D94F4B2">
      <w:start w:val="1"/>
      <w:numFmt w:val="upperRoman"/>
      <w:lvlText w:val="%1."/>
      <w:lvlJc w:val="right"/>
      <w:pPr>
        <w:tabs>
          <w:tab w:val="num" w:pos="1031"/>
        </w:tabs>
        <w:ind w:left="1031" w:hanging="180"/>
      </w:pPr>
      <w:rPr>
        <w:rFonts w:ascii="Times New Roman" w:hAnsi="Times New Roman" w:cs="Times New Roman" w:hint="default"/>
        <w:b/>
        <w:sz w:val="22"/>
        <w:szCs w:val="22"/>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1" w15:restartNumberingAfterBreak="0">
    <w:nsid w:val="6EB023A9"/>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15:restartNumberingAfterBreak="0">
    <w:nsid w:val="71761A6D"/>
    <w:multiLevelType w:val="multilevel"/>
    <w:tmpl w:val="7E203218"/>
    <w:lvl w:ilvl="0">
      <w:start w:val="3"/>
      <w:numFmt w:val="decimal"/>
      <w:lvlText w:val="%1."/>
      <w:lvlJc w:val="left"/>
      <w:pPr>
        <w:ind w:left="720" w:hanging="720"/>
      </w:pPr>
      <w:rPr>
        <w:rFonts w:hint="default"/>
      </w:rPr>
    </w:lvl>
    <w:lvl w:ilvl="1">
      <w:start w:val="6"/>
      <w:numFmt w:val="decimal"/>
      <w:lvlText w:val="%1.%2."/>
      <w:lvlJc w:val="left"/>
      <w:pPr>
        <w:ind w:left="909" w:hanging="720"/>
      </w:pPr>
      <w:rPr>
        <w:rFonts w:hint="default"/>
      </w:rPr>
    </w:lvl>
    <w:lvl w:ilvl="2">
      <w:start w:val="6"/>
      <w:numFmt w:val="decimal"/>
      <w:lvlText w:val="%1.%2.%3."/>
      <w:lvlJc w:val="left"/>
      <w:pPr>
        <w:ind w:left="1098" w:hanging="720"/>
      </w:pPr>
      <w:rPr>
        <w:rFonts w:hint="default"/>
      </w:rPr>
    </w:lvl>
    <w:lvl w:ilvl="3">
      <w:start w:val="1"/>
      <w:numFmt w:val="decimal"/>
      <w:lvlText w:val="%1.%2.7.%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3"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36"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38" w15:restartNumberingAfterBreak="0">
    <w:nsid w:val="794E04BE"/>
    <w:multiLevelType w:val="hybridMultilevel"/>
    <w:tmpl w:val="B32872BC"/>
    <w:lvl w:ilvl="0" w:tplc="F7F07366">
      <w:start w:val="1"/>
      <w:numFmt w:val="decimal"/>
      <w:lvlText w:val="%1."/>
      <w:lvlJc w:val="left"/>
      <w:pPr>
        <w:tabs>
          <w:tab w:val="num" w:pos="720"/>
        </w:tabs>
        <w:ind w:left="720" w:hanging="360"/>
      </w:pPr>
      <w:rPr>
        <w:rFonts w:ascii="Times New Roman" w:eastAsia="Times New Roman" w:hAnsi="Times New Roman" w:cs="Times New Roman"/>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22"/>
  </w:num>
  <w:num w:numId="2">
    <w:abstractNumId w:val="36"/>
  </w:num>
  <w:num w:numId="3">
    <w:abstractNumId w:val="12"/>
  </w:num>
  <w:num w:numId="4">
    <w:abstractNumId w:val="11"/>
  </w:num>
  <w:num w:numId="5">
    <w:abstractNumId w:val="28"/>
  </w:num>
  <w:num w:numId="6">
    <w:abstractNumId w:val="30"/>
  </w:num>
  <w:num w:numId="7">
    <w:abstractNumId w:val="21"/>
  </w:num>
  <w:num w:numId="8">
    <w:abstractNumId w:val="27"/>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4"/>
  </w:num>
  <w:num w:numId="13">
    <w:abstractNumId w:val="39"/>
  </w:num>
  <w:num w:numId="14">
    <w:abstractNumId w:val="8"/>
  </w:num>
  <w:num w:numId="15">
    <w:abstractNumId w:val="26"/>
  </w:num>
  <w:num w:numId="16">
    <w:abstractNumId w:val="33"/>
  </w:num>
  <w:num w:numId="17">
    <w:abstractNumId w:val="9"/>
  </w:num>
  <w:num w:numId="18">
    <w:abstractNumId w:val="17"/>
  </w:num>
  <w:num w:numId="19">
    <w:abstractNumId w:val="38"/>
  </w:num>
  <w:num w:numId="20">
    <w:abstractNumId w:val="24"/>
  </w:num>
  <w:num w:numId="21">
    <w:abstractNumId w:val="35"/>
  </w:num>
  <w:num w:numId="22">
    <w:abstractNumId w:val="5"/>
  </w:num>
  <w:num w:numId="23">
    <w:abstractNumId w:val="34"/>
  </w:num>
  <w:num w:numId="24">
    <w:abstractNumId w:val="15"/>
  </w:num>
  <w:num w:numId="25">
    <w:abstractNumId w:val="13"/>
  </w:num>
  <w:num w:numId="26">
    <w:abstractNumId w:val="0"/>
    <w:lvlOverride w:ilvl="0">
      <w:lvl w:ilvl="0">
        <w:numFmt w:val="bullet"/>
        <w:lvlText w:val="-"/>
        <w:legacy w:legacy="1" w:legacySpace="0" w:legacyIndent="154"/>
        <w:lvlJc w:val="left"/>
        <w:rPr>
          <w:rFonts w:ascii="Times New Roman" w:hAnsi="Times New Roman" w:hint="default"/>
        </w:rPr>
      </w:lvl>
    </w:lvlOverride>
  </w:num>
  <w:num w:numId="27">
    <w:abstractNumId w:val="32"/>
  </w:num>
  <w:num w:numId="28">
    <w:abstractNumId w:val="25"/>
  </w:num>
  <w:num w:numId="29">
    <w:abstractNumId w:val="16"/>
  </w:num>
  <w:num w:numId="30">
    <w:abstractNumId w:val="4"/>
  </w:num>
  <w:num w:numId="31">
    <w:abstractNumId w:val="3"/>
  </w:num>
  <w:num w:numId="32">
    <w:abstractNumId w:val="31"/>
  </w:num>
  <w:num w:numId="33">
    <w:abstractNumId w:val="19"/>
  </w:num>
  <w:num w:numId="34">
    <w:abstractNumId w:val="6"/>
  </w:num>
  <w:num w:numId="35">
    <w:abstractNumId w:val="18"/>
  </w:num>
  <w:num w:numId="36">
    <w:abstractNumId w:val="7"/>
  </w:num>
  <w:num w:numId="37">
    <w:abstractNumId w:val="18"/>
  </w:num>
  <w:num w:numId="38">
    <w:abstractNumId w:val="7"/>
  </w:num>
  <w:num w:numId="39">
    <w:abstractNumId w:val="29"/>
  </w:num>
  <w:num w:numId="40">
    <w:abstractNumId w:val="20"/>
  </w:num>
  <w:num w:numId="41">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ru-RU" w:vendorID="64" w:dllVersion="131078" w:nlCheck="1" w:checkStyle="0"/>
  <w:activeWritingStyle w:appName="MSWord" w:lang="en-US" w:vendorID="64" w:dllVersion="131078" w:nlCheck="1" w:checkStyle="1"/>
  <w:proofState w:spelling="clean" w:grammar="clean"/>
  <w:defaultTabStop w:val="709"/>
  <w:doNotHyphenateCaps/>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815"/>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5C6"/>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0B31"/>
    <w:rsid w:val="00050CEE"/>
    <w:rsid w:val="00051CCB"/>
    <w:rsid w:val="00051DF7"/>
    <w:rsid w:val="000522BA"/>
    <w:rsid w:val="0005270A"/>
    <w:rsid w:val="0005292A"/>
    <w:rsid w:val="00053267"/>
    <w:rsid w:val="00054374"/>
    <w:rsid w:val="00055447"/>
    <w:rsid w:val="00055746"/>
    <w:rsid w:val="00055790"/>
    <w:rsid w:val="00055C51"/>
    <w:rsid w:val="0005646C"/>
    <w:rsid w:val="0005647B"/>
    <w:rsid w:val="00056F17"/>
    <w:rsid w:val="00057C99"/>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3C4A"/>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1C0"/>
    <w:rsid w:val="000D5347"/>
    <w:rsid w:val="000D6703"/>
    <w:rsid w:val="000D6BC9"/>
    <w:rsid w:val="000D6FD4"/>
    <w:rsid w:val="000D72A7"/>
    <w:rsid w:val="000D7324"/>
    <w:rsid w:val="000D7492"/>
    <w:rsid w:val="000D79DF"/>
    <w:rsid w:val="000E0920"/>
    <w:rsid w:val="000E0BBE"/>
    <w:rsid w:val="000E15E6"/>
    <w:rsid w:val="000E1954"/>
    <w:rsid w:val="000E3167"/>
    <w:rsid w:val="000E3B80"/>
    <w:rsid w:val="000E3DEB"/>
    <w:rsid w:val="000E4A54"/>
    <w:rsid w:val="000E53E1"/>
    <w:rsid w:val="000E5E40"/>
    <w:rsid w:val="000E6A1D"/>
    <w:rsid w:val="000E714F"/>
    <w:rsid w:val="000E71EE"/>
    <w:rsid w:val="000E7E2A"/>
    <w:rsid w:val="000F155E"/>
    <w:rsid w:val="000F1790"/>
    <w:rsid w:val="000F1911"/>
    <w:rsid w:val="000F1A29"/>
    <w:rsid w:val="000F269A"/>
    <w:rsid w:val="000F2AD4"/>
    <w:rsid w:val="000F2FEA"/>
    <w:rsid w:val="000F35AE"/>
    <w:rsid w:val="000F3811"/>
    <w:rsid w:val="000F3A94"/>
    <w:rsid w:val="000F461D"/>
    <w:rsid w:val="000F4A1A"/>
    <w:rsid w:val="000F4EA3"/>
    <w:rsid w:val="000F59AD"/>
    <w:rsid w:val="000F5A69"/>
    <w:rsid w:val="000F5A8B"/>
    <w:rsid w:val="000F5FCE"/>
    <w:rsid w:val="000F6515"/>
    <w:rsid w:val="000F66D9"/>
    <w:rsid w:val="000F7098"/>
    <w:rsid w:val="000F790B"/>
    <w:rsid w:val="000F7D14"/>
    <w:rsid w:val="000F7F78"/>
    <w:rsid w:val="0010079E"/>
    <w:rsid w:val="00101A38"/>
    <w:rsid w:val="00101D78"/>
    <w:rsid w:val="00102678"/>
    <w:rsid w:val="00102C60"/>
    <w:rsid w:val="001032C7"/>
    <w:rsid w:val="0010398A"/>
    <w:rsid w:val="00103AEA"/>
    <w:rsid w:val="001040EA"/>
    <w:rsid w:val="001048B6"/>
    <w:rsid w:val="001050CD"/>
    <w:rsid w:val="00105378"/>
    <w:rsid w:val="00105BE8"/>
    <w:rsid w:val="00105C2C"/>
    <w:rsid w:val="00105C98"/>
    <w:rsid w:val="00106985"/>
    <w:rsid w:val="00106A5D"/>
    <w:rsid w:val="00106DBD"/>
    <w:rsid w:val="00107DB7"/>
    <w:rsid w:val="00110CC9"/>
    <w:rsid w:val="00110E4F"/>
    <w:rsid w:val="001110DA"/>
    <w:rsid w:val="0011155F"/>
    <w:rsid w:val="00111DD8"/>
    <w:rsid w:val="00111E67"/>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4D4"/>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3F4"/>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3B4C"/>
    <w:rsid w:val="001A4790"/>
    <w:rsid w:val="001A50E7"/>
    <w:rsid w:val="001A56DF"/>
    <w:rsid w:val="001A5755"/>
    <w:rsid w:val="001A5869"/>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8A"/>
    <w:rsid w:val="001C0EB1"/>
    <w:rsid w:val="001C0EEB"/>
    <w:rsid w:val="001C1018"/>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38D"/>
    <w:rsid w:val="001F151B"/>
    <w:rsid w:val="001F2DE7"/>
    <w:rsid w:val="001F32E3"/>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00"/>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5EC8"/>
    <w:rsid w:val="002761C7"/>
    <w:rsid w:val="00276475"/>
    <w:rsid w:val="00276619"/>
    <w:rsid w:val="00277236"/>
    <w:rsid w:val="00277547"/>
    <w:rsid w:val="00277EC4"/>
    <w:rsid w:val="0028199D"/>
    <w:rsid w:val="00281ACC"/>
    <w:rsid w:val="002820D6"/>
    <w:rsid w:val="00283B02"/>
    <w:rsid w:val="00283FAC"/>
    <w:rsid w:val="00283FDF"/>
    <w:rsid w:val="00285284"/>
    <w:rsid w:val="00286439"/>
    <w:rsid w:val="00290F96"/>
    <w:rsid w:val="00291ECC"/>
    <w:rsid w:val="0029233F"/>
    <w:rsid w:val="0029286C"/>
    <w:rsid w:val="002929D9"/>
    <w:rsid w:val="00292CB7"/>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254"/>
    <w:rsid w:val="002B744F"/>
    <w:rsid w:val="002B749A"/>
    <w:rsid w:val="002B76F6"/>
    <w:rsid w:val="002B798A"/>
    <w:rsid w:val="002C075B"/>
    <w:rsid w:val="002C16C8"/>
    <w:rsid w:val="002C16E6"/>
    <w:rsid w:val="002C1903"/>
    <w:rsid w:val="002C27C6"/>
    <w:rsid w:val="002C2B32"/>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6DE0"/>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2F4"/>
    <w:rsid w:val="0030340A"/>
    <w:rsid w:val="003038F2"/>
    <w:rsid w:val="00303B10"/>
    <w:rsid w:val="00304228"/>
    <w:rsid w:val="0030480B"/>
    <w:rsid w:val="00304DB0"/>
    <w:rsid w:val="00305010"/>
    <w:rsid w:val="00305522"/>
    <w:rsid w:val="003056AD"/>
    <w:rsid w:val="00305854"/>
    <w:rsid w:val="00306988"/>
    <w:rsid w:val="00306BD9"/>
    <w:rsid w:val="00307096"/>
    <w:rsid w:val="00307937"/>
    <w:rsid w:val="00307E45"/>
    <w:rsid w:val="00310F0A"/>
    <w:rsid w:val="003117CB"/>
    <w:rsid w:val="00311BB8"/>
    <w:rsid w:val="00312FB0"/>
    <w:rsid w:val="0031317B"/>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CA3"/>
    <w:rsid w:val="00324D44"/>
    <w:rsid w:val="00325150"/>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12D"/>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6D9E"/>
    <w:rsid w:val="00357F70"/>
    <w:rsid w:val="00360C65"/>
    <w:rsid w:val="003619C2"/>
    <w:rsid w:val="00364615"/>
    <w:rsid w:val="00364DAD"/>
    <w:rsid w:val="0036505B"/>
    <w:rsid w:val="0036549A"/>
    <w:rsid w:val="003659AA"/>
    <w:rsid w:val="00365AB6"/>
    <w:rsid w:val="0036608A"/>
    <w:rsid w:val="0036759F"/>
    <w:rsid w:val="00367D85"/>
    <w:rsid w:val="00367EF9"/>
    <w:rsid w:val="00370445"/>
    <w:rsid w:val="0037195B"/>
    <w:rsid w:val="00372685"/>
    <w:rsid w:val="00372EDF"/>
    <w:rsid w:val="003735A2"/>
    <w:rsid w:val="003735DD"/>
    <w:rsid w:val="003746AD"/>
    <w:rsid w:val="00374B55"/>
    <w:rsid w:val="003756DC"/>
    <w:rsid w:val="0037586E"/>
    <w:rsid w:val="0037663E"/>
    <w:rsid w:val="00376966"/>
    <w:rsid w:val="00376FA5"/>
    <w:rsid w:val="00377A3C"/>
    <w:rsid w:val="00380CD1"/>
    <w:rsid w:val="00381016"/>
    <w:rsid w:val="0038270C"/>
    <w:rsid w:val="00382C70"/>
    <w:rsid w:val="003833AA"/>
    <w:rsid w:val="00383B50"/>
    <w:rsid w:val="00384CB5"/>
    <w:rsid w:val="003852D5"/>
    <w:rsid w:val="0038562F"/>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1FB"/>
    <w:rsid w:val="003A1D56"/>
    <w:rsid w:val="003A3426"/>
    <w:rsid w:val="003A36C9"/>
    <w:rsid w:val="003A3C2C"/>
    <w:rsid w:val="003A414C"/>
    <w:rsid w:val="003A4739"/>
    <w:rsid w:val="003A4F74"/>
    <w:rsid w:val="003A4F84"/>
    <w:rsid w:val="003A66B6"/>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551D"/>
    <w:rsid w:val="003C65DD"/>
    <w:rsid w:val="003C6966"/>
    <w:rsid w:val="003C6C33"/>
    <w:rsid w:val="003C707C"/>
    <w:rsid w:val="003C7132"/>
    <w:rsid w:val="003C7318"/>
    <w:rsid w:val="003C754D"/>
    <w:rsid w:val="003C7BA9"/>
    <w:rsid w:val="003C7E6D"/>
    <w:rsid w:val="003D098C"/>
    <w:rsid w:val="003D0B24"/>
    <w:rsid w:val="003D0B2F"/>
    <w:rsid w:val="003D0B49"/>
    <w:rsid w:val="003D0D7C"/>
    <w:rsid w:val="003D10B8"/>
    <w:rsid w:val="003D1890"/>
    <w:rsid w:val="003D1EF9"/>
    <w:rsid w:val="003D1F9A"/>
    <w:rsid w:val="003D2A2B"/>
    <w:rsid w:val="003D2B76"/>
    <w:rsid w:val="003D2C64"/>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681A"/>
    <w:rsid w:val="003E7363"/>
    <w:rsid w:val="003F0C73"/>
    <w:rsid w:val="003F0EFA"/>
    <w:rsid w:val="003F1135"/>
    <w:rsid w:val="003F152A"/>
    <w:rsid w:val="003F18A1"/>
    <w:rsid w:val="003F1B90"/>
    <w:rsid w:val="003F1BF4"/>
    <w:rsid w:val="003F2870"/>
    <w:rsid w:val="003F2DFA"/>
    <w:rsid w:val="003F3A0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9D"/>
    <w:rsid w:val="004049BD"/>
    <w:rsid w:val="00404F8C"/>
    <w:rsid w:val="004053D7"/>
    <w:rsid w:val="00405409"/>
    <w:rsid w:val="0040559E"/>
    <w:rsid w:val="004057F8"/>
    <w:rsid w:val="00405F70"/>
    <w:rsid w:val="00406710"/>
    <w:rsid w:val="00406AA5"/>
    <w:rsid w:val="00406D19"/>
    <w:rsid w:val="004072C6"/>
    <w:rsid w:val="0040747C"/>
    <w:rsid w:val="00407688"/>
    <w:rsid w:val="00407A30"/>
    <w:rsid w:val="00410118"/>
    <w:rsid w:val="0041140D"/>
    <w:rsid w:val="00411B2B"/>
    <w:rsid w:val="00412088"/>
    <w:rsid w:val="00412A47"/>
    <w:rsid w:val="00413130"/>
    <w:rsid w:val="004138C9"/>
    <w:rsid w:val="004139A2"/>
    <w:rsid w:val="00414AB7"/>
    <w:rsid w:val="0041535D"/>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8BF"/>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1873"/>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48D"/>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57"/>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BE3"/>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3BA4"/>
    <w:rsid w:val="004D5BA8"/>
    <w:rsid w:val="004D5D38"/>
    <w:rsid w:val="004D5ED5"/>
    <w:rsid w:val="004D6E7B"/>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357"/>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0C5"/>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BD9"/>
    <w:rsid w:val="00514DC6"/>
    <w:rsid w:val="005150A5"/>
    <w:rsid w:val="00515D41"/>
    <w:rsid w:val="0051634F"/>
    <w:rsid w:val="005175BB"/>
    <w:rsid w:val="0051788B"/>
    <w:rsid w:val="00517973"/>
    <w:rsid w:val="00520644"/>
    <w:rsid w:val="00521711"/>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125"/>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212"/>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13D6"/>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4CB"/>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D7E"/>
    <w:rsid w:val="005C4EFA"/>
    <w:rsid w:val="005C5BE8"/>
    <w:rsid w:val="005C5E61"/>
    <w:rsid w:val="005C63C2"/>
    <w:rsid w:val="005C6F54"/>
    <w:rsid w:val="005C7212"/>
    <w:rsid w:val="005C7EA3"/>
    <w:rsid w:val="005D08A0"/>
    <w:rsid w:val="005D0FFF"/>
    <w:rsid w:val="005D114A"/>
    <w:rsid w:val="005D120E"/>
    <w:rsid w:val="005D14E5"/>
    <w:rsid w:val="005D1A58"/>
    <w:rsid w:val="005D1D40"/>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D7B"/>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B9F"/>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37030"/>
    <w:rsid w:val="006403BD"/>
    <w:rsid w:val="006405E0"/>
    <w:rsid w:val="006406D6"/>
    <w:rsid w:val="0064080C"/>
    <w:rsid w:val="00640A25"/>
    <w:rsid w:val="00640B47"/>
    <w:rsid w:val="006410DE"/>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5E6"/>
    <w:rsid w:val="0066693B"/>
    <w:rsid w:val="006674F1"/>
    <w:rsid w:val="00667676"/>
    <w:rsid w:val="00667C11"/>
    <w:rsid w:val="006704B9"/>
    <w:rsid w:val="00671056"/>
    <w:rsid w:val="00671352"/>
    <w:rsid w:val="00671A6C"/>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905"/>
    <w:rsid w:val="00685EFC"/>
    <w:rsid w:val="00687BEC"/>
    <w:rsid w:val="00687E91"/>
    <w:rsid w:val="00690258"/>
    <w:rsid w:val="00690918"/>
    <w:rsid w:val="00691B92"/>
    <w:rsid w:val="00692341"/>
    <w:rsid w:val="006929A8"/>
    <w:rsid w:val="00692E43"/>
    <w:rsid w:val="006931F9"/>
    <w:rsid w:val="006936E5"/>
    <w:rsid w:val="00694160"/>
    <w:rsid w:val="006949D7"/>
    <w:rsid w:val="00694DCC"/>
    <w:rsid w:val="006958EA"/>
    <w:rsid w:val="00695E71"/>
    <w:rsid w:val="00695F87"/>
    <w:rsid w:val="0069623E"/>
    <w:rsid w:val="00696598"/>
    <w:rsid w:val="00696777"/>
    <w:rsid w:val="006973B7"/>
    <w:rsid w:val="00697873"/>
    <w:rsid w:val="00697C57"/>
    <w:rsid w:val="006A0029"/>
    <w:rsid w:val="006A047C"/>
    <w:rsid w:val="006A24C5"/>
    <w:rsid w:val="006A2ED2"/>
    <w:rsid w:val="006A3672"/>
    <w:rsid w:val="006A3C4F"/>
    <w:rsid w:val="006A45D1"/>
    <w:rsid w:val="006A4D5C"/>
    <w:rsid w:val="006A5344"/>
    <w:rsid w:val="006A53DD"/>
    <w:rsid w:val="006A60A1"/>
    <w:rsid w:val="006A63C1"/>
    <w:rsid w:val="006A6720"/>
    <w:rsid w:val="006A6D96"/>
    <w:rsid w:val="006A7C66"/>
    <w:rsid w:val="006B12DF"/>
    <w:rsid w:val="006B1968"/>
    <w:rsid w:val="006B1F95"/>
    <w:rsid w:val="006B22EF"/>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5F"/>
    <w:rsid w:val="006B6863"/>
    <w:rsid w:val="006B7317"/>
    <w:rsid w:val="006B77CF"/>
    <w:rsid w:val="006B7860"/>
    <w:rsid w:val="006C089C"/>
    <w:rsid w:val="006C157E"/>
    <w:rsid w:val="006C1E5E"/>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206"/>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04C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1B12"/>
    <w:rsid w:val="0076243E"/>
    <w:rsid w:val="0076324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0FFC"/>
    <w:rsid w:val="007817E3"/>
    <w:rsid w:val="00782E80"/>
    <w:rsid w:val="00783088"/>
    <w:rsid w:val="00783442"/>
    <w:rsid w:val="00783888"/>
    <w:rsid w:val="007838C5"/>
    <w:rsid w:val="00783F16"/>
    <w:rsid w:val="00783F69"/>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13B5"/>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3DE9"/>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B29"/>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38F"/>
    <w:rsid w:val="007D0FC7"/>
    <w:rsid w:val="007D1140"/>
    <w:rsid w:val="007D2137"/>
    <w:rsid w:val="007D223A"/>
    <w:rsid w:val="007D23CD"/>
    <w:rsid w:val="007D35B1"/>
    <w:rsid w:val="007D35D2"/>
    <w:rsid w:val="007D3FC3"/>
    <w:rsid w:val="007D412E"/>
    <w:rsid w:val="007D5257"/>
    <w:rsid w:val="007D52E5"/>
    <w:rsid w:val="007D5451"/>
    <w:rsid w:val="007D63F2"/>
    <w:rsid w:val="007D64BB"/>
    <w:rsid w:val="007D6B3A"/>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733"/>
    <w:rsid w:val="007E691C"/>
    <w:rsid w:val="007E6D1B"/>
    <w:rsid w:val="007E75B1"/>
    <w:rsid w:val="007F0921"/>
    <w:rsid w:val="007F212D"/>
    <w:rsid w:val="007F2805"/>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7B8"/>
    <w:rsid w:val="00826B4F"/>
    <w:rsid w:val="00827501"/>
    <w:rsid w:val="008307CD"/>
    <w:rsid w:val="00830C40"/>
    <w:rsid w:val="00831365"/>
    <w:rsid w:val="008316C8"/>
    <w:rsid w:val="008319EE"/>
    <w:rsid w:val="00832C27"/>
    <w:rsid w:val="008335DA"/>
    <w:rsid w:val="0083371E"/>
    <w:rsid w:val="00833996"/>
    <w:rsid w:val="00833BDC"/>
    <w:rsid w:val="00833BFD"/>
    <w:rsid w:val="00833D1F"/>
    <w:rsid w:val="00834DD7"/>
    <w:rsid w:val="00834EDF"/>
    <w:rsid w:val="0083543B"/>
    <w:rsid w:val="00835CF7"/>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47B05"/>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2DA"/>
    <w:rsid w:val="008603C6"/>
    <w:rsid w:val="008609B1"/>
    <w:rsid w:val="00861168"/>
    <w:rsid w:val="0086138A"/>
    <w:rsid w:val="0086142A"/>
    <w:rsid w:val="00861495"/>
    <w:rsid w:val="0086183E"/>
    <w:rsid w:val="008619D7"/>
    <w:rsid w:val="008645E1"/>
    <w:rsid w:val="00865825"/>
    <w:rsid w:val="008661B7"/>
    <w:rsid w:val="00866CE3"/>
    <w:rsid w:val="008674BA"/>
    <w:rsid w:val="00867A86"/>
    <w:rsid w:val="00867E0C"/>
    <w:rsid w:val="00871920"/>
    <w:rsid w:val="00872048"/>
    <w:rsid w:val="00872E55"/>
    <w:rsid w:val="00873200"/>
    <w:rsid w:val="00873676"/>
    <w:rsid w:val="00874C21"/>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4FE"/>
    <w:rsid w:val="00884B41"/>
    <w:rsid w:val="00886667"/>
    <w:rsid w:val="008867AF"/>
    <w:rsid w:val="0088795A"/>
    <w:rsid w:val="00890888"/>
    <w:rsid w:val="00890B07"/>
    <w:rsid w:val="008916EF"/>
    <w:rsid w:val="00891A7E"/>
    <w:rsid w:val="00892259"/>
    <w:rsid w:val="00892847"/>
    <w:rsid w:val="00892BD7"/>
    <w:rsid w:val="008933E9"/>
    <w:rsid w:val="008941DE"/>
    <w:rsid w:val="00894861"/>
    <w:rsid w:val="00895582"/>
    <w:rsid w:val="008960A6"/>
    <w:rsid w:val="008962C0"/>
    <w:rsid w:val="00896442"/>
    <w:rsid w:val="008979B3"/>
    <w:rsid w:val="00897EA7"/>
    <w:rsid w:val="00897F2C"/>
    <w:rsid w:val="008A0244"/>
    <w:rsid w:val="008A03D8"/>
    <w:rsid w:val="008A0A3B"/>
    <w:rsid w:val="008A19B9"/>
    <w:rsid w:val="008A25BC"/>
    <w:rsid w:val="008A4A73"/>
    <w:rsid w:val="008A4E48"/>
    <w:rsid w:val="008A588E"/>
    <w:rsid w:val="008A58B0"/>
    <w:rsid w:val="008A5CF9"/>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C7F9B"/>
    <w:rsid w:val="008D007E"/>
    <w:rsid w:val="008D0657"/>
    <w:rsid w:val="008D1FA4"/>
    <w:rsid w:val="008D2B98"/>
    <w:rsid w:val="008D3DBA"/>
    <w:rsid w:val="008D4149"/>
    <w:rsid w:val="008D4240"/>
    <w:rsid w:val="008D426C"/>
    <w:rsid w:val="008D644A"/>
    <w:rsid w:val="008D6A36"/>
    <w:rsid w:val="008D6E06"/>
    <w:rsid w:val="008D7091"/>
    <w:rsid w:val="008D7252"/>
    <w:rsid w:val="008D729F"/>
    <w:rsid w:val="008D750E"/>
    <w:rsid w:val="008D7A36"/>
    <w:rsid w:val="008D7A3F"/>
    <w:rsid w:val="008E0000"/>
    <w:rsid w:val="008E0634"/>
    <w:rsid w:val="008E1E06"/>
    <w:rsid w:val="008E4441"/>
    <w:rsid w:val="008E4496"/>
    <w:rsid w:val="008E4575"/>
    <w:rsid w:val="008E45D3"/>
    <w:rsid w:val="008E4E31"/>
    <w:rsid w:val="008E59D0"/>
    <w:rsid w:val="008E5A33"/>
    <w:rsid w:val="008E6DBD"/>
    <w:rsid w:val="008E7246"/>
    <w:rsid w:val="008E72EF"/>
    <w:rsid w:val="008E743B"/>
    <w:rsid w:val="008F02DA"/>
    <w:rsid w:val="008F0957"/>
    <w:rsid w:val="008F0965"/>
    <w:rsid w:val="008F1284"/>
    <w:rsid w:val="008F16BA"/>
    <w:rsid w:val="008F1CA9"/>
    <w:rsid w:val="008F212B"/>
    <w:rsid w:val="008F2CF7"/>
    <w:rsid w:val="008F2F62"/>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4F0"/>
    <w:rsid w:val="009105A8"/>
    <w:rsid w:val="0091097A"/>
    <w:rsid w:val="00910DE8"/>
    <w:rsid w:val="009116F4"/>
    <w:rsid w:val="00911BC8"/>
    <w:rsid w:val="009120C1"/>
    <w:rsid w:val="00912DE8"/>
    <w:rsid w:val="00913801"/>
    <w:rsid w:val="00913C80"/>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8E8"/>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2FE1"/>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5F9"/>
    <w:rsid w:val="00990F18"/>
    <w:rsid w:val="0099117A"/>
    <w:rsid w:val="009925DC"/>
    <w:rsid w:val="00992834"/>
    <w:rsid w:val="00992AE4"/>
    <w:rsid w:val="00993884"/>
    <w:rsid w:val="00993891"/>
    <w:rsid w:val="009938AD"/>
    <w:rsid w:val="00993F49"/>
    <w:rsid w:val="00994C85"/>
    <w:rsid w:val="009958FF"/>
    <w:rsid w:val="0099595F"/>
    <w:rsid w:val="00995C04"/>
    <w:rsid w:val="00996CEF"/>
    <w:rsid w:val="009970A6"/>
    <w:rsid w:val="00997205"/>
    <w:rsid w:val="00997561"/>
    <w:rsid w:val="00997C7C"/>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063"/>
    <w:rsid w:val="009C1CB4"/>
    <w:rsid w:val="009C1CC8"/>
    <w:rsid w:val="009C3B66"/>
    <w:rsid w:val="009C494C"/>
    <w:rsid w:val="009C5862"/>
    <w:rsid w:val="009C642F"/>
    <w:rsid w:val="009C66CF"/>
    <w:rsid w:val="009C6F36"/>
    <w:rsid w:val="009C782E"/>
    <w:rsid w:val="009C787E"/>
    <w:rsid w:val="009D00E2"/>
    <w:rsid w:val="009D053B"/>
    <w:rsid w:val="009D0C75"/>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155C"/>
    <w:rsid w:val="00A02CC4"/>
    <w:rsid w:val="00A03451"/>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2E1"/>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6A2E"/>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6FFC"/>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987"/>
    <w:rsid w:val="00AA0A8B"/>
    <w:rsid w:val="00AA0EAB"/>
    <w:rsid w:val="00AA15AD"/>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C89"/>
    <w:rsid w:val="00AC5FF5"/>
    <w:rsid w:val="00AC7B30"/>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4817"/>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5B8"/>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019"/>
    <w:rsid w:val="00B34F62"/>
    <w:rsid w:val="00B35F90"/>
    <w:rsid w:val="00B36A7C"/>
    <w:rsid w:val="00B36D96"/>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3F2F"/>
    <w:rsid w:val="00B5468C"/>
    <w:rsid w:val="00B55855"/>
    <w:rsid w:val="00B559B3"/>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120"/>
    <w:rsid w:val="00B862C1"/>
    <w:rsid w:val="00B86447"/>
    <w:rsid w:val="00B864D7"/>
    <w:rsid w:val="00B8673A"/>
    <w:rsid w:val="00B868BC"/>
    <w:rsid w:val="00B86AFA"/>
    <w:rsid w:val="00B86D2A"/>
    <w:rsid w:val="00B87202"/>
    <w:rsid w:val="00B87564"/>
    <w:rsid w:val="00B9067E"/>
    <w:rsid w:val="00B90CE7"/>
    <w:rsid w:val="00B910C8"/>
    <w:rsid w:val="00B91E9E"/>
    <w:rsid w:val="00B925B6"/>
    <w:rsid w:val="00B92675"/>
    <w:rsid w:val="00B92845"/>
    <w:rsid w:val="00B92918"/>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1F18"/>
    <w:rsid w:val="00BB2182"/>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9B8"/>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04A3"/>
    <w:rsid w:val="00BF26D4"/>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BF7AEC"/>
    <w:rsid w:val="00C00249"/>
    <w:rsid w:val="00C00B47"/>
    <w:rsid w:val="00C00D23"/>
    <w:rsid w:val="00C01158"/>
    <w:rsid w:val="00C01340"/>
    <w:rsid w:val="00C01F8D"/>
    <w:rsid w:val="00C025A2"/>
    <w:rsid w:val="00C03D5C"/>
    <w:rsid w:val="00C0430F"/>
    <w:rsid w:val="00C06BF8"/>
    <w:rsid w:val="00C06C2B"/>
    <w:rsid w:val="00C071F7"/>
    <w:rsid w:val="00C07444"/>
    <w:rsid w:val="00C07F8D"/>
    <w:rsid w:val="00C10810"/>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5AE"/>
    <w:rsid w:val="00C266FB"/>
    <w:rsid w:val="00C26B0B"/>
    <w:rsid w:val="00C26B4D"/>
    <w:rsid w:val="00C2781C"/>
    <w:rsid w:val="00C30ADD"/>
    <w:rsid w:val="00C31411"/>
    <w:rsid w:val="00C31E9D"/>
    <w:rsid w:val="00C32320"/>
    <w:rsid w:val="00C339A2"/>
    <w:rsid w:val="00C33DEE"/>
    <w:rsid w:val="00C349CB"/>
    <w:rsid w:val="00C35468"/>
    <w:rsid w:val="00C36272"/>
    <w:rsid w:val="00C36C5E"/>
    <w:rsid w:val="00C37700"/>
    <w:rsid w:val="00C40080"/>
    <w:rsid w:val="00C40493"/>
    <w:rsid w:val="00C40BAF"/>
    <w:rsid w:val="00C414AE"/>
    <w:rsid w:val="00C417D8"/>
    <w:rsid w:val="00C42462"/>
    <w:rsid w:val="00C428FA"/>
    <w:rsid w:val="00C433F0"/>
    <w:rsid w:val="00C438A1"/>
    <w:rsid w:val="00C4404E"/>
    <w:rsid w:val="00C44FCE"/>
    <w:rsid w:val="00C4641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206"/>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6CF0"/>
    <w:rsid w:val="00C87A11"/>
    <w:rsid w:val="00C90121"/>
    <w:rsid w:val="00C90491"/>
    <w:rsid w:val="00C90A50"/>
    <w:rsid w:val="00C914EB"/>
    <w:rsid w:val="00C91788"/>
    <w:rsid w:val="00C93250"/>
    <w:rsid w:val="00C93C58"/>
    <w:rsid w:val="00C94561"/>
    <w:rsid w:val="00C948B3"/>
    <w:rsid w:val="00C95016"/>
    <w:rsid w:val="00C955F5"/>
    <w:rsid w:val="00C9654F"/>
    <w:rsid w:val="00C9657E"/>
    <w:rsid w:val="00C968C4"/>
    <w:rsid w:val="00CA002C"/>
    <w:rsid w:val="00CA020A"/>
    <w:rsid w:val="00CA0D0D"/>
    <w:rsid w:val="00CA1619"/>
    <w:rsid w:val="00CA1F63"/>
    <w:rsid w:val="00CA2C78"/>
    <w:rsid w:val="00CA485D"/>
    <w:rsid w:val="00CA4AE4"/>
    <w:rsid w:val="00CA4B5B"/>
    <w:rsid w:val="00CA5123"/>
    <w:rsid w:val="00CA6031"/>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3BD1"/>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6BA2"/>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42B"/>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0BAB"/>
    <w:rsid w:val="00D11264"/>
    <w:rsid w:val="00D1135D"/>
    <w:rsid w:val="00D11473"/>
    <w:rsid w:val="00D11B92"/>
    <w:rsid w:val="00D12A55"/>
    <w:rsid w:val="00D13874"/>
    <w:rsid w:val="00D139D9"/>
    <w:rsid w:val="00D14169"/>
    <w:rsid w:val="00D15004"/>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2610"/>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B09"/>
    <w:rsid w:val="00D42F49"/>
    <w:rsid w:val="00D44367"/>
    <w:rsid w:val="00D444F4"/>
    <w:rsid w:val="00D44938"/>
    <w:rsid w:val="00D45142"/>
    <w:rsid w:val="00D45D35"/>
    <w:rsid w:val="00D46552"/>
    <w:rsid w:val="00D468A2"/>
    <w:rsid w:val="00D47773"/>
    <w:rsid w:val="00D47AA7"/>
    <w:rsid w:val="00D50663"/>
    <w:rsid w:val="00D50E6B"/>
    <w:rsid w:val="00D529D8"/>
    <w:rsid w:val="00D539EA"/>
    <w:rsid w:val="00D55294"/>
    <w:rsid w:val="00D5590D"/>
    <w:rsid w:val="00D559C0"/>
    <w:rsid w:val="00D55F8D"/>
    <w:rsid w:val="00D56857"/>
    <w:rsid w:val="00D568B6"/>
    <w:rsid w:val="00D569EB"/>
    <w:rsid w:val="00D5746E"/>
    <w:rsid w:val="00D57C66"/>
    <w:rsid w:val="00D60812"/>
    <w:rsid w:val="00D61075"/>
    <w:rsid w:val="00D612DB"/>
    <w:rsid w:val="00D615A8"/>
    <w:rsid w:val="00D61789"/>
    <w:rsid w:val="00D61CD1"/>
    <w:rsid w:val="00D62DF4"/>
    <w:rsid w:val="00D63282"/>
    <w:rsid w:val="00D64039"/>
    <w:rsid w:val="00D64624"/>
    <w:rsid w:val="00D64E76"/>
    <w:rsid w:val="00D64FC8"/>
    <w:rsid w:val="00D65DCF"/>
    <w:rsid w:val="00D660A3"/>
    <w:rsid w:val="00D663AC"/>
    <w:rsid w:val="00D7024D"/>
    <w:rsid w:val="00D72AAE"/>
    <w:rsid w:val="00D72E5E"/>
    <w:rsid w:val="00D73B54"/>
    <w:rsid w:val="00D73E99"/>
    <w:rsid w:val="00D74817"/>
    <w:rsid w:val="00D753BF"/>
    <w:rsid w:val="00D75F40"/>
    <w:rsid w:val="00D76EFC"/>
    <w:rsid w:val="00D77784"/>
    <w:rsid w:val="00D80090"/>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5FF4"/>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7BB"/>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05D5"/>
    <w:rsid w:val="00DE1E13"/>
    <w:rsid w:val="00DE2033"/>
    <w:rsid w:val="00DE2724"/>
    <w:rsid w:val="00DE345B"/>
    <w:rsid w:val="00DE3495"/>
    <w:rsid w:val="00DE5681"/>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4B7F"/>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6FAA"/>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47F7"/>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B67"/>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5AE"/>
    <w:rsid w:val="00E705FF"/>
    <w:rsid w:val="00E70AB0"/>
    <w:rsid w:val="00E718E2"/>
    <w:rsid w:val="00E71C98"/>
    <w:rsid w:val="00E7292F"/>
    <w:rsid w:val="00E72E3A"/>
    <w:rsid w:val="00E7467E"/>
    <w:rsid w:val="00E746A5"/>
    <w:rsid w:val="00E74D29"/>
    <w:rsid w:val="00E74D4E"/>
    <w:rsid w:val="00E74E7C"/>
    <w:rsid w:val="00E7545F"/>
    <w:rsid w:val="00E76187"/>
    <w:rsid w:val="00E762DE"/>
    <w:rsid w:val="00E7751C"/>
    <w:rsid w:val="00E779EC"/>
    <w:rsid w:val="00E77A4C"/>
    <w:rsid w:val="00E80350"/>
    <w:rsid w:val="00E80EEB"/>
    <w:rsid w:val="00E81701"/>
    <w:rsid w:val="00E81E0B"/>
    <w:rsid w:val="00E8240B"/>
    <w:rsid w:val="00E83326"/>
    <w:rsid w:val="00E8332A"/>
    <w:rsid w:val="00E83F51"/>
    <w:rsid w:val="00E84E46"/>
    <w:rsid w:val="00E85176"/>
    <w:rsid w:val="00E85EDA"/>
    <w:rsid w:val="00E86AFF"/>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B7F0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81"/>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E787A"/>
    <w:rsid w:val="00EF0290"/>
    <w:rsid w:val="00EF5021"/>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225"/>
    <w:rsid w:val="00F16316"/>
    <w:rsid w:val="00F16F40"/>
    <w:rsid w:val="00F1792C"/>
    <w:rsid w:val="00F17AF6"/>
    <w:rsid w:val="00F20052"/>
    <w:rsid w:val="00F20271"/>
    <w:rsid w:val="00F214A5"/>
    <w:rsid w:val="00F21771"/>
    <w:rsid w:val="00F21DBC"/>
    <w:rsid w:val="00F223D4"/>
    <w:rsid w:val="00F22413"/>
    <w:rsid w:val="00F22AC7"/>
    <w:rsid w:val="00F22C90"/>
    <w:rsid w:val="00F23995"/>
    <w:rsid w:val="00F24DE0"/>
    <w:rsid w:val="00F253B7"/>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6AC"/>
    <w:rsid w:val="00F50E01"/>
    <w:rsid w:val="00F51BEA"/>
    <w:rsid w:val="00F51FFC"/>
    <w:rsid w:val="00F5267F"/>
    <w:rsid w:val="00F52786"/>
    <w:rsid w:val="00F52F57"/>
    <w:rsid w:val="00F53334"/>
    <w:rsid w:val="00F53996"/>
    <w:rsid w:val="00F56624"/>
    <w:rsid w:val="00F56F6A"/>
    <w:rsid w:val="00F602F6"/>
    <w:rsid w:val="00F6148B"/>
    <w:rsid w:val="00F6213C"/>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A84"/>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2131821D"/>
  <w15:docId w15:val="{A0D6AA27-304F-4EED-BC3C-218D6BBA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E72E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aliases w:val="H3,Б3,RTC 3,iz3,римская нумерация"/>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locked/>
    <w:rsid w:val="0076243E"/>
    <w:rPr>
      <w:b/>
      <w:bCs/>
      <w:sz w:val="30"/>
      <w:szCs w:val="30"/>
    </w:rPr>
  </w:style>
  <w:style w:type="character" w:customStyle="1" w:styleId="33">
    <w:name w:val="Заголовок 3 Знак"/>
    <w:aliases w:val="H3 Знак,Б3 Знак,RTC 3 Знак,iz3 Знак,римская нумерация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rsid w:val="00293C72"/>
    <w:rPr>
      <w:rFonts w:ascii="Times New Roman" w:hAnsi="Times New Roman" w:cs="Times New Roman"/>
      <w:vertAlign w:val="superscript"/>
    </w:rPr>
  </w:style>
  <w:style w:type="paragraph" w:styleId="afb">
    <w:name w:val="footnote text"/>
    <w:aliases w:val=" Знак"/>
    <w:basedOn w:val="a3"/>
    <w:link w:val="afc"/>
    <w:uiPriority w:val="99"/>
    <w:rsid w:val="00293C72"/>
    <w:rPr>
      <w:sz w:val="20"/>
      <w:szCs w:val="20"/>
    </w:rPr>
  </w:style>
  <w:style w:type="character" w:customStyle="1" w:styleId="afc">
    <w:name w:val="Текст сноски Знак"/>
    <w:aliases w:val=" Знак Знак"/>
    <w:link w:val="afb"/>
    <w:uiPriority w:val="99"/>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7"/>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1"/>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0"/>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0"/>
      </w:numPr>
      <w:spacing w:after="0"/>
    </w:pPr>
    <w:rPr>
      <w:sz w:val="28"/>
      <w:szCs w:val="28"/>
    </w:rPr>
  </w:style>
  <w:style w:type="paragraph" w:customStyle="1" w:styleId="20">
    <w:name w:val="Пункт_2"/>
    <w:basedOn w:val="a3"/>
    <w:uiPriority w:val="99"/>
    <w:rsid w:val="00270CEF"/>
    <w:pPr>
      <w:numPr>
        <w:ilvl w:val="1"/>
        <w:numId w:val="10"/>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WW8Num58z2">
    <w:name w:val="WW8Num58z2"/>
    <w:rsid w:val="00F16225"/>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12417577">
      <w:bodyDiv w:val="1"/>
      <w:marLeft w:val="0"/>
      <w:marRight w:val="0"/>
      <w:marTop w:val="0"/>
      <w:marBottom w:val="0"/>
      <w:divBdr>
        <w:top w:val="none" w:sz="0" w:space="0" w:color="auto"/>
        <w:left w:val="none" w:sz="0" w:space="0" w:color="auto"/>
        <w:bottom w:val="none" w:sz="0" w:space="0" w:color="auto"/>
        <w:right w:val="none" w:sz="0" w:space="0" w:color="auto"/>
      </w:divBdr>
    </w:div>
    <w:div w:id="32586360">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19498641">
      <w:bodyDiv w:val="1"/>
      <w:marLeft w:val="0"/>
      <w:marRight w:val="0"/>
      <w:marTop w:val="0"/>
      <w:marBottom w:val="0"/>
      <w:divBdr>
        <w:top w:val="none" w:sz="0" w:space="0" w:color="auto"/>
        <w:left w:val="none" w:sz="0" w:space="0" w:color="auto"/>
        <w:bottom w:val="none" w:sz="0" w:space="0" w:color="auto"/>
        <w:right w:val="none" w:sz="0" w:space="0" w:color="auto"/>
      </w:divBdr>
    </w:div>
    <w:div w:id="120349706">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79197623">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198591319">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78687119">
      <w:bodyDiv w:val="1"/>
      <w:marLeft w:val="0"/>
      <w:marRight w:val="0"/>
      <w:marTop w:val="0"/>
      <w:marBottom w:val="0"/>
      <w:divBdr>
        <w:top w:val="none" w:sz="0" w:space="0" w:color="auto"/>
        <w:left w:val="none" w:sz="0" w:space="0" w:color="auto"/>
        <w:bottom w:val="none" w:sz="0" w:space="0" w:color="auto"/>
        <w:right w:val="none" w:sz="0" w:space="0" w:color="auto"/>
      </w:divBdr>
    </w:div>
    <w:div w:id="284388701">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1983636">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15445436">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68327212">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76848657">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01047483">
      <w:bodyDiv w:val="1"/>
      <w:marLeft w:val="0"/>
      <w:marRight w:val="0"/>
      <w:marTop w:val="0"/>
      <w:marBottom w:val="0"/>
      <w:divBdr>
        <w:top w:val="none" w:sz="0" w:space="0" w:color="auto"/>
        <w:left w:val="none" w:sz="0" w:space="0" w:color="auto"/>
        <w:bottom w:val="none" w:sz="0" w:space="0" w:color="auto"/>
        <w:right w:val="none" w:sz="0" w:space="0" w:color="auto"/>
      </w:divBdr>
    </w:div>
    <w:div w:id="518547344">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597098597">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8262677">
      <w:bodyDiv w:val="1"/>
      <w:marLeft w:val="0"/>
      <w:marRight w:val="0"/>
      <w:marTop w:val="0"/>
      <w:marBottom w:val="0"/>
      <w:divBdr>
        <w:top w:val="none" w:sz="0" w:space="0" w:color="auto"/>
        <w:left w:val="none" w:sz="0" w:space="0" w:color="auto"/>
        <w:bottom w:val="none" w:sz="0" w:space="0" w:color="auto"/>
        <w:right w:val="none" w:sz="0" w:space="0" w:color="auto"/>
      </w:divBdr>
    </w:div>
    <w:div w:id="729495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792795549">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47911997">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20138638">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3927201">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49626030">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981234345">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09934362">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19568210">
      <w:bodyDiv w:val="1"/>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22600380">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13293851">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004713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26539287">
      <w:bodyDiv w:val="1"/>
      <w:marLeft w:val="0"/>
      <w:marRight w:val="0"/>
      <w:marTop w:val="0"/>
      <w:marBottom w:val="0"/>
      <w:divBdr>
        <w:top w:val="none" w:sz="0" w:space="0" w:color="auto"/>
        <w:left w:val="none" w:sz="0" w:space="0" w:color="auto"/>
        <w:bottom w:val="none" w:sz="0" w:space="0" w:color="auto"/>
        <w:right w:val="none" w:sz="0" w:space="0" w:color="auto"/>
      </w:divBdr>
    </w:div>
    <w:div w:id="1427579120">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45073404">
      <w:bodyDiv w:val="1"/>
      <w:marLeft w:val="0"/>
      <w:marRight w:val="0"/>
      <w:marTop w:val="0"/>
      <w:marBottom w:val="0"/>
      <w:divBdr>
        <w:top w:val="none" w:sz="0" w:space="0" w:color="auto"/>
        <w:left w:val="none" w:sz="0" w:space="0" w:color="auto"/>
        <w:bottom w:val="none" w:sz="0" w:space="0" w:color="auto"/>
        <w:right w:val="none" w:sz="0" w:space="0" w:color="auto"/>
      </w:divBdr>
    </w:div>
    <w:div w:id="1463765552">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43978239">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1455963">
      <w:bodyDiv w:val="1"/>
      <w:marLeft w:val="0"/>
      <w:marRight w:val="0"/>
      <w:marTop w:val="0"/>
      <w:marBottom w:val="0"/>
      <w:divBdr>
        <w:top w:val="none" w:sz="0" w:space="0" w:color="auto"/>
        <w:left w:val="none" w:sz="0" w:space="0" w:color="auto"/>
        <w:bottom w:val="none" w:sz="0" w:space="0" w:color="auto"/>
        <w:right w:val="none" w:sz="0" w:space="0" w:color="auto"/>
      </w:divBdr>
    </w:div>
    <w:div w:id="1622414264">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18776032">
      <w:bodyDiv w:val="1"/>
      <w:marLeft w:val="0"/>
      <w:marRight w:val="0"/>
      <w:marTop w:val="0"/>
      <w:marBottom w:val="0"/>
      <w:divBdr>
        <w:top w:val="none" w:sz="0" w:space="0" w:color="auto"/>
        <w:left w:val="none" w:sz="0" w:space="0" w:color="auto"/>
        <w:bottom w:val="none" w:sz="0" w:space="0" w:color="auto"/>
        <w:right w:val="none" w:sz="0" w:space="0" w:color="auto"/>
      </w:divBdr>
    </w:div>
    <w:div w:id="1726172469">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3553695">
      <w:bodyDiv w:val="1"/>
      <w:marLeft w:val="0"/>
      <w:marRight w:val="0"/>
      <w:marTop w:val="0"/>
      <w:marBottom w:val="0"/>
      <w:divBdr>
        <w:top w:val="none" w:sz="0" w:space="0" w:color="auto"/>
        <w:left w:val="none" w:sz="0" w:space="0" w:color="auto"/>
        <w:bottom w:val="none" w:sz="0" w:space="0" w:color="auto"/>
        <w:right w:val="none" w:sz="0" w:space="0" w:color="auto"/>
      </w:divBdr>
    </w:div>
    <w:div w:id="1774007766">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03764533">
      <w:bodyDiv w:val="1"/>
      <w:marLeft w:val="0"/>
      <w:marRight w:val="0"/>
      <w:marTop w:val="0"/>
      <w:marBottom w:val="0"/>
      <w:divBdr>
        <w:top w:val="none" w:sz="0" w:space="0" w:color="auto"/>
        <w:left w:val="none" w:sz="0" w:space="0" w:color="auto"/>
        <w:bottom w:val="none" w:sz="0" w:space="0" w:color="auto"/>
        <w:right w:val="none" w:sz="0" w:space="0" w:color="auto"/>
      </w:divBdr>
    </w:div>
    <w:div w:id="1811095004">
      <w:bodyDiv w:val="1"/>
      <w:marLeft w:val="0"/>
      <w:marRight w:val="0"/>
      <w:marTop w:val="0"/>
      <w:marBottom w:val="0"/>
      <w:divBdr>
        <w:top w:val="none" w:sz="0" w:space="0" w:color="auto"/>
        <w:left w:val="none" w:sz="0" w:space="0" w:color="auto"/>
        <w:bottom w:val="none" w:sz="0" w:space="0" w:color="auto"/>
        <w:right w:val="none" w:sz="0" w:space="0" w:color="auto"/>
      </w:divBdr>
    </w:div>
    <w:div w:id="1814522521">
      <w:bodyDiv w:val="1"/>
      <w:marLeft w:val="0"/>
      <w:marRight w:val="0"/>
      <w:marTop w:val="0"/>
      <w:marBottom w:val="0"/>
      <w:divBdr>
        <w:top w:val="none" w:sz="0" w:space="0" w:color="auto"/>
        <w:left w:val="none" w:sz="0" w:space="0" w:color="auto"/>
        <w:bottom w:val="none" w:sz="0" w:space="0" w:color="auto"/>
        <w:right w:val="none" w:sz="0" w:space="0" w:color="auto"/>
      </w:divBdr>
    </w:div>
    <w:div w:id="1828082995">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66014133">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5146341">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1978098179">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31252289">
      <w:bodyDiv w:val="1"/>
      <w:marLeft w:val="0"/>
      <w:marRight w:val="0"/>
      <w:marTop w:val="0"/>
      <w:marBottom w:val="0"/>
      <w:divBdr>
        <w:top w:val="none" w:sz="0" w:space="0" w:color="auto"/>
        <w:left w:val="none" w:sz="0" w:space="0" w:color="auto"/>
        <w:bottom w:val="none" w:sz="0" w:space="0" w:color="auto"/>
        <w:right w:val="none" w:sz="0" w:space="0" w:color="auto"/>
      </w:divBdr>
    </w:div>
    <w:div w:id="2051955427">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086486935">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 w:id="21405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4CA1215A36F6052F6BC85F6f9C8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E04B8F5BC345C22463EADCAE81D93CF0C11310A0643D58FEE589F49Ff2C9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7E04B8F5BC345C22463EADCAE81D93CF0C11310A0643D58FEE589F49Ff2C9L" TargetMode="External"/><Relationship Id="rId4" Type="http://schemas.openxmlformats.org/officeDocument/2006/relationships/settings" Target="settings.xml"/><Relationship Id="rId9" Type="http://schemas.openxmlformats.org/officeDocument/2006/relationships/hyperlink" Target="http://www.consultant.ru/document/cons_doc_LAW_389970/af90cad46f4484d18fa490ef1c9d7a3b2fd3be3b/"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br.ru/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F5E1F-4D44-4308-8D87-5AABC2E0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47</Pages>
  <Words>18528</Words>
  <Characters>135495</Characters>
  <Application>Microsoft Office Word</Application>
  <DocSecurity>0</DocSecurity>
  <Lines>1129</Lines>
  <Paragraphs>307</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153716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subject/>
  <dc:creator>Институт госзакупок</dc:creator>
  <cp:keywords/>
  <cp:lastModifiedBy>Черножиц Наталия Александровна</cp:lastModifiedBy>
  <cp:revision>22</cp:revision>
  <cp:lastPrinted>2021-01-15T08:18:00Z</cp:lastPrinted>
  <dcterms:created xsi:type="dcterms:W3CDTF">2025-11-20T09:57:00Z</dcterms:created>
  <dcterms:modified xsi:type="dcterms:W3CDTF">2026-01-29T09:33:00Z</dcterms:modified>
</cp:coreProperties>
</file>