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005" w:rsidRPr="00A60242" w:rsidRDefault="00012005" w:rsidP="00012005">
      <w:pPr>
        <w:spacing w:before="240" w:after="60"/>
        <w:ind w:right="282"/>
        <w:jc w:val="center"/>
        <w:outlineLvl w:val="0"/>
        <w:rPr>
          <w:rFonts w:ascii="Cambria" w:hAnsi="Cambria"/>
          <w:b/>
          <w:bCs/>
          <w:color w:val="auto"/>
          <w:kern w:val="28"/>
          <w:sz w:val="32"/>
          <w:szCs w:val="32"/>
          <w:lang w:val="ru-RU" w:eastAsia="x-none"/>
        </w:rPr>
      </w:pPr>
      <w:r w:rsidRPr="00A60242">
        <w:rPr>
          <w:rFonts w:ascii="Cambria" w:hAnsi="Cambria"/>
          <w:b/>
          <w:bCs/>
          <w:color w:val="auto"/>
          <w:kern w:val="28"/>
          <w:sz w:val="32"/>
          <w:szCs w:val="32"/>
          <w:lang w:val="x-none" w:eastAsia="x-none"/>
        </w:rPr>
        <w:t xml:space="preserve">Приглашение к участию в </w:t>
      </w:r>
      <w:r w:rsidRPr="00A60242">
        <w:rPr>
          <w:rFonts w:ascii="Cambria" w:hAnsi="Cambria"/>
          <w:b/>
          <w:bCs/>
          <w:color w:val="auto"/>
          <w:kern w:val="28"/>
          <w:sz w:val="32"/>
          <w:szCs w:val="32"/>
          <w:lang w:val="ru-RU" w:eastAsia="x-none"/>
        </w:rPr>
        <w:t>сравнении цен</w:t>
      </w:r>
      <w:r w:rsidRPr="00A60242">
        <w:rPr>
          <w:rFonts w:ascii="Cambria" w:hAnsi="Cambria"/>
          <w:b/>
          <w:bCs/>
          <w:color w:val="auto"/>
          <w:kern w:val="28"/>
          <w:sz w:val="32"/>
          <w:szCs w:val="32"/>
          <w:lang w:val="x-none" w:eastAsia="x-none"/>
        </w:rPr>
        <w:t xml:space="preserve"> </w:t>
      </w:r>
    </w:p>
    <w:p w:rsidR="00012005" w:rsidRPr="00A60242" w:rsidRDefault="00012005" w:rsidP="00012005">
      <w:pPr>
        <w:rPr>
          <w:b/>
          <w:color w:val="auto"/>
          <w:lang w:val="ru-RU"/>
        </w:rPr>
      </w:pPr>
    </w:p>
    <w:p w:rsidR="00012005" w:rsidRPr="00A60242" w:rsidRDefault="003526A9" w:rsidP="00012005">
      <w:pPr>
        <w:rPr>
          <w:b/>
          <w:color w:val="auto"/>
          <w:lang w:val="ru-RU"/>
        </w:rPr>
      </w:pPr>
      <w:r w:rsidRPr="00A60242">
        <w:rPr>
          <w:b/>
          <w:color w:val="auto"/>
          <w:lang w:val="ru-RU"/>
        </w:rPr>
        <w:t xml:space="preserve">     2026</w:t>
      </w:r>
      <w:r w:rsidR="00012005" w:rsidRPr="00A60242">
        <w:rPr>
          <w:b/>
          <w:color w:val="auto"/>
          <w:lang w:val="ru-RU"/>
        </w:rPr>
        <w:t xml:space="preserve">                                                                                                                   </w:t>
      </w:r>
      <w:r w:rsidR="00C84A5F" w:rsidRPr="00A60242">
        <w:rPr>
          <w:b/>
          <w:color w:val="auto"/>
          <w:lang w:val="ru-RU"/>
        </w:rPr>
        <w:t xml:space="preserve">       </w:t>
      </w:r>
      <w:r w:rsidR="00012005" w:rsidRPr="00A60242">
        <w:rPr>
          <w:b/>
          <w:color w:val="auto"/>
          <w:lang w:val="ru-RU"/>
        </w:rPr>
        <w:t xml:space="preserve"> г. Саратов</w:t>
      </w:r>
    </w:p>
    <w:p w:rsidR="00C84A5F" w:rsidRPr="00A60242" w:rsidRDefault="00A872ED" w:rsidP="009866CD">
      <w:pPr>
        <w:pStyle w:val="a4"/>
        <w:rPr>
          <w:b/>
          <w:bCs/>
          <w:sz w:val="24"/>
          <w:szCs w:val="24"/>
        </w:rPr>
      </w:pPr>
      <w:r w:rsidRPr="00A60242">
        <w:rPr>
          <w:b/>
          <w:bCs/>
          <w:sz w:val="24"/>
          <w:szCs w:val="24"/>
        </w:rPr>
        <w:t xml:space="preserve"> </w:t>
      </w:r>
      <w:r w:rsidRPr="00A60242">
        <w:rPr>
          <w:b/>
          <w:bCs/>
          <w:sz w:val="24"/>
          <w:szCs w:val="24"/>
        </w:rPr>
        <w:tab/>
      </w:r>
    </w:p>
    <w:p w:rsidR="007E5F6B" w:rsidRPr="00A60242" w:rsidRDefault="00012005" w:rsidP="00624FBB">
      <w:pPr>
        <w:pStyle w:val="a4"/>
        <w:ind w:firstLine="709"/>
        <w:rPr>
          <w:sz w:val="24"/>
          <w:szCs w:val="24"/>
        </w:rPr>
      </w:pPr>
      <w:r w:rsidRPr="00A60242">
        <w:rPr>
          <w:sz w:val="24"/>
          <w:szCs w:val="24"/>
        </w:rPr>
        <w:t>А</w:t>
      </w:r>
      <w:r w:rsidR="00A872ED" w:rsidRPr="00A60242">
        <w:rPr>
          <w:sz w:val="24"/>
          <w:szCs w:val="24"/>
        </w:rPr>
        <w:t xml:space="preserve">кционерное </w:t>
      </w:r>
      <w:r w:rsidRPr="00A60242">
        <w:rPr>
          <w:sz w:val="24"/>
          <w:szCs w:val="24"/>
        </w:rPr>
        <w:t>О</w:t>
      </w:r>
      <w:r w:rsidR="00A872ED" w:rsidRPr="00A60242">
        <w:rPr>
          <w:sz w:val="24"/>
          <w:szCs w:val="24"/>
        </w:rPr>
        <w:t>бщество</w:t>
      </w:r>
      <w:r w:rsidRPr="00A60242">
        <w:rPr>
          <w:sz w:val="24"/>
          <w:szCs w:val="24"/>
        </w:rPr>
        <w:t xml:space="preserve"> «Энергосервис Волги», </w:t>
      </w:r>
      <w:r w:rsidR="00A872ED" w:rsidRPr="00A60242">
        <w:rPr>
          <w:sz w:val="24"/>
          <w:szCs w:val="24"/>
        </w:rPr>
        <w:t xml:space="preserve"> являющее</w:t>
      </w:r>
      <w:r w:rsidRPr="00A60242">
        <w:rPr>
          <w:sz w:val="24"/>
          <w:szCs w:val="24"/>
        </w:rPr>
        <w:t xml:space="preserve">ся </w:t>
      </w:r>
      <w:r w:rsidR="00A872ED" w:rsidRPr="00A60242">
        <w:rPr>
          <w:sz w:val="24"/>
          <w:szCs w:val="24"/>
        </w:rPr>
        <w:t>также</w:t>
      </w:r>
      <w:r w:rsidR="00F27367" w:rsidRPr="00A60242">
        <w:rPr>
          <w:sz w:val="24"/>
          <w:szCs w:val="24"/>
        </w:rPr>
        <w:t xml:space="preserve"> Заказчиком/</w:t>
      </w:r>
      <w:r w:rsidRPr="00A60242">
        <w:rPr>
          <w:sz w:val="24"/>
          <w:szCs w:val="24"/>
        </w:rPr>
        <w:t>Организатором</w:t>
      </w:r>
      <w:r w:rsidR="00CE669F" w:rsidRPr="00A60242">
        <w:rPr>
          <w:sz w:val="24"/>
          <w:szCs w:val="24"/>
        </w:rPr>
        <w:t xml:space="preserve"> закупки </w:t>
      </w:r>
      <w:r w:rsidRPr="00A60242">
        <w:rPr>
          <w:sz w:val="24"/>
          <w:szCs w:val="24"/>
        </w:rPr>
        <w:t xml:space="preserve">, настоящим </w:t>
      </w:r>
      <w:r w:rsidRPr="00A60242">
        <w:rPr>
          <w:b/>
          <w:sz w:val="24"/>
          <w:szCs w:val="24"/>
        </w:rPr>
        <w:t>приглашает</w:t>
      </w:r>
      <w:r w:rsidRPr="00A60242">
        <w:rPr>
          <w:sz w:val="24"/>
          <w:szCs w:val="24"/>
        </w:rPr>
        <w:t xml:space="preserve"> юридических лиц, физических лиц, в том числе индивидуальных пред</w:t>
      </w:r>
      <w:r w:rsidR="00F44D3D" w:rsidRPr="00A60242">
        <w:rPr>
          <w:sz w:val="24"/>
          <w:szCs w:val="24"/>
        </w:rPr>
        <w:t>принимателей (далее - Поставщик</w:t>
      </w:r>
      <w:r w:rsidRPr="00A60242">
        <w:rPr>
          <w:sz w:val="24"/>
          <w:szCs w:val="24"/>
        </w:rPr>
        <w:t xml:space="preserve">) </w:t>
      </w:r>
      <w:r w:rsidR="00F03BBD" w:rsidRPr="00A60242">
        <w:rPr>
          <w:sz w:val="24"/>
          <w:szCs w:val="24"/>
        </w:rPr>
        <w:t>к участию</w:t>
      </w:r>
      <w:r w:rsidRPr="00A60242">
        <w:rPr>
          <w:sz w:val="24"/>
          <w:szCs w:val="24"/>
        </w:rPr>
        <w:t xml:space="preserve"> </w:t>
      </w:r>
      <w:r w:rsidR="00C84A5F" w:rsidRPr="00A60242">
        <w:rPr>
          <w:sz w:val="24"/>
          <w:szCs w:val="24"/>
        </w:rPr>
        <w:t xml:space="preserve">                                  </w:t>
      </w:r>
      <w:r w:rsidRPr="00A60242">
        <w:rPr>
          <w:sz w:val="24"/>
          <w:szCs w:val="24"/>
        </w:rPr>
        <w:t xml:space="preserve">в </w:t>
      </w:r>
      <w:r w:rsidR="00F03BBD" w:rsidRPr="00A60242">
        <w:rPr>
          <w:sz w:val="24"/>
          <w:szCs w:val="24"/>
        </w:rPr>
        <w:t>з</w:t>
      </w:r>
      <w:r w:rsidRPr="00A60242">
        <w:rPr>
          <w:sz w:val="24"/>
          <w:szCs w:val="24"/>
        </w:rPr>
        <w:t>акупк</w:t>
      </w:r>
      <w:r w:rsidR="00F03BBD" w:rsidRPr="00A60242">
        <w:rPr>
          <w:sz w:val="24"/>
          <w:szCs w:val="24"/>
        </w:rPr>
        <w:t xml:space="preserve">е способом сравнения цен, опубликованным на сайте торговой электронной площадки </w:t>
      </w:r>
      <w:hyperlink r:id="rId8" w:history="1">
        <w:r w:rsidR="00F03BBD" w:rsidRPr="00A60242">
          <w:rPr>
            <w:rStyle w:val="a6"/>
            <w:bCs/>
            <w:color w:val="auto"/>
            <w:sz w:val="24"/>
            <w:szCs w:val="24"/>
            <w:lang w:bidi="en-US"/>
          </w:rPr>
          <w:t>https://rosseti.roseltorg.ru</w:t>
        </w:r>
      </w:hyperlink>
      <w:r w:rsidR="00F03BBD" w:rsidRPr="00A60242">
        <w:rPr>
          <w:sz w:val="24"/>
          <w:szCs w:val="24"/>
        </w:rPr>
        <w:t xml:space="preserve"> участников подавать свои заявки на право заключения договора </w:t>
      </w:r>
      <w:r w:rsidR="00C84A5F" w:rsidRPr="00A60242">
        <w:rPr>
          <w:sz w:val="24"/>
          <w:szCs w:val="24"/>
        </w:rPr>
        <w:t xml:space="preserve">                     </w:t>
      </w:r>
      <w:r w:rsidR="00F03BBD" w:rsidRPr="00A60242">
        <w:rPr>
          <w:sz w:val="24"/>
          <w:szCs w:val="24"/>
        </w:rPr>
        <w:t xml:space="preserve">на </w:t>
      </w:r>
      <w:r w:rsidR="00F03BBD" w:rsidRPr="00A60242">
        <w:rPr>
          <w:b/>
          <w:sz w:val="24"/>
          <w:szCs w:val="24"/>
        </w:rPr>
        <w:t>поставку</w:t>
      </w:r>
      <w:r w:rsidRPr="00A60242">
        <w:rPr>
          <w:b/>
          <w:sz w:val="24"/>
          <w:szCs w:val="24"/>
        </w:rPr>
        <w:t xml:space="preserve"> </w:t>
      </w:r>
      <w:r w:rsidR="006B0902" w:rsidRPr="00A60242">
        <w:rPr>
          <w:b/>
          <w:sz w:val="24"/>
          <w:szCs w:val="24"/>
          <w:lang w:bidi="en-US"/>
        </w:rPr>
        <w:t xml:space="preserve">техники </w:t>
      </w:r>
      <w:r w:rsidR="003878BD" w:rsidRPr="00A60242">
        <w:rPr>
          <w:sz w:val="24"/>
          <w:szCs w:val="24"/>
          <w:lang w:bidi="en-US"/>
        </w:rPr>
        <w:t>для нужд АО «Энергосервис Волги»</w:t>
      </w:r>
      <w:r w:rsidR="0078242A" w:rsidRPr="00A60242">
        <w:rPr>
          <w:sz w:val="24"/>
          <w:szCs w:val="24"/>
          <w:lang w:bidi="en-US"/>
        </w:rPr>
        <w:t>.</w:t>
      </w:r>
    </w:p>
    <w:p w:rsidR="00C84A5F" w:rsidRPr="00A60242" w:rsidRDefault="007E5F6B" w:rsidP="00624FBB">
      <w:pPr>
        <w:ind w:firstLine="709"/>
        <w:jc w:val="both"/>
        <w:rPr>
          <w:color w:val="auto"/>
          <w:lang w:val="ru-RU"/>
        </w:rPr>
      </w:pPr>
      <w:r w:rsidRPr="00A60242">
        <w:rPr>
          <w:rFonts w:eastAsia="Times New Roman" w:cs="Times New Roman"/>
          <w:color w:val="auto"/>
          <w:lang w:val="ru-RU"/>
        </w:rPr>
        <w:t xml:space="preserve">Настоящее </w:t>
      </w:r>
      <w:r w:rsidR="00F44D3D" w:rsidRPr="00A60242">
        <w:rPr>
          <w:rFonts w:eastAsia="Times New Roman" w:cs="Times New Roman"/>
          <w:color w:val="auto"/>
          <w:lang w:val="ru-RU"/>
        </w:rPr>
        <w:t>П</w:t>
      </w:r>
      <w:r w:rsidRPr="00A60242">
        <w:rPr>
          <w:rFonts w:eastAsia="Times New Roman" w:cs="Times New Roman"/>
          <w:color w:val="auto"/>
          <w:lang w:val="ru-RU"/>
        </w:rPr>
        <w:t xml:space="preserve">риглашение о закупке </w:t>
      </w:r>
      <w:r w:rsidR="00602DE6" w:rsidRPr="00A60242">
        <w:rPr>
          <w:rFonts w:eastAsia="Times New Roman" w:cs="Times New Roman"/>
          <w:color w:val="auto"/>
          <w:lang w:val="ru-RU"/>
        </w:rPr>
        <w:t xml:space="preserve">(далее – Приглашение) </w:t>
      </w:r>
      <w:r w:rsidRPr="00A60242">
        <w:rPr>
          <w:rFonts w:eastAsia="Times New Roman" w:cs="Times New Roman"/>
          <w:color w:val="auto"/>
          <w:lang w:val="ru-RU"/>
        </w:rPr>
        <w:t>подготовлено в соответствии с требованиями Федерального закона от 18.07.2011 № 223-ФЗ «О закупке товаров, работ, услуг отдельными в</w:t>
      </w:r>
      <w:r w:rsidR="00602DE6" w:rsidRPr="00A60242">
        <w:rPr>
          <w:rFonts w:eastAsia="Times New Roman" w:cs="Times New Roman"/>
          <w:color w:val="auto"/>
          <w:lang w:val="ru-RU"/>
        </w:rPr>
        <w:t xml:space="preserve">идами юридических лиц» (далее </w:t>
      </w:r>
      <w:r w:rsidRPr="00A60242">
        <w:rPr>
          <w:rFonts w:eastAsia="Times New Roman" w:cs="Times New Roman"/>
          <w:color w:val="auto"/>
          <w:lang w:val="ru-RU"/>
        </w:rPr>
        <w:t xml:space="preserve">Закон 223-ФЗ), иными нормативными правовыми актами Российской Федерации, регулирующими закупочную деятельность отдельных видов юридических лиц (далее — законодательство о закупках отдельными видами юридических лиц) </w:t>
      </w:r>
      <w:r w:rsidR="00D61442" w:rsidRPr="00A60242">
        <w:rPr>
          <w:color w:val="auto"/>
          <w:lang w:val="ru-RU"/>
        </w:rPr>
        <w:t xml:space="preserve">и положениями </w:t>
      </w:r>
      <w:r w:rsidR="00C84A5F" w:rsidRPr="00A60242">
        <w:rPr>
          <w:rFonts w:eastAsia="Times New Roman" w:cs="Times New Roman"/>
          <w:color w:val="auto"/>
          <w:lang w:val="ru-RU" w:bidi="ar-SA"/>
        </w:rPr>
        <w:t>Единого стандарта закупок Публичного акционерного общества «Федеральная сетевая компания - Россети» (</w:t>
      </w:r>
      <w:r w:rsidR="00C84A5F" w:rsidRPr="00A60242">
        <w:rPr>
          <w:color w:val="auto"/>
          <w:lang w:val="ru-RU"/>
        </w:rPr>
        <w:t>далее - Стандарт, Положение о закупке</w:t>
      </w:r>
      <w:r w:rsidR="00C84A5F" w:rsidRPr="00A60242">
        <w:rPr>
          <w:rFonts w:eastAsia="Times New Roman" w:cs="Times New Roman"/>
          <w:color w:val="auto"/>
          <w:lang w:val="ru-RU" w:bidi="ar-SA"/>
        </w:rPr>
        <w:t xml:space="preserve">), утвержденного решением Совета директоров Публичного акционерного общества «Федеральная сетевая компания «Россети» от 12.12.2024 (протокол от 16.12.2024 № 671), </w:t>
      </w:r>
      <w:r w:rsidR="00F1462A" w:rsidRPr="00A60242">
        <w:rPr>
          <w:rFonts w:eastAsia="Times New Roman" w:cs="Times New Roman"/>
          <w:color w:val="auto"/>
          <w:lang w:val="ru-RU" w:bidi="ar-SA"/>
        </w:rPr>
        <w:t xml:space="preserve">                 </w:t>
      </w:r>
      <w:r w:rsidR="00C84A5F" w:rsidRPr="00A60242">
        <w:rPr>
          <w:rFonts w:eastAsia="Times New Roman" w:cs="Times New Roman"/>
          <w:color w:val="auto"/>
          <w:lang w:val="ru-RU" w:bidi="ar-SA"/>
        </w:rPr>
        <w:t xml:space="preserve">на основании протокола заседания Совета директоров АО «Энергосервис Волги» </w:t>
      </w:r>
      <w:r w:rsidR="00F1462A" w:rsidRPr="00A60242">
        <w:rPr>
          <w:rFonts w:eastAsia="Times New Roman" w:cs="Times New Roman"/>
          <w:color w:val="auto"/>
          <w:lang w:val="ru-RU" w:bidi="ar-SA"/>
        </w:rPr>
        <w:t xml:space="preserve">                                      </w:t>
      </w:r>
      <w:r w:rsidR="00C84A5F" w:rsidRPr="00A60242">
        <w:rPr>
          <w:rFonts w:eastAsia="Times New Roman" w:cs="Times New Roman"/>
          <w:color w:val="auto"/>
          <w:lang w:val="ru-RU" w:bidi="ar-SA"/>
        </w:rPr>
        <w:t>о присоединении к Единому стандарту № 142 от 28.12.2024.</w:t>
      </w:r>
    </w:p>
    <w:p w:rsidR="007E5F6B" w:rsidRPr="00A60242" w:rsidRDefault="007E5F6B" w:rsidP="00624FBB">
      <w:pPr>
        <w:ind w:firstLine="709"/>
        <w:jc w:val="both"/>
        <w:rPr>
          <w:color w:val="auto"/>
          <w:lang w:val="ru-RU"/>
        </w:rPr>
      </w:pPr>
      <w:r w:rsidRPr="00A60242">
        <w:rPr>
          <w:rFonts w:eastAsia="Times New Roman" w:cs="Times New Roman"/>
          <w:color w:val="auto"/>
          <w:lang w:val="ru-RU"/>
        </w:rPr>
        <w:t>Закупка способом сравнени</w:t>
      </w:r>
      <w:r w:rsidR="00C84A5F" w:rsidRPr="00A60242">
        <w:rPr>
          <w:rFonts w:eastAsia="Times New Roman" w:cs="Times New Roman"/>
          <w:color w:val="auto"/>
          <w:lang w:val="ru-RU"/>
        </w:rPr>
        <w:t>я</w:t>
      </w:r>
      <w:r w:rsidR="00F1462A" w:rsidRPr="00A60242">
        <w:rPr>
          <w:rFonts w:eastAsia="Times New Roman" w:cs="Times New Roman"/>
          <w:color w:val="auto"/>
          <w:lang w:val="ru-RU"/>
        </w:rPr>
        <w:t xml:space="preserve"> цен относится </w:t>
      </w:r>
      <w:r w:rsidRPr="00A60242">
        <w:rPr>
          <w:rFonts w:eastAsia="Times New Roman" w:cs="Times New Roman"/>
          <w:color w:val="auto"/>
          <w:lang w:val="ru-RU"/>
        </w:rPr>
        <w:t>к неконкурентным способам закупок.</w:t>
      </w:r>
    </w:p>
    <w:p w:rsidR="007E5F6B" w:rsidRPr="00A60242" w:rsidRDefault="007E5F6B" w:rsidP="00624FBB">
      <w:pPr>
        <w:ind w:firstLine="709"/>
        <w:jc w:val="both"/>
        <w:rPr>
          <w:color w:val="auto"/>
          <w:lang w:val="ru-RU"/>
        </w:rPr>
      </w:pPr>
      <w:r w:rsidRPr="00A60242">
        <w:rPr>
          <w:rFonts w:eastAsia="Times New Roman" w:cs="Times New Roman"/>
          <w:color w:val="auto"/>
          <w:lang w:val="ru-RU"/>
        </w:rPr>
        <w:t xml:space="preserve">В соответствии с частью 15 статьи 4 Закона 223-ФЗ заказчик вправе не размещать </w:t>
      </w:r>
      <w:r w:rsidR="00F1462A" w:rsidRPr="00A60242">
        <w:rPr>
          <w:rFonts w:eastAsia="Times New Roman" w:cs="Times New Roman"/>
          <w:color w:val="auto"/>
          <w:lang w:val="ru-RU"/>
        </w:rPr>
        <w:t xml:space="preserve">                       на официальном сайте Е</w:t>
      </w:r>
      <w:r w:rsidRPr="00A60242">
        <w:rPr>
          <w:rFonts w:eastAsia="Times New Roman" w:cs="Times New Roman"/>
          <w:color w:val="auto"/>
          <w:lang w:val="ru-RU"/>
        </w:rPr>
        <w:t>диной информационной систем</w:t>
      </w:r>
      <w:r w:rsidR="00F1462A" w:rsidRPr="00A60242">
        <w:rPr>
          <w:rFonts w:eastAsia="Times New Roman" w:cs="Times New Roman"/>
          <w:color w:val="auto"/>
          <w:lang w:val="ru-RU"/>
        </w:rPr>
        <w:t>ы в сфере закупок сведения                              о закупке товаров (</w:t>
      </w:r>
      <w:r w:rsidRPr="00A60242">
        <w:rPr>
          <w:rFonts w:eastAsia="Times New Roman" w:cs="Times New Roman"/>
          <w:color w:val="auto"/>
          <w:lang w:val="ru-RU"/>
        </w:rPr>
        <w:t>работ, услуг</w:t>
      </w:r>
      <w:r w:rsidR="00F1462A" w:rsidRPr="00A60242">
        <w:rPr>
          <w:rFonts w:eastAsia="Times New Roman" w:cs="Times New Roman"/>
          <w:color w:val="auto"/>
          <w:lang w:val="ru-RU"/>
        </w:rPr>
        <w:t>)</w:t>
      </w:r>
      <w:r w:rsidRPr="00A60242">
        <w:rPr>
          <w:rFonts w:eastAsia="Times New Roman" w:cs="Times New Roman"/>
          <w:color w:val="auto"/>
          <w:lang w:val="ru-RU"/>
        </w:rPr>
        <w:t xml:space="preserve"> стоимость которых</w:t>
      </w:r>
      <w:r w:rsidR="00F1462A" w:rsidRPr="00A60242">
        <w:rPr>
          <w:rFonts w:eastAsia="Times New Roman" w:cs="Times New Roman"/>
          <w:color w:val="auto"/>
          <w:lang w:val="ru-RU"/>
        </w:rPr>
        <w:t>,</w:t>
      </w:r>
      <w:r w:rsidRPr="00A60242">
        <w:rPr>
          <w:rFonts w:eastAsia="Times New Roman" w:cs="Times New Roman"/>
          <w:color w:val="auto"/>
          <w:lang w:val="ru-RU"/>
        </w:rPr>
        <w:t xml:space="preserve"> не превышает </w:t>
      </w:r>
      <w:r w:rsidR="00F1462A" w:rsidRPr="00A60242">
        <w:rPr>
          <w:rFonts w:eastAsia="Times New Roman" w:cs="Times New Roman"/>
          <w:color w:val="auto"/>
          <w:lang w:val="ru-RU"/>
        </w:rPr>
        <w:t>100 (сто)</w:t>
      </w:r>
      <w:r w:rsidRPr="00A60242">
        <w:rPr>
          <w:rFonts w:eastAsia="Times New Roman" w:cs="Times New Roman"/>
          <w:color w:val="auto"/>
          <w:lang w:val="ru-RU"/>
        </w:rPr>
        <w:t xml:space="preserve"> тысяч рублей </w:t>
      </w:r>
      <w:r w:rsidR="00F1462A" w:rsidRPr="00A60242">
        <w:rPr>
          <w:rFonts w:eastAsia="Times New Roman" w:cs="Times New Roman"/>
          <w:color w:val="auto"/>
          <w:lang w:val="ru-RU"/>
        </w:rPr>
        <w:t xml:space="preserve">                  00 копеек </w:t>
      </w:r>
      <w:r w:rsidRPr="00A60242">
        <w:rPr>
          <w:rFonts w:eastAsia="Times New Roman" w:cs="Times New Roman"/>
          <w:color w:val="auto"/>
          <w:lang w:val="ru-RU"/>
        </w:rPr>
        <w:t>с НДС.</w:t>
      </w:r>
    </w:p>
    <w:p w:rsidR="00344A1D" w:rsidRPr="00A60242" w:rsidRDefault="00344A1D" w:rsidP="00624FBB">
      <w:pPr>
        <w:ind w:firstLine="709"/>
        <w:jc w:val="both"/>
        <w:rPr>
          <w:color w:val="auto"/>
          <w:lang w:val="ru-RU"/>
        </w:rPr>
      </w:pPr>
      <w:r w:rsidRPr="00A60242">
        <w:rPr>
          <w:color w:val="auto"/>
          <w:lang w:val="ru-RU"/>
        </w:rPr>
        <w:t xml:space="preserve">Настоящее Приглашение не является офертой, приглашением делать </w:t>
      </w:r>
      <w:r w:rsidR="00262190" w:rsidRPr="00A60242">
        <w:rPr>
          <w:color w:val="auto"/>
          <w:lang w:val="ru-RU"/>
        </w:rPr>
        <w:t xml:space="preserve">оферты,  </w:t>
      </w:r>
      <w:r w:rsidR="00EA2D46" w:rsidRPr="00A60242">
        <w:rPr>
          <w:color w:val="auto"/>
          <w:lang w:val="ru-RU"/>
        </w:rPr>
        <w:t xml:space="preserve">                                 </w:t>
      </w:r>
      <w:r w:rsidRPr="00A60242">
        <w:rPr>
          <w:color w:val="auto"/>
          <w:lang w:val="ru-RU"/>
        </w:rPr>
        <w:t>а проводимая закупка не является способом заключения Договора на торгах, публичным конкурсом и не несет для Заказчика никаких правовых последствий.</w:t>
      </w:r>
    </w:p>
    <w:p w:rsidR="00F27367" w:rsidRPr="00A60242" w:rsidRDefault="00F27367" w:rsidP="00F27367">
      <w:pPr>
        <w:ind w:firstLine="567"/>
        <w:jc w:val="both"/>
        <w:rPr>
          <w:rFonts w:eastAsia="Times New Roman" w:cs="Times New Roman"/>
          <w:color w:val="auto"/>
          <w:lang w:val="ru-RU"/>
        </w:rPr>
      </w:pPr>
    </w:p>
    <w:p w:rsidR="007E5F6B" w:rsidRPr="00A60242" w:rsidRDefault="00F27367" w:rsidP="00F27367">
      <w:pPr>
        <w:ind w:firstLine="567"/>
        <w:jc w:val="both"/>
        <w:rPr>
          <w:rFonts w:eastAsia="Times New Roman" w:cs="Times New Roman"/>
          <w:color w:val="auto"/>
          <w:lang w:val="ru-RU"/>
        </w:rPr>
      </w:pPr>
      <w:r w:rsidRPr="00A60242">
        <w:rPr>
          <w:rFonts w:eastAsia="Times New Roman" w:cs="Times New Roman"/>
          <w:b/>
          <w:color w:val="auto"/>
          <w:lang w:val="ru-RU"/>
        </w:rPr>
        <w:t>1.</w:t>
      </w:r>
      <w:r w:rsidRPr="00A60242">
        <w:rPr>
          <w:rFonts w:eastAsia="Times New Roman" w:cs="Times New Roman"/>
          <w:color w:val="auto"/>
          <w:lang w:val="ru-RU"/>
        </w:rPr>
        <w:t xml:space="preserve"> </w:t>
      </w:r>
      <w:r w:rsidR="007E5F6B" w:rsidRPr="00A60242">
        <w:rPr>
          <w:rFonts w:eastAsia="Times New Roman" w:cs="Times New Roman"/>
          <w:b/>
          <w:color w:val="auto"/>
          <w:lang w:val="ru-RU"/>
        </w:rPr>
        <w:t>ОБЩАЯ ИНФОРМАЦИЯ О ЗАКУПКЕ</w:t>
      </w:r>
    </w:p>
    <w:p w:rsidR="00D61442" w:rsidRPr="00A60242" w:rsidRDefault="00F27367" w:rsidP="00624FBB">
      <w:pPr>
        <w:ind w:firstLine="709"/>
        <w:jc w:val="both"/>
        <w:rPr>
          <w:b/>
          <w:snapToGrid w:val="0"/>
          <w:color w:val="auto"/>
          <w:lang w:val="ru-RU"/>
        </w:rPr>
      </w:pPr>
      <w:r w:rsidRPr="00A60242">
        <w:rPr>
          <w:rFonts w:eastAsia="Times New Roman" w:cs="Times New Roman"/>
          <w:b/>
          <w:color w:val="auto"/>
          <w:lang w:val="ru-RU"/>
        </w:rPr>
        <w:t>1.1.</w:t>
      </w:r>
      <w:r w:rsidRPr="00A60242">
        <w:rPr>
          <w:rFonts w:eastAsia="Times New Roman" w:cs="Times New Roman"/>
          <w:color w:val="auto"/>
          <w:lang w:val="ru-RU"/>
        </w:rPr>
        <w:t xml:space="preserve"> </w:t>
      </w:r>
      <w:r w:rsidR="00D61442" w:rsidRPr="00A60242">
        <w:rPr>
          <w:b/>
          <w:snapToGrid w:val="0"/>
          <w:color w:val="auto"/>
          <w:lang w:val="ru-RU"/>
        </w:rPr>
        <w:t>Способ осуществления закупки</w:t>
      </w:r>
    </w:p>
    <w:p w:rsidR="007E5F6B" w:rsidRPr="00A60242" w:rsidRDefault="00F27367" w:rsidP="00624FBB">
      <w:pPr>
        <w:widowControl/>
        <w:tabs>
          <w:tab w:val="left" w:pos="0"/>
        </w:tabs>
        <w:suppressAutoHyphens w:val="0"/>
        <w:autoSpaceDN/>
        <w:ind w:firstLine="709"/>
        <w:jc w:val="both"/>
        <w:textAlignment w:val="auto"/>
        <w:rPr>
          <w:color w:val="auto"/>
          <w:lang w:val="ru-RU"/>
        </w:rPr>
      </w:pPr>
      <w:r w:rsidRPr="00A60242">
        <w:rPr>
          <w:rFonts w:eastAsia="Times New Roman" w:cs="Times New Roman"/>
          <w:color w:val="auto"/>
          <w:lang w:val="ru-RU"/>
        </w:rPr>
        <w:t>С</w:t>
      </w:r>
      <w:r w:rsidR="007E5F6B" w:rsidRPr="00A60242">
        <w:rPr>
          <w:rFonts w:eastAsia="Times New Roman" w:cs="Times New Roman"/>
          <w:color w:val="auto"/>
          <w:lang w:val="ru-RU"/>
        </w:rPr>
        <w:t>равнение цен проводится в электронной форме</w:t>
      </w:r>
      <w:r w:rsidR="00A872ED" w:rsidRPr="00A60242">
        <w:rPr>
          <w:rFonts w:eastAsia="Times New Roman" w:cs="Times New Roman"/>
          <w:color w:val="auto"/>
          <w:lang w:val="ru-RU"/>
        </w:rPr>
        <w:t>.</w:t>
      </w:r>
    </w:p>
    <w:p w:rsidR="00D61442" w:rsidRPr="00A60242" w:rsidRDefault="00F27367" w:rsidP="00624FBB">
      <w:pPr>
        <w:pStyle w:val="ac"/>
        <w:widowControl/>
        <w:numPr>
          <w:ilvl w:val="1"/>
          <w:numId w:val="11"/>
        </w:numPr>
        <w:suppressAutoHyphens w:val="0"/>
        <w:autoSpaceDN/>
        <w:ind w:left="0" w:firstLine="709"/>
        <w:jc w:val="both"/>
        <w:textAlignment w:val="auto"/>
        <w:rPr>
          <w:color w:val="auto"/>
          <w:lang w:val="ru-RU"/>
        </w:rPr>
      </w:pPr>
      <w:r w:rsidRPr="00A60242">
        <w:rPr>
          <w:b/>
          <w:snapToGrid w:val="0"/>
          <w:color w:val="auto"/>
          <w:lang w:val="ru-RU"/>
        </w:rPr>
        <w:t xml:space="preserve"> </w:t>
      </w:r>
      <w:r w:rsidR="00D61442" w:rsidRPr="00A60242">
        <w:rPr>
          <w:b/>
          <w:snapToGrid w:val="0"/>
          <w:color w:val="auto"/>
          <w:lang w:val="ru-RU"/>
        </w:rPr>
        <w:t>Наименование, место нахождения, почтовый адрес, адрес электронной почты, номер контактного телефона Заказчика</w:t>
      </w:r>
      <w:r w:rsidR="00F44D3D" w:rsidRPr="00A60242">
        <w:rPr>
          <w:b/>
          <w:snapToGrid w:val="0"/>
          <w:color w:val="auto"/>
          <w:lang w:val="ru-RU"/>
        </w:rPr>
        <w:t>/Организатора</w:t>
      </w:r>
    </w:p>
    <w:p w:rsidR="00D61442" w:rsidRPr="00A60242" w:rsidRDefault="00D61442" w:rsidP="00624FBB">
      <w:pPr>
        <w:widowControl/>
        <w:suppressAutoHyphens w:val="0"/>
        <w:autoSpaceDN/>
        <w:ind w:firstLine="709"/>
        <w:jc w:val="both"/>
        <w:textAlignment w:val="auto"/>
        <w:rPr>
          <w:color w:val="auto"/>
          <w:lang w:val="ru-RU"/>
        </w:rPr>
      </w:pPr>
      <w:r w:rsidRPr="00A60242">
        <w:rPr>
          <w:color w:val="auto"/>
          <w:lang w:val="ru-RU"/>
        </w:rPr>
        <w:t>Наименование Заказчика</w:t>
      </w:r>
      <w:r w:rsidR="00F27367" w:rsidRPr="00A60242">
        <w:rPr>
          <w:color w:val="auto"/>
          <w:lang w:val="ru-RU"/>
        </w:rPr>
        <w:t>/Организатора</w:t>
      </w:r>
      <w:r w:rsidRPr="00A60242">
        <w:rPr>
          <w:color w:val="auto"/>
          <w:lang w:val="ru-RU"/>
        </w:rPr>
        <w:t xml:space="preserve">: </w:t>
      </w:r>
      <w:r w:rsidR="00841EE4" w:rsidRPr="00A60242">
        <w:rPr>
          <w:color w:val="auto"/>
          <w:lang w:val="ru-RU"/>
        </w:rPr>
        <w:t xml:space="preserve">АО «Энергосервис Волги», </w:t>
      </w:r>
    </w:p>
    <w:p w:rsidR="00D61442" w:rsidRPr="00A60242" w:rsidRDefault="00D61442" w:rsidP="00624FBB">
      <w:pPr>
        <w:ind w:firstLine="709"/>
        <w:jc w:val="both"/>
        <w:rPr>
          <w:color w:val="auto"/>
          <w:lang w:val="ru-RU"/>
        </w:rPr>
      </w:pPr>
      <w:r w:rsidRPr="00A60242">
        <w:rPr>
          <w:color w:val="auto"/>
          <w:lang w:val="ru-RU"/>
        </w:rPr>
        <w:t xml:space="preserve">Место нахождения и почтовый </w:t>
      </w:r>
      <w:r w:rsidR="00F44D3D" w:rsidRPr="00A60242">
        <w:rPr>
          <w:color w:val="auto"/>
          <w:lang w:val="ru-RU"/>
        </w:rPr>
        <w:t>адрес Заказчика/</w:t>
      </w:r>
      <w:r w:rsidR="00972A13" w:rsidRPr="00A60242">
        <w:rPr>
          <w:color w:val="auto"/>
          <w:lang w:val="ru-RU"/>
        </w:rPr>
        <w:t>Организатора: Российская Федерация</w:t>
      </w:r>
      <w:r w:rsidR="00841EE4" w:rsidRPr="00A60242">
        <w:rPr>
          <w:color w:val="auto"/>
          <w:lang w:val="ru-RU"/>
        </w:rPr>
        <w:t xml:space="preserve">, </w:t>
      </w:r>
      <w:r w:rsidR="00841EE4" w:rsidRPr="00A60242">
        <w:rPr>
          <w:bCs/>
          <w:color w:val="auto"/>
          <w:lang w:val="ru-RU"/>
        </w:rPr>
        <w:t>410012, г. Саратов, Большая Казачья зд.17/39, стр.1, помещ.</w:t>
      </w:r>
      <w:r w:rsidR="00A872ED" w:rsidRPr="00A60242">
        <w:rPr>
          <w:bCs/>
          <w:color w:val="auto"/>
          <w:lang w:val="ru-RU"/>
        </w:rPr>
        <w:t xml:space="preserve">4, </w:t>
      </w:r>
    </w:p>
    <w:p w:rsidR="000B0EF4" w:rsidRPr="00A60242" w:rsidRDefault="000B0EF4" w:rsidP="00624FBB">
      <w:pPr>
        <w:widowControl/>
        <w:suppressAutoHyphens w:val="0"/>
        <w:autoSpaceDN/>
        <w:ind w:firstLine="709"/>
        <w:jc w:val="both"/>
        <w:textAlignment w:val="auto"/>
        <w:rPr>
          <w:color w:val="auto"/>
        </w:rPr>
      </w:pPr>
      <w:r w:rsidRPr="00A60242">
        <w:rPr>
          <w:bCs/>
          <w:color w:val="auto"/>
          <w:lang w:val="ru-RU"/>
        </w:rPr>
        <w:t>Тел</w:t>
      </w:r>
      <w:r w:rsidRPr="00A60242">
        <w:rPr>
          <w:bCs/>
          <w:color w:val="auto"/>
        </w:rPr>
        <w:t>.: 8</w:t>
      </w:r>
      <w:r w:rsidR="00905469" w:rsidRPr="00A60242">
        <w:rPr>
          <w:bCs/>
          <w:color w:val="auto"/>
        </w:rPr>
        <w:t xml:space="preserve"> </w:t>
      </w:r>
      <w:r w:rsidRPr="00A60242">
        <w:rPr>
          <w:bCs/>
          <w:color w:val="auto"/>
        </w:rPr>
        <w:t xml:space="preserve">(8452) 320-324. </w:t>
      </w:r>
      <w:r w:rsidRPr="00A60242">
        <w:rPr>
          <w:color w:val="auto"/>
        </w:rPr>
        <w:t xml:space="preserve"> E-mail: </w:t>
      </w:r>
      <w:r w:rsidRPr="00A60242">
        <w:rPr>
          <w:rStyle w:val="a6"/>
          <w:color w:val="auto"/>
          <w:u w:val="none"/>
        </w:rPr>
        <w:t>energoservis-volgi@mail.ru</w:t>
      </w:r>
    </w:p>
    <w:p w:rsidR="00D61442" w:rsidRPr="00A60242" w:rsidRDefault="000B0EF4" w:rsidP="00624FBB">
      <w:pPr>
        <w:pStyle w:val="ac"/>
        <w:widowControl/>
        <w:suppressAutoHyphens w:val="0"/>
        <w:autoSpaceDN/>
        <w:ind w:left="0" w:firstLine="709"/>
        <w:jc w:val="both"/>
        <w:textAlignment w:val="auto"/>
        <w:rPr>
          <w:bCs/>
          <w:color w:val="auto"/>
          <w:lang w:val="ru-RU"/>
        </w:rPr>
      </w:pPr>
      <w:r w:rsidRPr="00A60242">
        <w:rPr>
          <w:color w:val="auto"/>
          <w:lang w:val="ru-RU"/>
        </w:rPr>
        <w:t>Контактное лицо: Шишацкая Наталья Борисовна, ведущий специалист отдела закупок, логистики и материально-технического обеспечения Управления капитального строительства и закупок</w:t>
      </w:r>
      <w:r w:rsidRPr="00A60242">
        <w:rPr>
          <w:bCs/>
          <w:color w:val="auto"/>
          <w:lang w:val="ru-RU"/>
        </w:rPr>
        <w:t>, тел. 8</w:t>
      </w:r>
      <w:r w:rsidR="00905469" w:rsidRPr="00A60242">
        <w:rPr>
          <w:bCs/>
          <w:color w:val="auto"/>
          <w:lang w:val="ru-RU"/>
        </w:rPr>
        <w:t xml:space="preserve"> </w:t>
      </w:r>
      <w:r w:rsidRPr="00A60242">
        <w:rPr>
          <w:bCs/>
          <w:color w:val="auto"/>
          <w:lang w:val="ru-RU"/>
        </w:rPr>
        <w:t xml:space="preserve">(8452) 302-400, доб. 3135. </w:t>
      </w:r>
      <w:r w:rsidR="00D61442" w:rsidRPr="00A60242">
        <w:rPr>
          <w:color w:val="auto"/>
        </w:rPr>
        <w:t>E</w:t>
      </w:r>
      <w:r w:rsidR="00D61442" w:rsidRPr="00A60242">
        <w:rPr>
          <w:color w:val="auto"/>
          <w:lang w:val="ru-RU"/>
        </w:rPr>
        <w:t>-</w:t>
      </w:r>
      <w:r w:rsidR="00D61442" w:rsidRPr="00A60242">
        <w:rPr>
          <w:color w:val="auto"/>
        </w:rPr>
        <w:t>mail</w:t>
      </w:r>
      <w:r w:rsidR="00D61442" w:rsidRPr="00A60242">
        <w:rPr>
          <w:color w:val="auto"/>
          <w:lang w:val="ru-RU"/>
        </w:rPr>
        <w:t xml:space="preserve">: </w:t>
      </w:r>
      <w:hyperlink r:id="rId9" w:history="1">
        <w:r w:rsidR="00D61442" w:rsidRPr="00A60242">
          <w:rPr>
            <w:rStyle w:val="a6"/>
            <w:color w:val="auto"/>
            <w:u w:val="none"/>
          </w:rPr>
          <w:t>nb</w:t>
        </w:r>
        <w:r w:rsidR="00D61442" w:rsidRPr="00A60242">
          <w:rPr>
            <w:rStyle w:val="a6"/>
            <w:color w:val="auto"/>
            <w:u w:val="none"/>
            <w:lang w:val="ru-RU"/>
          </w:rPr>
          <w:t>.</w:t>
        </w:r>
        <w:r w:rsidR="00D61442" w:rsidRPr="00A60242">
          <w:rPr>
            <w:rStyle w:val="a6"/>
            <w:color w:val="auto"/>
            <w:u w:val="none"/>
          </w:rPr>
          <w:t>shishatskaya</w:t>
        </w:r>
        <w:r w:rsidR="00D61442" w:rsidRPr="00A60242">
          <w:rPr>
            <w:rStyle w:val="a6"/>
            <w:color w:val="auto"/>
            <w:u w:val="none"/>
            <w:lang w:val="ru-RU"/>
          </w:rPr>
          <w:t>@</w:t>
        </w:r>
        <w:r w:rsidR="00D61442" w:rsidRPr="00A60242">
          <w:rPr>
            <w:rStyle w:val="a6"/>
            <w:color w:val="auto"/>
            <w:u w:val="none"/>
          </w:rPr>
          <w:t>rossetivolga</w:t>
        </w:r>
        <w:r w:rsidR="00D61442" w:rsidRPr="00A60242">
          <w:rPr>
            <w:rStyle w:val="a6"/>
            <w:color w:val="auto"/>
            <w:u w:val="none"/>
            <w:lang w:val="ru-RU"/>
          </w:rPr>
          <w:t>.</w:t>
        </w:r>
        <w:r w:rsidR="00D61442" w:rsidRPr="00A60242">
          <w:rPr>
            <w:rStyle w:val="a6"/>
            <w:color w:val="auto"/>
            <w:u w:val="none"/>
          </w:rPr>
          <w:t>ru</w:t>
        </w:r>
      </w:hyperlink>
    </w:p>
    <w:p w:rsidR="007E5F6B" w:rsidRPr="00A60242" w:rsidRDefault="007E5F6B" w:rsidP="00624FBB">
      <w:pPr>
        <w:pStyle w:val="ac"/>
        <w:widowControl/>
        <w:numPr>
          <w:ilvl w:val="1"/>
          <w:numId w:val="11"/>
        </w:numPr>
        <w:suppressAutoHyphens w:val="0"/>
        <w:autoSpaceDN/>
        <w:ind w:left="0" w:firstLine="709"/>
        <w:jc w:val="both"/>
        <w:textAlignment w:val="auto"/>
        <w:rPr>
          <w:rFonts w:eastAsia="Times New Roman" w:cs="Times New Roman"/>
          <w:color w:val="auto"/>
          <w:lang w:val="ru-RU"/>
        </w:rPr>
      </w:pPr>
      <w:r w:rsidRPr="00A60242">
        <w:rPr>
          <w:rFonts w:eastAsia="Times New Roman" w:cs="Times New Roman"/>
          <w:b/>
          <w:color w:val="auto"/>
          <w:lang w:val="ru-RU"/>
        </w:rPr>
        <w:t xml:space="preserve">Предмет </w:t>
      </w:r>
      <w:r w:rsidR="003E536D" w:rsidRPr="00A60242">
        <w:rPr>
          <w:rFonts w:eastAsia="Times New Roman" w:cs="Times New Roman"/>
          <w:b/>
          <w:color w:val="auto"/>
          <w:lang w:val="ru-RU"/>
        </w:rPr>
        <w:t>договора:</w:t>
      </w:r>
      <w:r w:rsidR="003E536D" w:rsidRPr="00A60242">
        <w:rPr>
          <w:rFonts w:eastAsia="Times New Roman" w:cs="Times New Roman"/>
          <w:color w:val="auto"/>
          <w:lang w:val="ru-RU"/>
        </w:rPr>
        <w:t xml:space="preserve"> </w:t>
      </w:r>
      <w:bookmarkStart w:id="0" w:name="_GoBack"/>
      <w:r w:rsidR="003E536D" w:rsidRPr="00A60242">
        <w:rPr>
          <w:rFonts w:eastAsia="Times New Roman" w:cs="Times New Roman"/>
          <w:color w:val="auto"/>
          <w:lang w:val="ru-RU"/>
        </w:rPr>
        <w:t>поставка</w:t>
      </w:r>
      <w:r w:rsidR="00663D36" w:rsidRPr="00A60242">
        <w:rPr>
          <w:color w:val="auto"/>
          <w:lang w:val="ru-RU"/>
        </w:rPr>
        <w:t xml:space="preserve"> </w:t>
      </w:r>
      <w:r w:rsidR="00620C8B" w:rsidRPr="00A60242">
        <w:rPr>
          <w:color w:val="auto"/>
          <w:lang w:val="ru-RU"/>
        </w:rPr>
        <w:t>техники</w:t>
      </w:r>
      <w:r w:rsidR="003878BD" w:rsidRPr="00A60242">
        <w:rPr>
          <w:color w:val="auto"/>
          <w:lang w:val="ru-RU"/>
        </w:rPr>
        <w:t xml:space="preserve"> </w:t>
      </w:r>
      <w:bookmarkEnd w:id="0"/>
      <w:r w:rsidR="003878BD" w:rsidRPr="00A60242">
        <w:rPr>
          <w:rFonts w:eastAsia="Times New Roman" w:cs="Times New Roman"/>
          <w:color w:val="auto"/>
          <w:lang w:val="ru-RU"/>
        </w:rPr>
        <w:t>для нужд АО «Энергосервис Волги»</w:t>
      </w:r>
      <w:r w:rsidR="00EA2D46" w:rsidRPr="00A60242">
        <w:rPr>
          <w:rFonts w:eastAsia="Times New Roman" w:cs="Times New Roman"/>
          <w:color w:val="auto"/>
          <w:lang w:val="ru-RU"/>
        </w:rPr>
        <w:t>.</w:t>
      </w:r>
    </w:p>
    <w:p w:rsidR="00F27367" w:rsidRPr="00A60242" w:rsidRDefault="00F27367" w:rsidP="00F0452D">
      <w:pPr>
        <w:widowControl/>
        <w:suppressAutoHyphens w:val="0"/>
        <w:autoSpaceDN/>
        <w:jc w:val="both"/>
        <w:textAlignment w:val="auto"/>
        <w:rPr>
          <w:bCs/>
          <w:color w:val="auto"/>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
        <w:gridCol w:w="2395"/>
        <w:gridCol w:w="3119"/>
        <w:gridCol w:w="849"/>
        <w:gridCol w:w="709"/>
        <w:gridCol w:w="1978"/>
      </w:tblGrid>
      <w:tr w:rsidR="00A60242" w:rsidRPr="00A60242" w:rsidTr="003D5783">
        <w:trPr>
          <w:trHeight w:val="356"/>
        </w:trPr>
        <w:tc>
          <w:tcPr>
            <w:tcW w:w="300" w:type="pct"/>
            <w:shd w:val="clear" w:color="auto" w:fill="auto"/>
            <w:noWrap/>
          </w:tcPr>
          <w:p w:rsidR="002327B5" w:rsidRPr="00A60242" w:rsidRDefault="002327B5" w:rsidP="00F0452D">
            <w:pPr>
              <w:jc w:val="center"/>
              <w:rPr>
                <w:rFonts w:eastAsia="Times New Roman" w:cs="Times New Roman"/>
                <w:b/>
                <w:color w:val="auto"/>
                <w:kern w:val="0"/>
                <w:lang w:val="ru-RU" w:bidi="ar-SA"/>
              </w:rPr>
            </w:pPr>
            <w:r w:rsidRPr="00A60242">
              <w:rPr>
                <w:rFonts w:eastAsia="Times New Roman" w:cs="Times New Roman"/>
                <w:b/>
                <w:color w:val="auto"/>
                <w:kern w:val="0"/>
                <w:lang w:val="ru-RU" w:bidi="ar-SA"/>
              </w:rPr>
              <w:t>№</w:t>
            </w:r>
          </w:p>
          <w:p w:rsidR="002327B5" w:rsidRPr="00A60242" w:rsidRDefault="002327B5" w:rsidP="00F0452D">
            <w:pPr>
              <w:jc w:val="center"/>
              <w:rPr>
                <w:rFonts w:eastAsia="Times New Roman" w:cs="Times New Roman"/>
                <w:b/>
                <w:color w:val="auto"/>
                <w:kern w:val="0"/>
                <w:lang w:val="ru-RU" w:bidi="ar-SA"/>
              </w:rPr>
            </w:pPr>
            <w:r w:rsidRPr="00A60242">
              <w:rPr>
                <w:rFonts w:eastAsia="Times New Roman" w:cs="Times New Roman"/>
                <w:b/>
                <w:color w:val="auto"/>
                <w:kern w:val="0"/>
                <w:lang w:val="ru-RU" w:bidi="ar-SA"/>
              </w:rPr>
              <w:t>п/п</w:t>
            </w:r>
          </w:p>
        </w:tc>
        <w:tc>
          <w:tcPr>
            <w:tcW w:w="1244" w:type="pct"/>
            <w:shd w:val="clear" w:color="auto" w:fill="auto"/>
            <w:noWrap/>
          </w:tcPr>
          <w:p w:rsidR="002327B5" w:rsidRPr="00A60242" w:rsidRDefault="002327B5" w:rsidP="002327B5">
            <w:pPr>
              <w:jc w:val="center"/>
              <w:rPr>
                <w:rFonts w:eastAsia="Times New Roman" w:cs="Times New Roman"/>
                <w:b/>
                <w:color w:val="auto"/>
                <w:kern w:val="0"/>
                <w:lang w:val="ru-RU" w:bidi="ar-SA"/>
              </w:rPr>
            </w:pPr>
            <w:r w:rsidRPr="00A60242">
              <w:rPr>
                <w:rFonts w:eastAsia="Times New Roman" w:cs="Times New Roman"/>
                <w:b/>
                <w:color w:val="auto"/>
                <w:kern w:val="0"/>
                <w:lang w:val="ru-RU" w:bidi="ar-SA"/>
              </w:rPr>
              <w:t xml:space="preserve">Наименование товара </w:t>
            </w:r>
          </w:p>
        </w:tc>
        <w:tc>
          <w:tcPr>
            <w:tcW w:w="1620" w:type="pct"/>
          </w:tcPr>
          <w:p w:rsidR="006630F9" w:rsidRPr="00A60242" w:rsidRDefault="006630F9" w:rsidP="00F0452D">
            <w:pPr>
              <w:jc w:val="center"/>
              <w:rPr>
                <w:rFonts w:cs="Times New Roman"/>
                <w:b/>
                <w:color w:val="auto"/>
              </w:rPr>
            </w:pPr>
            <w:r w:rsidRPr="00A60242">
              <w:rPr>
                <w:rFonts w:cs="Times New Roman"/>
                <w:b/>
                <w:color w:val="auto"/>
              </w:rPr>
              <w:t xml:space="preserve">Классификация </w:t>
            </w:r>
          </w:p>
          <w:p w:rsidR="002327B5" w:rsidRPr="00A60242" w:rsidRDefault="002327B5" w:rsidP="00F0452D">
            <w:pPr>
              <w:jc w:val="center"/>
              <w:rPr>
                <w:rFonts w:eastAsia="Times New Roman" w:cs="Times New Roman"/>
                <w:b/>
                <w:color w:val="auto"/>
                <w:kern w:val="0"/>
                <w:lang w:val="ru-RU" w:bidi="ar-SA"/>
              </w:rPr>
            </w:pPr>
            <w:r w:rsidRPr="00A60242">
              <w:rPr>
                <w:rFonts w:cs="Times New Roman"/>
                <w:b/>
                <w:color w:val="auto"/>
              </w:rPr>
              <w:t>товаров</w:t>
            </w:r>
          </w:p>
        </w:tc>
        <w:tc>
          <w:tcPr>
            <w:tcW w:w="441" w:type="pct"/>
            <w:shd w:val="clear" w:color="auto" w:fill="auto"/>
            <w:noWrap/>
          </w:tcPr>
          <w:p w:rsidR="002327B5" w:rsidRPr="00A60242" w:rsidRDefault="002327B5" w:rsidP="00F0452D">
            <w:pPr>
              <w:jc w:val="center"/>
              <w:rPr>
                <w:rFonts w:eastAsia="Times New Roman" w:cs="Times New Roman"/>
                <w:b/>
                <w:color w:val="auto"/>
                <w:kern w:val="0"/>
                <w:lang w:val="ru-RU" w:bidi="ar-SA"/>
              </w:rPr>
            </w:pPr>
            <w:r w:rsidRPr="00A60242">
              <w:rPr>
                <w:rFonts w:eastAsia="Times New Roman" w:cs="Times New Roman"/>
                <w:b/>
                <w:color w:val="auto"/>
                <w:kern w:val="0"/>
                <w:lang w:val="ru-RU" w:bidi="ar-SA"/>
              </w:rPr>
              <w:t>Ед. изм.</w:t>
            </w:r>
          </w:p>
        </w:tc>
        <w:tc>
          <w:tcPr>
            <w:tcW w:w="368" w:type="pct"/>
            <w:shd w:val="clear" w:color="auto" w:fill="auto"/>
            <w:noWrap/>
          </w:tcPr>
          <w:p w:rsidR="002327B5" w:rsidRPr="00A60242" w:rsidRDefault="002327B5" w:rsidP="00F0452D">
            <w:pPr>
              <w:jc w:val="center"/>
              <w:rPr>
                <w:rFonts w:eastAsia="Times New Roman" w:cs="Times New Roman"/>
                <w:b/>
                <w:color w:val="auto"/>
                <w:kern w:val="0"/>
                <w:lang w:val="ru-RU" w:bidi="ar-SA"/>
              </w:rPr>
            </w:pPr>
            <w:r w:rsidRPr="00A60242">
              <w:rPr>
                <w:rFonts w:eastAsia="Times New Roman" w:cs="Times New Roman"/>
                <w:b/>
                <w:color w:val="auto"/>
                <w:kern w:val="0"/>
                <w:lang w:val="ru-RU" w:bidi="ar-SA"/>
              </w:rPr>
              <w:t>Кол-во</w:t>
            </w:r>
          </w:p>
        </w:tc>
        <w:tc>
          <w:tcPr>
            <w:tcW w:w="1027" w:type="pct"/>
          </w:tcPr>
          <w:p w:rsidR="002327B5" w:rsidRPr="00A60242" w:rsidRDefault="002327B5" w:rsidP="00C508B8">
            <w:pPr>
              <w:jc w:val="center"/>
              <w:rPr>
                <w:rFonts w:eastAsia="Times New Roman" w:cs="Times New Roman"/>
                <w:b/>
                <w:color w:val="auto"/>
                <w:kern w:val="0"/>
                <w:lang w:val="ru-RU" w:bidi="ar-SA"/>
              </w:rPr>
            </w:pPr>
            <w:r w:rsidRPr="00A60242">
              <w:rPr>
                <w:rFonts w:eastAsia="Times New Roman" w:cs="Times New Roman"/>
                <w:b/>
                <w:color w:val="auto"/>
                <w:kern w:val="0"/>
                <w:lang w:val="ru-RU" w:bidi="ar-SA"/>
              </w:rPr>
              <w:t xml:space="preserve">Начальная (максимальная) цена 1 единицы товара                    </w:t>
            </w:r>
            <w:r w:rsidR="00C508B8" w:rsidRPr="00A60242">
              <w:rPr>
                <w:rFonts w:eastAsia="Times New Roman" w:cs="Times New Roman"/>
                <w:b/>
                <w:color w:val="auto"/>
                <w:kern w:val="0"/>
                <w:lang w:val="ru-RU" w:bidi="ar-SA"/>
              </w:rPr>
              <w:t>с</w:t>
            </w:r>
            <w:r w:rsidRPr="00A60242">
              <w:rPr>
                <w:rFonts w:eastAsia="Times New Roman" w:cs="Times New Roman"/>
                <w:b/>
                <w:color w:val="auto"/>
                <w:kern w:val="0"/>
                <w:lang w:val="ru-RU" w:bidi="ar-SA"/>
              </w:rPr>
              <w:t xml:space="preserve"> НДС, руб.</w:t>
            </w:r>
          </w:p>
        </w:tc>
      </w:tr>
      <w:tr w:rsidR="00A60242" w:rsidRPr="00A60242" w:rsidTr="003D5783">
        <w:trPr>
          <w:trHeight w:val="456"/>
        </w:trPr>
        <w:tc>
          <w:tcPr>
            <w:tcW w:w="300" w:type="pct"/>
            <w:shd w:val="clear" w:color="auto" w:fill="auto"/>
            <w:noWrap/>
            <w:tcMar>
              <w:left w:w="0" w:type="dxa"/>
              <w:right w:w="0" w:type="dxa"/>
            </w:tcMar>
          </w:tcPr>
          <w:p w:rsidR="002327B5" w:rsidRPr="00A60242" w:rsidRDefault="002327B5" w:rsidP="002327B5">
            <w:pPr>
              <w:widowControl/>
              <w:suppressAutoHyphens w:val="0"/>
              <w:autoSpaceDN/>
              <w:jc w:val="center"/>
              <w:textAlignment w:val="auto"/>
              <w:rPr>
                <w:rFonts w:eastAsia="Times New Roman" w:cs="Times New Roman"/>
                <w:color w:val="auto"/>
                <w:kern w:val="0"/>
                <w:lang w:val="ru-RU" w:bidi="ar-SA"/>
              </w:rPr>
            </w:pPr>
            <w:r w:rsidRPr="00A60242">
              <w:rPr>
                <w:rFonts w:eastAsia="Times New Roman" w:cs="Times New Roman"/>
                <w:color w:val="auto"/>
                <w:kern w:val="0"/>
                <w:lang w:val="ru-RU" w:bidi="ar-SA"/>
              </w:rPr>
              <w:t>1</w:t>
            </w:r>
          </w:p>
        </w:tc>
        <w:tc>
          <w:tcPr>
            <w:tcW w:w="1244" w:type="pct"/>
            <w:shd w:val="clear" w:color="auto" w:fill="auto"/>
            <w:noWrap/>
          </w:tcPr>
          <w:p w:rsidR="00CE639D" w:rsidRPr="00A60242" w:rsidRDefault="00262190" w:rsidP="00CE639D">
            <w:pPr>
              <w:jc w:val="both"/>
              <w:rPr>
                <w:rFonts w:eastAsia="Times New Roman" w:cs="Times New Roman"/>
                <w:color w:val="auto"/>
                <w:kern w:val="0"/>
                <w:lang w:val="ru-RU" w:bidi="ar-SA"/>
              </w:rPr>
            </w:pPr>
            <w:r w:rsidRPr="00A60242">
              <w:rPr>
                <w:rFonts w:eastAsia="Times New Roman" w:cs="Times New Roman"/>
                <w:b/>
                <w:color w:val="auto"/>
                <w:kern w:val="0"/>
                <w:lang w:val="ru-RU" w:bidi="ar-SA"/>
              </w:rPr>
              <w:t>Телевизор</w:t>
            </w:r>
            <w:r w:rsidRPr="00A60242">
              <w:rPr>
                <w:rFonts w:eastAsia="Times New Roman" w:cs="Times New Roman"/>
                <w:color w:val="auto"/>
                <w:kern w:val="0"/>
                <w:lang w:val="ru-RU" w:bidi="ar-SA"/>
              </w:rPr>
              <w:t xml:space="preserve"> Samsung UE75U8000FUXRU</w:t>
            </w:r>
            <w:r w:rsidR="002A4096" w:rsidRPr="00A60242">
              <w:rPr>
                <w:rFonts w:eastAsia="Times New Roman" w:cs="Times New Roman"/>
                <w:color w:val="auto"/>
                <w:kern w:val="0"/>
                <w:lang w:val="ru-RU" w:bidi="ar-SA"/>
              </w:rPr>
              <w:t xml:space="preserve"> </w:t>
            </w:r>
          </w:p>
          <w:p w:rsidR="00CE639D" w:rsidRPr="00A60242" w:rsidRDefault="00CE639D" w:rsidP="00CE639D">
            <w:pPr>
              <w:jc w:val="both"/>
              <w:rPr>
                <w:rFonts w:eastAsia="Times New Roman" w:cs="Times New Roman"/>
                <w:color w:val="auto"/>
                <w:kern w:val="0"/>
                <w:lang w:val="ru-RU" w:bidi="ar-SA"/>
              </w:rPr>
            </w:pPr>
          </w:p>
          <w:p w:rsidR="002327B5" w:rsidRPr="00A60242" w:rsidRDefault="002A4096" w:rsidP="00CE639D">
            <w:pPr>
              <w:jc w:val="both"/>
              <w:rPr>
                <w:rFonts w:eastAsia="Times New Roman" w:cs="Times New Roman"/>
                <w:color w:val="auto"/>
                <w:kern w:val="0"/>
                <w:lang w:val="ru-RU" w:bidi="ar-SA"/>
              </w:rPr>
            </w:pPr>
            <w:r w:rsidRPr="00A60242">
              <w:rPr>
                <w:rFonts w:eastAsia="Times New Roman" w:cs="Times New Roman"/>
                <w:b/>
                <w:i/>
                <w:color w:val="auto"/>
                <w:kern w:val="0"/>
                <w:lang w:val="ru-RU" w:bidi="ar-SA"/>
              </w:rPr>
              <w:t>или эквивалент</w:t>
            </w:r>
          </w:p>
        </w:tc>
        <w:tc>
          <w:tcPr>
            <w:tcW w:w="1620" w:type="pct"/>
          </w:tcPr>
          <w:p w:rsidR="00CE639D" w:rsidRPr="00A60242" w:rsidRDefault="00E1789B" w:rsidP="00CE639D">
            <w:pPr>
              <w:jc w:val="both"/>
              <w:rPr>
                <w:rFonts w:cs="Times New Roman"/>
                <w:color w:val="auto"/>
                <w:lang w:val="ru-RU"/>
              </w:rPr>
            </w:pPr>
            <w:r w:rsidRPr="00A60242">
              <w:rPr>
                <w:rFonts w:cs="Times New Roman"/>
                <w:color w:val="auto"/>
                <w:lang w:val="ru-RU"/>
              </w:rPr>
              <w:t xml:space="preserve">ОКПД2 – </w:t>
            </w:r>
            <w:r w:rsidRPr="00A60242">
              <w:rPr>
                <w:rFonts w:cs="Times New Roman"/>
                <w:b/>
                <w:bCs/>
                <w:color w:val="auto"/>
                <w:lang w:val="ru-RU"/>
              </w:rPr>
              <w:t>26.40.20.122</w:t>
            </w:r>
            <w:r w:rsidRPr="00A60242">
              <w:rPr>
                <w:rFonts w:cs="Times New Roman"/>
                <w:color w:val="auto"/>
                <w:lang w:val="ru-RU"/>
              </w:rPr>
              <w:t xml:space="preserve"> </w:t>
            </w:r>
          </w:p>
          <w:p w:rsidR="002327B5" w:rsidRPr="00A60242" w:rsidRDefault="002327B5" w:rsidP="00CE639D">
            <w:pPr>
              <w:jc w:val="both"/>
              <w:rPr>
                <w:rFonts w:cs="Times New Roman"/>
                <w:color w:val="auto"/>
                <w:lang w:val="ru-RU"/>
              </w:rPr>
            </w:pPr>
            <w:r w:rsidRPr="00A60242">
              <w:rPr>
                <w:rFonts w:cs="Times New Roman"/>
                <w:color w:val="auto"/>
                <w:lang w:val="ru-RU"/>
              </w:rPr>
              <w:t>«</w:t>
            </w:r>
            <w:r w:rsidR="00E1789B" w:rsidRPr="00A60242">
              <w:rPr>
                <w:rFonts w:cs="Times New Roman"/>
                <w:color w:val="auto"/>
                <w:shd w:val="clear" w:color="auto" w:fill="FFFFFF"/>
                <w:lang w:val="ru-RU"/>
              </w:rPr>
              <w:t>Приёмники телевизионные (т</w:t>
            </w:r>
            <w:r w:rsidR="00305577" w:rsidRPr="00A60242">
              <w:rPr>
                <w:rFonts w:cs="Times New Roman"/>
                <w:color w:val="auto"/>
                <w:shd w:val="clear" w:color="auto" w:fill="FFFFFF"/>
                <w:lang w:val="ru-RU"/>
              </w:rPr>
              <w:t xml:space="preserve">елевизоры) цветного изображения </w:t>
            </w:r>
            <w:r w:rsidR="00CE639D" w:rsidRPr="00A60242">
              <w:rPr>
                <w:rFonts w:cs="Times New Roman"/>
                <w:color w:val="auto"/>
                <w:shd w:val="clear" w:color="auto" w:fill="FFFFFF"/>
                <w:lang w:val="ru-RU"/>
              </w:rPr>
              <w:t xml:space="preserve">                                                                   </w:t>
            </w:r>
            <w:r w:rsidR="00E1789B" w:rsidRPr="00A60242">
              <w:rPr>
                <w:rFonts w:cs="Times New Roman"/>
                <w:color w:val="auto"/>
                <w:shd w:val="clear" w:color="auto" w:fill="FFFFFF"/>
                <w:lang w:val="ru-RU"/>
              </w:rPr>
              <w:t xml:space="preserve">с жидкокристаллическим экраном, плазменной </w:t>
            </w:r>
            <w:r w:rsidR="00E1789B" w:rsidRPr="00A60242">
              <w:rPr>
                <w:rFonts w:cs="Times New Roman"/>
                <w:color w:val="auto"/>
                <w:shd w:val="clear" w:color="auto" w:fill="FFFFFF"/>
                <w:lang w:val="ru-RU"/>
              </w:rPr>
              <w:lastRenderedPageBreak/>
              <w:t>панелью»</w:t>
            </w:r>
            <w:r w:rsidRPr="00A60242">
              <w:rPr>
                <w:rStyle w:val="a6"/>
                <w:rFonts w:cs="Times New Roman"/>
                <w:color w:val="auto"/>
                <w:u w:val="none"/>
                <w:lang w:val="ru-RU"/>
              </w:rPr>
              <w:t>»</w:t>
            </w:r>
          </w:p>
          <w:p w:rsidR="00CE639D" w:rsidRPr="00A60242" w:rsidRDefault="002327B5" w:rsidP="00CE639D">
            <w:pPr>
              <w:jc w:val="both"/>
              <w:rPr>
                <w:rFonts w:cs="Times New Roman"/>
                <w:b/>
                <w:bCs/>
                <w:color w:val="auto"/>
                <w:lang w:val="ru-RU"/>
              </w:rPr>
            </w:pPr>
            <w:r w:rsidRPr="00A60242">
              <w:rPr>
                <w:rFonts w:cs="Times New Roman"/>
                <w:color w:val="auto"/>
                <w:lang w:val="ru-RU"/>
              </w:rPr>
              <w:t xml:space="preserve">ОКВЭД2 – </w:t>
            </w:r>
            <w:r w:rsidR="00E1789B" w:rsidRPr="00A60242">
              <w:rPr>
                <w:rFonts w:cs="Times New Roman"/>
                <w:b/>
                <w:bCs/>
                <w:color w:val="auto"/>
                <w:lang w:val="ru-RU"/>
              </w:rPr>
              <w:t>4</w:t>
            </w:r>
            <w:r w:rsidR="00305577" w:rsidRPr="00A60242">
              <w:rPr>
                <w:rFonts w:cs="Times New Roman"/>
                <w:b/>
                <w:bCs/>
                <w:color w:val="auto"/>
                <w:lang w:val="ru-RU"/>
              </w:rPr>
              <w:t>7</w:t>
            </w:r>
            <w:r w:rsidR="00E1789B" w:rsidRPr="00A60242">
              <w:rPr>
                <w:rFonts w:cs="Times New Roman"/>
                <w:b/>
                <w:bCs/>
                <w:color w:val="auto"/>
                <w:lang w:val="ru-RU"/>
              </w:rPr>
              <w:t>.</w:t>
            </w:r>
            <w:r w:rsidR="00305577" w:rsidRPr="00A60242">
              <w:rPr>
                <w:rFonts w:cs="Times New Roman"/>
                <w:b/>
                <w:bCs/>
                <w:color w:val="auto"/>
                <w:lang w:val="ru-RU"/>
              </w:rPr>
              <w:t>54</w:t>
            </w:r>
            <w:r w:rsidR="00E1789B" w:rsidRPr="00A60242">
              <w:rPr>
                <w:rFonts w:cs="Times New Roman"/>
                <w:b/>
                <w:bCs/>
                <w:color w:val="auto"/>
                <w:lang w:val="ru-RU"/>
              </w:rPr>
              <w:t xml:space="preserve"> </w:t>
            </w:r>
          </w:p>
          <w:p w:rsidR="002327B5" w:rsidRPr="00A60242" w:rsidRDefault="00305577" w:rsidP="00CE639D">
            <w:pPr>
              <w:jc w:val="both"/>
              <w:rPr>
                <w:rFonts w:cs="Times New Roman"/>
                <w:color w:val="auto"/>
                <w:lang w:val="ru-RU"/>
              </w:rPr>
            </w:pPr>
            <w:r w:rsidRPr="00A60242">
              <w:rPr>
                <w:rFonts w:cs="Times New Roman"/>
                <w:bCs/>
                <w:color w:val="auto"/>
                <w:lang w:val="ru-RU"/>
              </w:rPr>
              <w:t xml:space="preserve">«Торговля розничная бытовыми электротоварами </w:t>
            </w:r>
            <w:r w:rsidR="00CE639D" w:rsidRPr="00A60242">
              <w:rPr>
                <w:rFonts w:cs="Times New Roman"/>
                <w:bCs/>
                <w:color w:val="auto"/>
                <w:lang w:val="ru-RU"/>
              </w:rPr>
              <w:t xml:space="preserve">                                                   </w:t>
            </w:r>
            <w:r w:rsidRPr="00A60242">
              <w:rPr>
                <w:rFonts w:cs="Times New Roman"/>
                <w:bCs/>
                <w:color w:val="auto"/>
                <w:lang w:val="ru-RU"/>
              </w:rPr>
              <w:t>в специализированных магазинах»</w:t>
            </w:r>
          </w:p>
        </w:tc>
        <w:tc>
          <w:tcPr>
            <w:tcW w:w="441" w:type="pct"/>
            <w:shd w:val="clear" w:color="auto" w:fill="auto"/>
            <w:noWrap/>
          </w:tcPr>
          <w:p w:rsidR="002327B5" w:rsidRPr="00A60242" w:rsidRDefault="006B2015" w:rsidP="00CE639D">
            <w:pPr>
              <w:jc w:val="center"/>
              <w:rPr>
                <w:rFonts w:eastAsia="Times New Roman" w:cs="Times New Roman"/>
                <w:b/>
                <w:color w:val="auto"/>
                <w:kern w:val="0"/>
                <w:lang w:val="ru-RU" w:bidi="ar-SA"/>
              </w:rPr>
            </w:pPr>
            <w:r w:rsidRPr="00A60242">
              <w:rPr>
                <w:rFonts w:eastAsia="Times New Roman" w:cs="Times New Roman"/>
                <w:b/>
                <w:color w:val="auto"/>
                <w:kern w:val="0"/>
                <w:lang w:val="ru-RU" w:bidi="ar-SA"/>
              </w:rPr>
              <w:lastRenderedPageBreak/>
              <w:t>шт</w:t>
            </w:r>
          </w:p>
        </w:tc>
        <w:tc>
          <w:tcPr>
            <w:tcW w:w="368" w:type="pct"/>
            <w:shd w:val="clear" w:color="auto" w:fill="auto"/>
            <w:noWrap/>
          </w:tcPr>
          <w:p w:rsidR="002327B5" w:rsidRPr="00A60242" w:rsidRDefault="00DD3E5C" w:rsidP="00CE639D">
            <w:pPr>
              <w:jc w:val="center"/>
              <w:rPr>
                <w:rFonts w:eastAsia="Times New Roman" w:cs="Times New Roman"/>
                <w:color w:val="auto"/>
                <w:kern w:val="0"/>
                <w:lang w:val="ru-RU" w:bidi="ar-SA"/>
              </w:rPr>
            </w:pPr>
            <w:r w:rsidRPr="00A60242">
              <w:rPr>
                <w:rFonts w:eastAsia="Times New Roman" w:cs="Times New Roman"/>
                <w:color w:val="auto"/>
                <w:kern w:val="0"/>
                <w:lang w:val="ru-RU" w:bidi="ar-SA"/>
              </w:rPr>
              <w:t>1</w:t>
            </w:r>
          </w:p>
        </w:tc>
        <w:tc>
          <w:tcPr>
            <w:tcW w:w="1027" w:type="pct"/>
          </w:tcPr>
          <w:p w:rsidR="002327B5" w:rsidRPr="00A60242" w:rsidRDefault="00262190" w:rsidP="00CE639D">
            <w:pPr>
              <w:jc w:val="center"/>
              <w:rPr>
                <w:rFonts w:eastAsia="Times New Roman" w:cs="Times New Roman"/>
                <w:color w:val="auto"/>
                <w:kern w:val="0"/>
                <w:lang w:val="ru-RU" w:bidi="ar-SA"/>
              </w:rPr>
            </w:pPr>
            <w:r w:rsidRPr="00A60242">
              <w:rPr>
                <w:rFonts w:eastAsia="Times New Roman" w:cs="Times New Roman"/>
                <w:color w:val="auto"/>
                <w:kern w:val="0"/>
                <w:lang w:val="ru-RU" w:bidi="ar-SA"/>
              </w:rPr>
              <w:t>86 000,00</w:t>
            </w:r>
          </w:p>
        </w:tc>
      </w:tr>
      <w:tr w:rsidR="00305577" w:rsidRPr="00A60242" w:rsidTr="003D5783">
        <w:trPr>
          <w:trHeight w:val="456"/>
        </w:trPr>
        <w:tc>
          <w:tcPr>
            <w:tcW w:w="300" w:type="pct"/>
            <w:shd w:val="clear" w:color="auto" w:fill="auto"/>
            <w:noWrap/>
            <w:tcMar>
              <w:left w:w="0" w:type="dxa"/>
              <w:right w:w="0" w:type="dxa"/>
            </w:tcMar>
          </w:tcPr>
          <w:p w:rsidR="00262190" w:rsidRPr="00A60242" w:rsidRDefault="00CE639D" w:rsidP="00262190">
            <w:pPr>
              <w:widowControl/>
              <w:suppressAutoHyphens w:val="0"/>
              <w:autoSpaceDN/>
              <w:jc w:val="center"/>
              <w:textAlignment w:val="auto"/>
              <w:rPr>
                <w:rFonts w:eastAsia="Times New Roman" w:cs="Times New Roman"/>
                <w:color w:val="auto"/>
                <w:kern w:val="0"/>
                <w:lang w:val="ru-RU" w:bidi="ar-SA"/>
              </w:rPr>
            </w:pPr>
            <w:r w:rsidRPr="00A60242">
              <w:rPr>
                <w:rFonts w:eastAsia="Times New Roman" w:cs="Times New Roman"/>
                <w:color w:val="auto"/>
                <w:kern w:val="0"/>
                <w:lang w:val="ru-RU" w:bidi="ar-SA"/>
              </w:rPr>
              <w:t>2</w:t>
            </w:r>
          </w:p>
        </w:tc>
        <w:tc>
          <w:tcPr>
            <w:tcW w:w="1244" w:type="pct"/>
            <w:shd w:val="clear" w:color="auto" w:fill="auto"/>
            <w:noWrap/>
          </w:tcPr>
          <w:p w:rsidR="00CE639D" w:rsidRPr="00A60242" w:rsidRDefault="002A4096" w:rsidP="00CE639D">
            <w:pPr>
              <w:jc w:val="both"/>
              <w:rPr>
                <w:rFonts w:eastAsia="Times New Roman" w:cs="Times New Roman"/>
                <w:color w:val="auto"/>
                <w:kern w:val="0"/>
                <w:lang w:val="ru-RU" w:bidi="ar-SA"/>
              </w:rPr>
            </w:pPr>
            <w:r w:rsidRPr="00A60242">
              <w:rPr>
                <w:rFonts w:eastAsia="Times New Roman" w:cs="Times New Roman"/>
                <w:b/>
                <w:color w:val="auto"/>
                <w:kern w:val="0"/>
                <w:lang w:val="ru-RU" w:bidi="ar-SA"/>
              </w:rPr>
              <w:t>Кронштейн для телевизора</w:t>
            </w:r>
          </w:p>
          <w:p w:rsidR="00CE639D" w:rsidRPr="00A60242" w:rsidRDefault="00CE639D" w:rsidP="00CE639D">
            <w:pPr>
              <w:jc w:val="both"/>
              <w:rPr>
                <w:rFonts w:eastAsia="Times New Roman" w:cs="Times New Roman"/>
                <w:color w:val="auto"/>
                <w:kern w:val="0"/>
                <w:lang w:val="ru-RU" w:bidi="ar-SA"/>
              </w:rPr>
            </w:pPr>
          </w:p>
          <w:p w:rsidR="00262190" w:rsidRPr="00A60242" w:rsidRDefault="002A4096" w:rsidP="00CE639D">
            <w:pPr>
              <w:jc w:val="both"/>
              <w:rPr>
                <w:rFonts w:eastAsia="Times New Roman" w:cs="Times New Roman"/>
                <w:color w:val="auto"/>
                <w:kern w:val="0"/>
                <w:lang w:val="ru-RU" w:bidi="ar-SA"/>
              </w:rPr>
            </w:pPr>
            <w:r w:rsidRPr="00A60242">
              <w:rPr>
                <w:rFonts w:eastAsia="Times New Roman" w:cs="Times New Roman"/>
                <w:b/>
                <w:i/>
                <w:color w:val="auto"/>
                <w:kern w:val="0"/>
                <w:lang w:val="ru-RU" w:bidi="ar-SA"/>
              </w:rPr>
              <w:t>или эквивалент</w:t>
            </w:r>
          </w:p>
        </w:tc>
        <w:tc>
          <w:tcPr>
            <w:tcW w:w="1620" w:type="pct"/>
          </w:tcPr>
          <w:p w:rsidR="00CE639D" w:rsidRPr="00A60242" w:rsidRDefault="00305577" w:rsidP="00CE639D">
            <w:pPr>
              <w:jc w:val="both"/>
              <w:rPr>
                <w:rFonts w:cs="Times New Roman"/>
                <w:b/>
                <w:bCs/>
                <w:color w:val="auto"/>
                <w:lang w:val="ru-RU"/>
              </w:rPr>
            </w:pPr>
            <w:r w:rsidRPr="00A60242">
              <w:rPr>
                <w:rFonts w:cs="Times New Roman"/>
                <w:color w:val="auto"/>
                <w:lang w:val="ru-RU"/>
              </w:rPr>
              <w:t xml:space="preserve">ОКПД2 - </w:t>
            </w:r>
            <w:r w:rsidRPr="00A60242">
              <w:rPr>
                <w:rFonts w:cs="Times New Roman"/>
                <w:b/>
                <w:bCs/>
                <w:color w:val="auto"/>
                <w:lang w:val="ru-RU"/>
              </w:rPr>
              <w:t xml:space="preserve">25.94.12.190 </w:t>
            </w:r>
          </w:p>
          <w:p w:rsidR="00262190" w:rsidRPr="00A60242" w:rsidRDefault="00305577" w:rsidP="00CE639D">
            <w:pPr>
              <w:jc w:val="both"/>
              <w:rPr>
                <w:rFonts w:cs="Times New Roman"/>
                <w:bCs/>
                <w:color w:val="auto"/>
                <w:lang w:val="ru-RU"/>
              </w:rPr>
            </w:pPr>
            <w:r w:rsidRPr="00A60242">
              <w:rPr>
                <w:rFonts w:cs="Times New Roman"/>
                <w:bCs/>
                <w:color w:val="auto"/>
                <w:lang w:val="ru-RU"/>
              </w:rPr>
              <w:t xml:space="preserve">«Изделия крепёжные </w:t>
            </w:r>
            <w:r w:rsidR="00CE639D" w:rsidRPr="00A60242">
              <w:rPr>
                <w:rFonts w:cs="Times New Roman"/>
                <w:bCs/>
                <w:color w:val="auto"/>
                <w:lang w:val="ru-RU"/>
              </w:rPr>
              <w:t>не резьбовые</w:t>
            </w:r>
            <w:r w:rsidRPr="00A60242">
              <w:rPr>
                <w:rFonts w:cs="Times New Roman"/>
                <w:bCs/>
                <w:color w:val="auto"/>
                <w:lang w:val="ru-RU"/>
              </w:rPr>
              <w:t xml:space="preserve"> из чёрных металлов, прочие, не включенные в другие группировки»</w:t>
            </w:r>
          </w:p>
          <w:p w:rsidR="00CE639D" w:rsidRPr="00A60242" w:rsidRDefault="00305577" w:rsidP="00CE639D">
            <w:pPr>
              <w:jc w:val="both"/>
              <w:rPr>
                <w:rFonts w:cs="Times New Roman"/>
                <w:b/>
                <w:bCs/>
                <w:color w:val="auto"/>
                <w:lang w:val="ru-RU"/>
              </w:rPr>
            </w:pPr>
            <w:r w:rsidRPr="00A60242">
              <w:rPr>
                <w:rFonts w:cs="Times New Roman"/>
                <w:color w:val="auto"/>
                <w:lang w:val="ru-RU"/>
              </w:rPr>
              <w:t xml:space="preserve">ОКВЭД2 – </w:t>
            </w:r>
            <w:r w:rsidRPr="00A60242">
              <w:rPr>
                <w:rFonts w:cs="Times New Roman"/>
                <w:b/>
                <w:bCs/>
                <w:color w:val="auto"/>
                <w:lang w:val="ru-RU"/>
              </w:rPr>
              <w:t xml:space="preserve">47.54 </w:t>
            </w:r>
          </w:p>
          <w:p w:rsidR="00305577" w:rsidRPr="00A60242" w:rsidRDefault="00305577" w:rsidP="00CE639D">
            <w:pPr>
              <w:jc w:val="both"/>
              <w:rPr>
                <w:rFonts w:cs="Times New Roman"/>
                <w:color w:val="auto"/>
                <w:lang w:val="ru-RU"/>
              </w:rPr>
            </w:pPr>
            <w:r w:rsidRPr="00A60242">
              <w:rPr>
                <w:rFonts w:cs="Times New Roman"/>
                <w:bCs/>
                <w:color w:val="auto"/>
                <w:lang w:val="ru-RU"/>
              </w:rPr>
              <w:t xml:space="preserve">«Торговля розничная бытовыми электротоварами </w:t>
            </w:r>
            <w:r w:rsidR="00CE639D" w:rsidRPr="00A60242">
              <w:rPr>
                <w:rFonts w:cs="Times New Roman"/>
                <w:bCs/>
                <w:color w:val="auto"/>
                <w:lang w:val="ru-RU"/>
              </w:rPr>
              <w:t xml:space="preserve">                                            </w:t>
            </w:r>
            <w:r w:rsidRPr="00A60242">
              <w:rPr>
                <w:rFonts w:cs="Times New Roman"/>
                <w:bCs/>
                <w:color w:val="auto"/>
                <w:lang w:val="ru-RU"/>
              </w:rPr>
              <w:t>в специализированных магазинах»</w:t>
            </w:r>
          </w:p>
        </w:tc>
        <w:tc>
          <w:tcPr>
            <w:tcW w:w="441" w:type="pct"/>
            <w:shd w:val="clear" w:color="auto" w:fill="auto"/>
            <w:noWrap/>
          </w:tcPr>
          <w:p w:rsidR="00262190" w:rsidRPr="00A60242" w:rsidRDefault="00262190" w:rsidP="00CE639D">
            <w:pPr>
              <w:jc w:val="center"/>
              <w:rPr>
                <w:rFonts w:eastAsia="Times New Roman" w:cs="Times New Roman"/>
                <w:b/>
                <w:color w:val="auto"/>
                <w:kern w:val="0"/>
                <w:lang w:val="ru-RU" w:bidi="ar-SA"/>
              </w:rPr>
            </w:pPr>
            <w:r w:rsidRPr="00A60242">
              <w:rPr>
                <w:rFonts w:eastAsia="Times New Roman" w:cs="Times New Roman"/>
                <w:b/>
                <w:color w:val="auto"/>
                <w:kern w:val="0"/>
                <w:lang w:val="ru-RU" w:bidi="ar-SA"/>
              </w:rPr>
              <w:t>шт</w:t>
            </w:r>
          </w:p>
        </w:tc>
        <w:tc>
          <w:tcPr>
            <w:tcW w:w="368" w:type="pct"/>
            <w:shd w:val="clear" w:color="auto" w:fill="auto"/>
            <w:noWrap/>
          </w:tcPr>
          <w:p w:rsidR="00262190" w:rsidRPr="00A60242" w:rsidRDefault="00262190" w:rsidP="00CE639D">
            <w:pPr>
              <w:jc w:val="center"/>
              <w:rPr>
                <w:rFonts w:eastAsia="Times New Roman" w:cs="Times New Roman"/>
                <w:color w:val="auto"/>
                <w:kern w:val="0"/>
                <w:lang w:val="ru-RU" w:bidi="ar-SA"/>
              </w:rPr>
            </w:pPr>
            <w:r w:rsidRPr="00A60242">
              <w:rPr>
                <w:rFonts w:eastAsia="Times New Roman" w:cs="Times New Roman"/>
                <w:color w:val="auto"/>
                <w:kern w:val="0"/>
                <w:lang w:val="ru-RU" w:bidi="ar-SA"/>
              </w:rPr>
              <w:t>1</w:t>
            </w:r>
          </w:p>
        </w:tc>
        <w:tc>
          <w:tcPr>
            <w:tcW w:w="1027" w:type="pct"/>
          </w:tcPr>
          <w:p w:rsidR="00262190" w:rsidRPr="00A60242" w:rsidRDefault="00262190" w:rsidP="00CE639D">
            <w:pPr>
              <w:jc w:val="center"/>
              <w:rPr>
                <w:rFonts w:eastAsia="Times New Roman" w:cs="Times New Roman"/>
                <w:bCs/>
                <w:color w:val="auto"/>
                <w:kern w:val="0"/>
                <w:lang w:val="ru-RU" w:bidi="ar-SA"/>
              </w:rPr>
            </w:pPr>
            <w:r w:rsidRPr="00A60242">
              <w:rPr>
                <w:rFonts w:eastAsia="Times New Roman" w:cs="Times New Roman"/>
                <w:bCs/>
                <w:color w:val="auto"/>
                <w:kern w:val="0"/>
                <w:lang w:val="ru-RU" w:bidi="ar-SA"/>
              </w:rPr>
              <w:t>4850,00</w:t>
            </w:r>
          </w:p>
        </w:tc>
      </w:tr>
    </w:tbl>
    <w:p w:rsidR="003E536D" w:rsidRPr="00A60242" w:rsidRDefault="003E536D" w:rsidP="003E536D">
      <w:pPr>
        <w:pStyle w:val="ac"/>
        <w:widowControl/>
        <w:suppressAutoHyphens w:val="0"/>
        <w:autoSpaceDN/>
        <w:spacing w:after="16" w:line="247" w:lineRule="auto"/>
        <w:ind w:left="0"/>
        <w:jc w:val="both"/>
        <w:textAlignment w:val="auto"/>
        <w:rPr>
          <w:color w:val="auto"/>
          <w:lang w:val="ru-RU"/>
        </w:rPr>
      </w:pPr>
    </w:p>
    <w:p w:rsidR="007E5F6B" w:rsidRPr="00A60242" w:rsidRDefault="007E5F6B" w:rsidP="00CE639D">
      <w:pPr>
        <w:ind w:firstLine="709"/>
        <w:jc w:val="both"/>
        <w:rPr>
          <w:rFonts w:eastAsia="Times New Roman" w:cs="Times New Roman"/>
          <w:color w:val="auto"/>
          <w:lang w:val="ru-RU"/>
        </w:rPr>
      </w:pPr>
      <w:r w:rsidRPr="00A60242">
        <w:rPr>
          <w:rFonts w:eastAsia="Times New Roman" w:cs="Times New Roman"/>
          <w:color w:val="auto"/>
          <w:lang w:val="ru-RU"/>
        </w:rPr>
        <w:t>Более подробная информация о ко</w:t>
      </w:r>
      <w:r w:rsidR="00F0452D" w:rsidRPr="00A60242">
        <w:rPr>
          <w:rFonts w:eastAsia="Times New Roman" w:cs="Times New Roman"/>
          <w:color w:val="auto"/>
          <w:lang w:val="ru-RU"/>
        </w:rPr>
        <w:t xml:space="preserve">личестве поставляемого товара, </w:t>
      </w:r>
      <w:r w:rsidRPr="00A60242">
        <w:rPr>
          <w:rFonts w:eastAsia="Times New Roman" w:cs="Times New Roman"/>
          <w:color w:val="auto"/>
          <w:lang w:val="ru-RU"/>
        </w:rPr>
        <w:t xml:space="preserve">начальной (максимальной) </w:t>
      </w:r>
      <w:r w:rsidR="002C4960" w:rsidRPr="00A60242">
        <w:rPr>
          <w:rFonts w:eastAsia="Times New Roman" w:cs="Times New Roman"/>
          <w:color w:val="auto"/>
          <w:lang w:val="ru-RU"/>
        </w:rPr>
        <w:t>цене</w:t>
      </w:r>
      <w:r w:rsidRPr="00A60242">
        <w:rPr>
          <w:rFonts w:eastAsia="Times New Roman" w:cs="Times New Roman"/>
          <w:color w:val="auto"/>
          <w:lang w:val="ru-RU"/>
        </w:rPr>
        <w:t xml:space="preserve"> </w:t>
      </w:r>
      <w:r w:rsidR="009619A5" w:rsidRPr="00A60242">
        <w:rPr>
          <w:rFonts w:eastAsia="Times New Roman" w:cs="Times New Roman"/>
          <w:color w:val="auto"/>
          <w:lang w:val="ru-RU"/>
        </w:rPr>
        <w:t>договора (</w:t>
      </w:r>
      <w:r w:rsidR="00602DE6" w:rsidRPr="00A60242">
        <w:rPr>
          <w:rFonts w:eastAsia="Times New Roman" w:cs="Times New Roman"/>
          <w:color w:val="auto"/>
          <w:lang w:val="ru-RU"/>
        </w:rPr>
        <w:t>лота</w:t>
      </w:r>
      <w:r w:rsidR="009619A5" w:rsidRPr="00A60242">
        <w:rPr>
          <w:rFonts w:eastAsia="Times New Roman" w:cs="Times New Roman"/>
          <w:color w:val="auto"/>
          <w:lang w:val="ru-RU"/>
        </w:rPr>
        <w:t>)</w:t>
      </w:r>
      <w:r w:rsidRPr="00A60242">
        <w:rPr>
          <w:rFonts w:eastAsia="Times New Roman" w:cs="Times New Roman"/>
          <w:color w:val="auto"/>
          <w:lang w:val="ru-RU"/>
        </w:rPr>
        <w:t xml:space="preserve">, а также требованиях к участникам закупки </w:t>
      </w:r>
      <w:r w:rsidR="00CE639D" w:rsidRPr="00A60242">
        <w:rPr>
          <w:rFonts w:eastAsia="Times New Roman" w:cs="Times New Roman"/>
          <w:color w:val="auto"/>
          <w:lang w:val="ru-RU"/>
        </w:rPr>
        <w:t xml:space="preserve">                                                  </w:t>
      </w:r>
      <w:r w:rsidRPr="00A60242">
        <w:rPr>
          <w:rFonts w:eastAsia="Times New Roman" w:cs="Times New Roman"/>
          <w:color w:val="auto"/>
          <w:lang w:val="ru-RU"/>
        </w:rPr>
        <w:t>и документам, подтверждающим соответствие установленным требова</w:t>
      </w:r>
      <w:r w:rsidR="00F0452D" w:rsidRPr="00A60242">
        <w:rPr>
          <w:rFonts w:eastAsia="Times New Roman" w:cs="Times New Roman"/>
          <w:color w:val="auto"/>
          <w:lang w:val="ru-RU"/>
        </w:rPr>
        <w:t>ниям, указана в Пр</w:t>
      </w:r>
      <w:r w:rsidR="002C4960" w:rsidRPr="00A60242">
        <w:rPr>
          <w:rFonts w:eastAsia="Times New Roman" w:cs="Times New Roman"/>
          <w:color w:val="auto"/>
          <w:lang w:val="ru-RU"/>
        </w:rPr>
        <w:t>иложении № 1</w:t>
      </w:r>
      <w:r w:rsidR="00602DE6" w:rsidRPr="00A60242">
        <w:rPr>
          <w:rFonts w:eastAsia="Times New Roman" w:cs="Times New Roman"/>
          <w:color w:val="auto"/>
          <w:lang w:val="ru-RU"/>
        </w:rPr>
        <w:t xml:space="preserve"> «Техническое задание»</w:t>
      </w:r>
      <w:r w:rsidR="002C4960" w:rsidRPr="00A60242">
        <w:rPr>
          <w:rFonts w:eastAsia="Times New Roman" w:cs="Times New Roman"/>
          <w:color w:val="auto"/>
          <w:lang w:val="ru-RU"/>
        </w:rPr>
        <w:t xml:space="preserve"> </w:t>
      </w:r>
      <w:r w:rsidR="00F0452D" w:rsidRPr="00A60242">
        <w:rPr>
          <w:rFonts w:eastAsia="Times New Roman" w:cs="Times New Roman"/>
          <w:color w:val="auto"/>
          <w:lang w:val="ru-RU"/>
        </w:rPr>
        <w:t xml:space="preserve">к </w:t>
      </w:r>
      <w:r w:rsidR="00E54617" w:rsidRPr="00A60242">
        <w:rPr>
          <w:rFonts w:eastAsia="Times New Roman" w:cs="Times New Roman"/>
          <w:color w:val="auto"/>
          <w:lang w:val="ru-RU"/>
        </w:rPr>
        <w:t>П</w:t>
      </w:r>
      <w:r w:rsidR="00602DE6" w:rsidRPr="00A60242">
        <w:rPr>
          <w:rFonts w:eastAsia="Times New Roman" w:cs="Times New Roman"/>
          <w:color w:val="auto"/>
          <w:lang w:val="ru-RU"/>
        </w:rPr>
        <w:t xml:space="preserve">риглашению, </w:t>
      </w:r>
      <w:r w:rsidRPr="00A60242">
        <w:rPr>
          <w:rFonts w:eastAsia="Times New Roman" w:cs="Times New Roman"/>
          <w:color w:val="auto"/>
          <w:lang w:val="ru-RU"/>
        </w:rPr>
        <w:t xml:space="preserve">и в Приложении </w:t>
      </w:r>
      <w:r w:rsidR="00F0452D" w:rsidRPr="00A60242">
        <w:rPr>
          <w:rFonts w:eastAsia="Times New Roman" w:cs="Times New Roman"/>
          <w:color w:val="auto"/>
          <w:lang w:val="ru-RU"/>
        </w:rPr>
        <w:t xml:space="preserve">№ </w:t>
      </w:r>
      <w:r w:rsidR="00E54617" w:rsidRPr="00A60242">
        <w:rPr>
          <w:rFonts w:eastAsia="Times New Roman" w:cs="Times New Roman"/>
          <w:color w:val="auto"/>
          <w:lang w:val="ru-RU"/>
        </w:rPr>
        <w:t>2</w:t>
      </w:r>
      <w:r w:rsidR="00602DE6" w:rsidRPr="00A60242">
        <w:rPr>
          <w:rFonts w:eastAsia="Times New Roman" w:cs="Times New Roman"/>
          <w:color w:val="auto"/>
          <w:lang w:val="ru-RU"/>
        </w:rPr>
        <w:t xml:space="preserve"> «Проект договора»</w:t>
      </w:r>
      <w:r w:rsidR="00E54617" w:rsidRPr="00A60242">
        <w:rPr>
          <w:rFonts w:eastAsia="Times New Roman" w:cs="Times New Roman"/>
          <w:color w:val="auto"/>
          <w:lang w:val="ru-RU"/>
        </w:rPr>
        <w:t xml:space="preserve"> к П</w:t>
      </w:r>
      <w:r w:rsidR="00602DE6" w:rsidRPr="00A60242">
        <w:rPr>
          <w:rFonts w:eastAsia="Times New Roman" w:cs="Times New Roman"/>
          <w:color w:val="auto"/>
          <w:lang w:val="ru-RU"/>
        </w:rPr>
        <w:t>риглашению</w:t>
      </w:r>
      <w:r w:rsidR="00EC345E" w:rsidRPr="00A60242">
        <w:rPr>
          <w:rFonts w:eastAsia="Times New Roman" w:cs="Times New Roman"/>
          <w:color w:val="auto"/>
          <w:lang w:val="ru-RU"/>
        </w:rPr>
        <w:t xml:space="preserve"> к участию в закупке способом сравнения цен</w:t>
      </w:r>
      <w:r w:rsidRPr="00A60242">
        <w:rPr>
          <w:rFonts w:eastAsia="Times New Roman" w:cs="Times New Roman"/>
          <w:color w:val="auto"/>
          <w:lang w:val="ru-RU"/>
        </w:rPr>
        <w:t>, являющихся неотъемлем</w:t>
      </w:r>
      <w:r w:rsidR="00507BAC" w:rsidRPr="00A60242">
        <w:rPr>
          <w:rFonts w:eastAsia="Times New Roman" w:cs="Times New Roman"/>
          <w:color w:val="auto"/>
          <w:lang w:val="ru-RU"/>
        </w:rPr>
        <w:t>ыми частями</w:t>
      </w:r>
      <w:r w:rsidRPr="00A60242">
        <w:rPr>
          <w:rFonts w:eastAsia="Times New Roman" w:cs="Times New Roman"/>
          <w:color w:val="auto"/>
          <w:lang w:val="ru-RU"/>
        </w:rPr>
        <w:t xml:space="preserve"> </w:t>
      </w:r>
      <w:r w:rsidR="00E54617" w:rsidRPr="00A60242">
        <w:rPr>
          <w:rFonts w:eastAsia="Times New Roman" w:cs="Times New Roman"/>
          <w:color w:val="auto"/>
          <w:lang w:val="ru-RU"/>
        </w:rPr>
        <w:t>П</w:t>
      </w:r>
      <w:r w:rsidRPr="00A60242">
        <w:rPr>
          <w:rFonts w:eastAsia="Times New Roman" w:cs="Times New Roman"/>
          <w:color w:val="auto"/>
          <w:lang w:val="ru-RU"/>
        </w:rPr>
        <w:t xml:space="preserve">риглашения. </w:t>
      </w:r>
    </w:p>
    <w:p w:rsidR="00507BAC" w:rsidRPr="00A60242" w:rsidRDefault="00C45CFA" w:rsidP="00CE639D">
      <w:pPr>
        <w:pStyle w:val="ac"/>
        <w:numPr>
          <w:ilvl w:val="1"/>
          <w:numId w:val="11"/>
        </w:numPr>
        <w:ind w:left="0" w:firstLine="709"/>
        <w:jc w:val="both"/>
        <w:rPr>
          <w:color w:val="auto"/>
          <w:lang w:val="ru-RU"/>
        </w:rPr>
      </w:pPr>
      <w:r w:rsidRPr="00A60242">
        <w:rPr>
          <w:rFonts w:eastAsia="Times New Roman" w:cs="Times New Roman"/>
          <w:b/>
          <w:color w:val="auto"/>
          <w:lang w:val="ru-RU"/>
        </w:rPr>
        <w:t xml:space="preserve"> </w:t>
      </w:r>
      <w:r w:rsidR="007E5F6B" w:rsidRPr="00A60242">
        <w:rPr>
          <w:rFonts w:eastAsia="Times New Roman" w:cs="Times New Roman"/>
          <w:b/>
          <w:color w:val="auto"/>
          <w:lang w:val="ru-RU"/>
        </w:rPr>
        <w:t>Место поставки товара</w:t>
      </w:r>
      <w:r w:rsidR="00007323" w:rsidRPr="00A60242">
        <w:rPr>
          <w:rFonts w:eastAsia="Times New Roman" w:cs="Times New Roman"/>
          <w:b/>
          <w:color w:val="auto"/>
          <w:lang w:val="ru-RU"/>
        </w:rPr>
        <w:t>:</w:t>
      </w:r>
      <w:r w:rsidR="00007323" w:rsidRPr="00A60242">
        <w:rPr>
          <w:rFonts w:eastAsia="Times New Roman" w:cs="Times New Roman"/>
          <w:color w:val="auto"/>
          <w:lang w:val="ru-RU"/>
        </w:rPr>
        <w:t xml:space="preserve"> </w:t>
      </w:r>
      <w:r w:rsidR="00007323" w:rsidRPr="00A60242">
        <w:rPr>
          <w:color w:val="auto"/>
          <w:lang w:val="ru-RU"/>
        </w:rPr>
        <w:t>410012, г. Саратов, ул. Большая Казачья, здание 17/39, строение 1, помещение 4</w:t>
      </w:r>
      <w:r w:rsidR="003E536D" w:rsidRPr="00A60242">
        <w:rPr>
          <w:color w:val="auto"/>
          <w:lang w:val="ru-RU"/>
        </w:rPr>
        <w:t>.</w:t>
      </w:r>
    </w:p>
    <w:p w:rsidR="00C45CFA" w:rsidRPr="00A60242" w:rsidRDefault="007E5F6B" w:rsidP="00CE639D">
      <w:pPr>
        <w:pStyle w:val="ac"/>
        <w:numPr>
          <w:ilvl w:val="1"/>
          <w:numId w:val="11"/>
        </w:numPr>
        <w:snapToGrid w:val="0"/>
        <w:ind w:left="0" w:firstLine="709"/>
        <w:jc w:val="both"/>
        <w:rPr>
          <w:color w:val="auto"/>
          <w:lang w:val="ru-RU"/>
        </w:rPr>
      </w:pPr>
      <w:r w:rsidRPr="00A60242">
        <w:rPr>
          <w:rFonts w:eastAsia="Times New Roman" w:cs="Times New Roman"/>
          <w:b/>
          <w:color w:val="auto"/>
          <w:lang w:val="ru-RU"/>
        </w:rPr>
        <w:t>Порядок оплаты</w:t>
      </w:r>
      <w:r w:rsidR="00407CB2" w:rsidRPr="00A60242">
        <w:rPr>
          <w:rFonts w:eastAsia="Times New Roman" w:cs="Times New Roman"/>
          <w:b/>
          <w:color w:val="auto"/>
          <w:lang w:val="ru-RU"/>
        </w:rPr>
        <w:t>:</w:t>
      </w:r>
      <w:r w:rsidR="00C87A6C" w:rsidRPr="00A60242">
        <w:rPr>
          <w:rFonts w:eastAsia="Times New Roman" w:cs="Times New Roman"/>
          <w:color w:val="auto"/>
          <w:lang w:val="ru-RU"/>
        </w:rPr>
        <w:t xml:space="preserve"> </w:t>
      </w:r>
    </w:p>
    <w:p w:rsidR="00CD0DAE" w:rsidRPr="00A60242" w:rsidRDefault="00D61442" w:rsidP="00CE639D">
      <w:pPr>
        <w:pStyle w:val="ac"/>
        <w:numPr>
          <w:ilvl w:val="0"/>
          <w:numId w:val="14"/>
        </w:numPr>
        <w:snapToGrid w:val="0"/>
        <w:ind w:left="0" w:firstLine="709"/>
        <w:jc w:val="both"/>
        <w:rPr>
          <w:color w:val="auto"/>
          <w:lang w:val="ru-RU"/>
        </w:rPr>
      </w:pPr>
      <w:r w:rsidRPr="00A60242">
        <w:rPr>
          <w:color w:val="auto"/>
          <w:u w:val="single"/>
          <w:lang w:val="ru-RU"/>
        </w:rPr>
        <w:t>Если Победитель закупочной процедуры не является субъектом малого или среднего предпр</w:t>
      </w:r>
      <w:r w:rsidR="00C45CFA" w:rsidRPr="00A60242">
        <w:rPr>
          <w:color w:val="auto"/>
          <w:u w:val="single"/>
          <w:lang w:val="ru-RU"/>
        </w:rPr>
        <w:t>инимательства</w:t>
      </w:r>
      <w:r w:rsidR="00C45CFA" w:rsidRPr="00A60242">
        <w:rPr>
          <w:color w:val="auto"/>
          <w:lang w:val="ru-RU"/>
        </w:rPr>
        <w:t xml:space="preserve">, то </w:t>
      </w:r>
      <w:r w:rsidR="00507BAC" w:rsidRPr="00A60242">
        <w:rPr>
          <w:color w:val="auto"/>
          <w:lang w:val="ru-RU"/>
        </w:rPr>
        <w:t>о</w:t>
      </w:r>
      <w:r w:rsidRPr="00A60242">
        <w:rPr>
          <w:color w:val="auto"/>
          <w:lang w:val="ru-RU"/>
        </w:rPr>
        <w:t xml:space="preserve">плата за </w:t>
      </w:r>
      <w:r w:rsidR="007375E1" w:rsidRPr="00A60242">
        <w:rPr>
          <w:color w:val="auto"/>
          <w:lang w:val="ru-RU"/>
        </w:rPr>
        <w:t>поставленные товары</w:t>
      </w:r>
      <w:r w:rsidRPr="00A60242">
        <w:rPr>
          <w:color w:val="auto"/>
          <w:lang w:val="ru-RU"/>
        </w:rPr>
        <w:t xml:space="preserve"> в рамках договора осуществляется Заказчиком</w:t>
      </w:r>
      <w:r w:rsidR="00507BAC" w:rsidRPr="00A60242">
        <w:rPr>
          <w:color w:val="auto"/>
          <w:lang w:val="ru-RU"/>
        </w:rPr>
        <w:t xml:space="preserve"> </w:t>
      </w:r>
      <w:r w:rsidRPr="00A60242">
        <w:rPr>
          <w:color w:val="auto"/>
          <w:lang w:val="ru-RU"/>
        </w:rPr>
        <w:t xml:space="preserve">по факту </w:t>
      </w:r>
      <w:r w:rsidR="000C115D" w:rsidRPr="00A60242">
        <w:rPr>
          <w:color w:val="auto"/>
          <w:lang w:val="ru-RU"/>
        </w:rPr>
        <w:t>поставки товаров</w:t>
      </w:r>
      <w:r w:rsidRPr="00A60242">
        <w:rPr>
          <w:color w:val="auto"/>
          <w:lang w:val="ru-RU"/>
        </w:rPr>
        <w:t xml:space="preserve"> в течение 30 (тридцати) рабочих дней</w:t>
      </w:r>
      <w:r w:rsidR="00507BAC" w:rsidRPr="00A60242">
        <w:rPr>
          <w:color w:val="auto"/>
          <w:lang w:val="ru-RU"/>
        </w:rPr>
        <w:t xml:space="preserve"> после подписания</w:t>
      </w:r>
      <w:r w:rsidR="00157CD9" w:rsidRPr="00A60242">
        <w:rPr>
          <w:color w:val="auto"/>
          <w:lang w:val="ru-RU"/>
        </w:rPr>
        <w:t xml:space="preserve"> Товарной накладной (ТОРГ12) либо УПД.</w:t>
      </w:r>
    </w:p>
    <w:p w:rsidR="00507BAC" w:rsidRPr="00A60242" w:rsidRDefault="00D61442" w:rsidP="00CE639D">
      <w:pPr>
        <w:pStyle w:val="ac"/>
        <w:numPr>
          <w:ilvl w:val="0"/>
          <w:numId w:val="14"/>
        </w:numPr>
        <w:snapToGrid w:val="0"/>
        <w:ind w:left="0" w:firstLine="709"/>
        <w:jc w:val="both"/>
        <w:rPr>
          <w:color w:val="auto"/>
          <w:lang w:val="ru-RU"/>
        </w:rPr>
      </w:pPr>
      <w:r w:rsidRPr="00A60242">
        <w:rPr>
          <w:color w:val="auto"/>
          <w:u w:val="single"/>
          <w:lang w:val="ru-RU"/>
        </w:rPr>
        <w:t>Если Победитель закупочной процедуры является субъектом малого или ср</w:t>
      </w:r>
      <w:r w:rsidR="00C45CFA" w:rsidRPr="00A60242">
        <w:rPr>
          <w:color w:val="auto"/>
          <w:u w:val="single"/>
          <w:lang w:val="ru-RU"/>
        </w:rPr>
        <w:t>еднего предпринимательства</w:t>
      </w:r>
      <w:r w:rsidR="00C45CFA" w:rsidRPr="00A60242">
        <w:rPr>
          <w:color w:val="auto"/>
          <w:lang w:val="ru-RU"/>
        </w:rPr>
        <w:t>, то о</w:t>
      </w:r>
      <w:r w:rsidRPr="00A60242">
        <w:rPr>
          <w:color w:val="auto"/>
          <w:lang w:val="ru-RU"/>
        </w:rPr>
        <w:t xml:space="preserve">плата за </w:t>
      </w:r>
      <w:r w:rsidR="000C115D" w:rsidRPr="00A60242">
        <w:rPr>
          <w:color w:val="auto"/>
          <w:lang w:val="ru-RU"/>
        </w:rPr>
        <w:t xml:space="preserve">поставленные товары </w:t>
      </w:r>
      <w:r w:rsidRPr="00A60242">
        <w:rPr>
          <w:color w:val="auto"/>
          <w:lang w:val="ru-RU"/>
        </w:rPr>
        <w:t xml:space="preserve">в рамках договора осуществляется Заказчиком по факту </w:t>
      </w:r>
      <w:r w:rsidR="000C115D" w:rsidRPr="00A60242">
        <w:rPr>
          <w:color w:val="auto"/>
          <w:lang w:val="ru-RU"/>
        </w:rPr>
        <w:t xml:space="preserve">поставки товаров </w:t>
      </w:r>
      <w:r w:rsidRPr="00A60242">
        <w:rPr>
          <w:color w:val="auto"/>
          <w:lang w:val="ru-RU"/>
        </w:rPr>
        <w:t>в течение 7 (семи) рабочих дней</w:t>
      </w:r>
      <w:r w:rsidR="00507BAC" w:rsidRPr="00A60242">
        <w:rPr>
          <w:color w:val="auto"/>
          <w:lang w:val="ru-RU"/>
        </w:rPr>
        <w:t xml:space="preserve"> после подписания</w:t>
      </w:r>
      <w:r w:rsidR="00157CD9" w:rsidRPr="00A60242">
        <w:rPr>
          <w:color w:val="auto"/>
          <w:lang w:val="ru-RU"/>
        </w:rPr>
        <w:t xml:space="preserve"> Товарной накладной (ТОРГ12) либо УПД.</w:t>
      </w:r>
    </w:p>
    <w:p w:rsidR="00EA2D46" w:rsidRPr="00A60242" w:rsidRDefault="00C45CFA" w:rsidP="00CE639D">
      <w:pPr>
        <w:pStyle w:val="ac"/>
        <w:numPr>
          <w:ilvl w:val="1"/>
          <w:numId w:val="11"/>
        </w:numPr>
        <w:ind w:left="0" w:firstLine="709"/>
        <w:jc w:val="both"/>
        <w:rPr>
          <w:rFonts w:cs="Times New Roman"/>
          <w:color w:val="auto"/>
          <w:lang w:val="ru-RU"/>
        </w:rPr>
      </w:pPr>
      <w:r w:rsidRPr="00A60242">
        <w:rPr>
          <w:rFonts w:eastAsia="Calibri"/>
          <w:b/>
          <w:noProof/>
          <w:color w:val="auto"/>
          <w:lang w:val="ru-RU"/>
        </w:rPr>
        <w:t xml:space="preserve"> </w:t>
      </w:r>
      <w:r w:rsidR="00C87A6C" w:rsidRPr="00A60242">
        <w:rPr>
          <w:rFonts w:eastAsia="Calibri"/>
          <w:b/>
          <w:noProof/>
          <w:color w:val="auto"/>
          <w:lang w:val="ru-RU"/>
        </w:rPr>
        <w:t>Срок поставки товара</w:t>
      </w:r>
      <w:r w:rsidR="00C87A6C" w:rsidRPr="00A60242">
        <w:rPr>
          <w:rFonts w:eastAsia="Calibri"/>
          <w:noProof/>
          <w:color w:val="auto"/>
          <w:lang w:val="ru-RU"/>
        </w:rPr>
        <w:t xml:space="preserve">: </w:t>
      </w:r>
      <w:r w:rsidR="003A7D54" w:rsidRPr="00A60242">
        <w:rPr>
          <w:rFonts w:eastAsia="Calibri"/>
          <w:noProof/>
          <w:color w:val="auto"/>
          <w:lang w:val="ru-RU"/>
        </w:rPr>
        <w:t xml:space="preserve">в течение 10 (десяти) календарных дней </w:t>
      </w:r>
      <w:r w:rsidR="008F0C25" w:rsidRPr="00A60242">
        <w:rPr>
          <w:rFonts w:eastAsia="Calibri"/>
          <w:noProof/>
          <w:color w:val="auto"/>
          <w:lang w:val="ru-RU"/>
        </w:rPr>
        <w:t>с даты заключения договора</w:t>
      </w:r>
      <w:r w:rsidR="00CE639D" w:rsidRPr="00A60242">
        <w:rPr>
          <w:rFonts w:eastAsia="Calibri"/>
          <w:noProof/>
          <w:color w:val="auto"/>
          <w:lang w:val="ru-RU"/>
        </w:rPr>
        <w:t>.</w:t>
      </w:r>
    </w:p>
    <w:p w:rsidR="007E5F6B" w:rsidRPr="00A60242" w:rsidRDefault="007E5F6B" w:rsidP="00CE639D">
      <w:pPr>
        <w:pStyle w:val="ac"/>
        <w:numPr>
          <w:ilvl w:val="1"/>
          <w:numId w:val="11"/>
        </w:numPr>
        <w:ind w:left="0" w:firstLine="709"/>
        <w:jc w:val="both"/>
        <w:rPr>
          <w:color w:val="auto"/>
          <w:lang w:val="ru-RU"/>
        </w:rPr>
      </w:pPr>
      <w:r w:rsidRPr="00A60242">
        <w:rPr>
          <w:rFonts w:eastAsia="Times New Roman" w:cs="Times New Roman"/>
          <w:b/>
          <w:color w:val="auto"/>
          <w:lang w:val="ru-RU"/>
        </w:rPr>
        <w:t>Сведения о начальной (максимальной) цене договора (цена лота)</w:t>
      </w:r>
      <w:r w:rsidR="009F12F3" w:rsidRPr="00A60242">
        <w:rPr>
          <w:rFonts w:eastAsia="Times New Roman" w:cs="Times New Roman"/>
          <w:b/>
          <w:color w:val="auto"/>
          <w:lang w:val="ru-RU"/>
        </w:rPr>
        <w:t>:</w:t>
      </w:r>
    </w:p>
    <w:p w:rsidR="002B325F" w:rsidRPr="00A60242" w:rsidRDefault="002B325F" w:rsidP="00CE639D">
      <w:pPr>
        <w:ind w:firstLine="709"/>
        <w:jc w:val="both"/>
        <w:rPr>
          <w:bCs/>
          <w:color w:val="auto"/>
          <w:lang w:val="ru-RU"/>
        </w:rPr>
      </w:pPr>
      <w:r w:rsidRPr="00A60242">
        <w:rPr>
          <w:bCs/>
          <w:color w:val="auto"/>
          <w:lang w:val="ru-RU"/>
        </w:rPr>
        <w:t xml:space="preserve">Начальная (максимальная) цена договора (цена лота) составляет </w:t>
      </w:r>
      <w:r w:rsidR="00B0702C" w:rsidRPr="00A60242">
        <w:rPr>
          <w:bCs/>
          <w:color w:val="auto"/>
          <w:lang w:val="ru-RU"/>
        </w:rPr>
        <w:t>74 467,21</w:t>
      </w:r>
      <w:r w:rsidR="00CE639D" w:rsidRPr="00A60242">
        <w:rPr>
          <w:bCs/>
          <w:color w:val="auto"/>
          <w:lang w:val="ru-RU"/>
        </w:rPr>
        <w:t xml:space="preserve"> руб.</w:t>
      </w:r>
      <w:r w:rsidRPr="00A60242">
        <w:rPr>
          <w:bCs/>
          <w:color w:val="auto"/>
          <w:lang w:val="ru-RU"/>
        </w:rPr>
        <w:t xml:space="preserve"> (</w:t>
      </w:r>
      <w:r w:rsidR="00B0702C" w:rsidRPr="00A60242">
        <w:rPr>
          <w:bCs/>
          <w:color w:val="auto"/>
          <w:lang w:val="ru-RU"/>
        </w:rPr>
        <w:t>Семьдесят четыре тысячи четыреста шестьдесят семь рублей 21 копейка</w:t>
      </w:r>
      <w:r w:rsidRPr="00A60242">
        <w:rPr>
          <w:bCs/>
          <w:color w:val="auto"/>
          <w:lang w:val="ru-RU"/>
        </w:rPr>
        <w:t>)</w:t>
      </w:r>
      <w:r w:rsidR="00B0702C" w:rsidRPr="00A60242">
        <w:rPr>
          <w:bCs/>
          <w:color w:val="auto"/>
          <w:lang w:val="ru-RU"/>
        </w:rPr>
        <w:t>, кроме того, НДС в размере 22</w:t>
      </w:r>
      <w:r w:rsidRPr="00A60242">
        <w:rPr>
          <w:bCs/>
          <w:color w:val="auto"/>
          <w:lang w:val="ru-RU"/>
        </w:rPr>
        <w:t xml:space="preserve"> % - </w:t>
      </w:r>
      <w:r w:rsidR="00B0702C" w:rsidRPr="00A60242">
        <w:rPr>
          <w:bCs/>
          <w:color w:val="auto"/>
          <w:lang w:val="ru-RU"/>
        </w:rPr>
        <w:t>16 382,79</w:t>
      </w:r>
      <w:r w:rsidRPr="00A60242">
        <w:rPr>
          <w:bCs/>
          <w:color w:val="auto"/>
          <w:lang w:val="ru-RU"/>
        </w:rPr>
        <w:t xml:space="preserve"> руб. (</w:t>
      </w:r>
      <w:r w:rsidR="00B0702C" w:rsidRPr="00A60242">
        <w:rPr>
          <w:bCs/>
          <w:color w:val="auto"/>
          <w:lang w:val="ru-RU"/>
        </w:rPr>
        <w:t>Шестнадцать тысяч триста восемьдесят два рубля 79 копеек</w:t>
      </w:r>
      <w:r w:rsidRPr="00A60242">
        <w:rPr>
          <w:bCs/>
          <w:color w:val="auto"/>
          <w:lang w:val="ru-RU"/>
        </w:rPr>
        <w:t xml:space="preserve">). </w:t>
      </w:r>
    </w:p>
    <w:p w:rsidR="00EA2D46" w:rsidRPr="00A60242" w:rsidRDefault="002B325F" w:rsidP="00CE639D">
      <w:pPr>
        <w:ind w:firstLine="709"/>
        <w:jc w:val="both"/>
        <w:rPr>
          <w:rFonts w:eastAsia="Times New Roman" w:cs="Times New Roman"/>
          <w:b/>
          <w:color w:val="auto"/>
          <w:lang w:val="ru-RU"/>
        </w:rPr>
      </w:pPr>
      <w:r w:rsidRPr="00A60242">
        <w:rPr>
          <w:b/>
          <w:bCs/>
          <w:color w:val="auto"/>
          <w:lang w:val="ru-RU"/>
        </w:rPr>
        <w:t>Начальная (максимальная) цена договора (цена лота) с учетом НДС составляет</w:t>
      </w:r>
      <w:r w:rsidR="00CE639D" w:rsidRPr="00A60242">
        <w:rPr>
          <w:b/>
          <w:bCs/>
          <w:color w:val="auto"/>
          <w:lang w:val="ru-RU"/>
        </w:rPr>
        <w:t xml:space="preserve">                </w:t>
      </w:r>
      <w:r w:rsidRPr="00A60242">
        <w:rPr>
          <w:b/>
          <w:bCs/>
          <w:color w:val="auto"/>
          <w:lang w:val="ru-RU"/>
        </w:rPr>
        <w:t xml:space="preserve"> </w:t>
      </w:r>
      <w:r w:rsidR="00B0702C" w:rsidRPr="00A60242">
        <w:rPr>
          <w:b/>
          <w:bCs/>
          <w:color w:val="auto"/>
          <w:lang w:val="ru-RU"/>
        </w:rPr>
        <w:t xml:space="preserve">90 850,00 </w:t>
      </w:r>
      <w:r w:rsidR="00CE639D" w:rsidRPr="00A60242">
        <w:rPr>
          <w:b/>
          <w:bCs/>
          <w:color w:val="auto"/>
          <w:lang w:val="ru-RU"/>
        </w:rPr>
        <w:t xml:space="preserve">руб. </w:t>
      </w:r>
      <w:r w:rsidR="00B0702C" w:rsidRPr="00A60242">
        <w:rPr>
          <w:b/>
          <w:bCs/>
          <w:color w:val="auto"/>
          <w:lang w:val="ru-RU"/>
        </w:rPr>
        <w:t>(Девяносто тысяч восемьсот пятьдесят рублей 00 копеек)</w:t>
      </w:r>
      <w:r w:rsidR="00394520" w:rsidRPr="00A60242">
        <w:rPr>
          <w:b/>
          <w:bCs/>
          <w:color w:val="auto"/>
          <w:lang w:val="ru-RU"/>
        </w:rPr>
        <w:t>.</w:t>
      </w:r>
    </w:p>
    <w:p w:rsidR="00EA2D46" w:rsidRPr="00A60242" w:rsidRDefault="00EA2D46" w:rsidP="00CE639D">
      <w:pPr>
        <w:tabs>
          <w:tab w:val="left" w:pos="708"/>
        </w:tabs>
        <w:autoSpaceDE w:val="0"/>
        <w:ind w:firstLine="709"/>
        <w:jc w:val="both"/>
        <w:rPr>
          <w:rFonts w:eastAsia="Times New Roman" w:cs="Times New Roman"/>
          <w:color w:val="auto"/>
          <w:lang w:val="ru-RU"/>
        </w:rPr>
      </w:pPr>
      <w:r w:rsidRPr="00A60242">
        <w:rPr>
          <w:rFonts w:eastAsia="Times New Roman" w:cs="Times New Roman"/>
          <w:color w:val="auto"/>
          <w:lang w:val="ru-RU"/>
        </w:rPr>
        <w:t xml:space="preserve"> </w:t>
      </w:r>
      <w:r w:rsidR="007E5F6B" w:rsidRPr="00A60242">
        <w:rPr>
          <w:rFonts w:eastAsia="Times New Roman" w:cs="Times New Roman"/>
          <w:color w:val="auto"/>
          <w:lang w:val="ru-RU"/>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w:t>
      </w:r>
      <w:r w:rsidR="00972A13" w:rsidRPr="00A60242">
        <w:rPr>
          <w:rFonts w:eastAsia="Times New Roman" w:cs="Times New Roman"/>
          <w:color w:val="auto"/>
          <w:lang w:val="ru-RU"/>
        </w:rPr>
        <w:t xml:space="preserve"> (подрядчик, исполнитель)</w:t>
      </w:r>
      <w:r w:rsidR="007E5F6B" w:rsidRPr="00A60242">
        <w:rPr>
          <w:rFonts w:eastAsia="Times New Roman" w:cs="Times New Roman"/>
          <w:color w:val="auto"/>
          <w:lang w:val="ru-RU"/>
        </w:rPr>
        <w:t xml:space="preserve">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r w:rsidRPr="00A60242">
        <w:rPr>
          <w:rFonts w:eastAsia="Times New Roman" w:cs="Times New Roman"/>
          <w:color w:val="auto"/>
          <w:lang w:val="ru-RU"/>
        </w:rPr>
        <w:t xml:space="preserve"> </w:t>
      </w:r>
    </w:p>
    <w:p w:rsidR="00EA2D46" w:rsidRPr="00A60242" w:rsidRDefault="00EA2D46" w:rsidP="00CE639D">
      <w:pPr>
        <w:ind w:firstLine="709"/>
        <w:jc w:val="both"/>
        <w:rPr>
          <w:color w:val="auto"/>
          <w:lang w:val="ru-RU"/>
        </w:rPr>
      </w:pPr>
      <w:r w:rsidRPr="00A60242">
        <w:rPr>
          <w:bCs/>
          <w:color w:val="auto"/>
          <w:lang w:val="ru-RU"/>
        </w:rPr>
        <w:t xml:space="preserve">Если участник закупки находится на упрощенной системе налогообложения либо работы/услуги 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 </w:t>
      </w:r>
      <w:r w:rsidRPr="00A60242">
        <w:rPr>
          <w:color w:val="auto"/>
          <w:lang w:val="ru-RU"/>
        </w:rPr>
        <w:t xml:space="preserve">Закупочная комиссия сопоставление ценовых предложений участников будет осуществлять без НДС. Превышение начальной (максимальной) цены предлагаемого товара может являться основанием для отклонения. </w:t>
      </w:r>
    </w:p>
    <w:p w:rsidR="000E69B2" w:rsidRPr="00A60242" w:rsidRDefault="000E69B2" w:rsidP="00CE639D">
      <w:pPr>
        <w:pStyle w:val="ac"/>
        <w:tabs>
          <w:tab w:val="num" w:pos="1383"/>
        </w:tabs>
        <w:ind w:left="0" w:firstLine="709"/>
        <w:jc w:val="both"/>
        <w:rPr>
          <w:color w:val="auto"/>
          <w:lang w:val="ru-RU"/>
        </w:rPr>
      </w:pPr>
      <w:r w:rsidRPr="00A60242">
        <w:rPr>
          <w:color w:val="auto"/>
          <w:lang w:val="ru-RU"/>
        </w:rPr>
        <w:t xml:space="preserve">В случае утраты права на освобождение от НДС, Поставщик уведомляет об этом Заказчика не позднее чем в 2-х дневный срок по окончании месяца, в котором это произошло. </w:t>
      </w:r>
      <w:r w:rsidRPr="00A60242">
        <w:rPr>
          <w:color w:val="auto"/>
          <w:lang w:val="ru-RU"/>
        </w:rPr>
        <w:lastRenderedPageBreak/>
        <w:t>С месяца, в котором Поставщик утратил право на освобождение от НДС, товар облагается НДС, исчисленный по ставке, предусмотренной пунктом 3 статьи 164 Налогового кодекса Российской Федерации. Согласованные цены остаются неизменными, но включают НДС".</w:t>
      </w:r>
    </w:p>
    <w:p w:rsidR="007E5F6B" w:rsidRPr="00A60242" w:rsidRDefault="007E5F6B" w:rsidP="00CE639D">
      <w:pPr>
        <w:widowControl/>
        <w:numPr>
          <w:ilvl w:val="1"/>
          <w:numId w:val="11"/>
        </w:numPr>
        <w:suppressAutoHyphens w:val="0"/>
        <w:autoSpaceDN/>
        <w:ind w:left="0" w:firstLine="709"/>
        <w:jc w:val="both"/>
        <w:textAlignment w:val="auto"/>
        <w:rPr>
          <w:b/>
          <w:color w:val="auto"/>
          <w:lang w:val="ru-RU"/>
        </w:rPr>
      </w:pPr>
      <w:r w:rsidRPr="00A60242">
        <w:rPr>
          <w:rFonts w:eastAsia="Times New Roman" w:cs="Times New Roman"/>
          <w:b/>
          <w:color w:val="auto"/>
          <w:lang w:val="ru-RU"/>
        </w:rPr>
        <w:t xml:space="preserve">Порядок, дата начала, дата и время окончания срока подачи заявок </w:t>
      </w:r>
      <w:r w:rsidR="00F44D3D" w:rsidRPr="00A60242">
        <w:rPr>
          <w:rFonts w:eastAsia="Times New Roman" w:cs="Times New Roman"/>
          <w:b/>
          <w:color w:val="auto"/>
          <w:lang w:val="ru-RU"/>
        </w:rPr>
        <w:t xml:space="preserve">                         </w:t>
      </w:r>
      <w:r w:rsidRPr="00A60242">
        <w:rPr>
          <w:rFonts w:eastAsia="Times New Roman" w:cs="Times New Roman"/>
          <w:b/>
          <w:color w:val="auto"/>
          <w:lang w:val="ru-RU"/>
        </w:rPr>
        <w:t>на участие в закупке (этапах закупки)</w:t>
      </w:r>
      <w:r w:rsidR="00972A13" w:rsidRPr="00A60242">
        <w:rPr>
          <w:rFonts w:eastAsia="Times New Roman" w:cs="Times New Roman"/>
          <w:b/>
          <w:color w:val="auto"/>
          <w:lang w:val="ru-RU"/>
        </w:rPr>
        <w:t>.</w:t>
      </w:r>
    </w:p>
    <w:p w:rsidR="007E5F6B" w:rsidRPr="00A60242" w:rsidRDefault="00972A13" w:rsidP="00CE639D">
      <w:pPr>
        <w:ind w:firstLine="709"/>
        <w:jc w:val="both"/>
        <w:rPr>
          <w:b/>
          <w:color w:val="auto"/>
          <w:lang w:val="ru-RU"/>
        </w:rPr>
      </w:pPr>
      <w:r w:rsidRPr="00A60242">
        <w:rPr>
          <w:rFonts w:eastAsia="Times New Roman" w:cs="Times New Roman"/>
          <w:b/>
          <w:color w:val="auto"/>
          <w:lang w:val="ru-RU"/>
        </w:rPr>
        <w:t>1.8</w:t>
      </w:r>
      <w:r w:rsidR="007E5F6B" w:rsidRPr="00A60242">
        <w:rPr>
          <w:rFonts w:eastAsia="Times New Roman" w:cs="Times New Roman"/>
          <w:b/>
          <w:color w:val="auto"/>
          <w:lang w:val="ru-RU"/>
        </w:rPr>
        <w:t>.1</w:t>
      </w:r>
      <w:r w:rsidRPr="00A60242">
        <w:rPr>
          <w:rFonts w:eastAsia="Times New Roman" w:cs="Times New Roman"/>
          <w:b/>
          <w:color w:val="auto"/>
          <w:lang w:val="ru-RU"/>
        </w:rPr>
        <w:t>.</w:t>
      </w:r>
      <w:r w:rsidR="007E5F6B" w:rsidRPr="00A60242">
        <w:rPr>
          <w:rFonts w:eastAsia="Times New Roman" w:cs="Times New Roman"/>
          <w:b/>
          <w:color w:val="auto"/>
          <w:lang w:val="ru-RU"/>
        </w:rPr>
        <w:t xml:space="preserve"> Порядок подачи, изменения и отзыва заявок участников.</w:t>
      </w:r>
    </w:p>
    <w:p w:rsidR="007E5F6B" w:rsidRPr="00A60242" w:rsidRDefault="007E5F6B" w:rsidP="00CE639D">
      <w:pPr>
        <w:ind w:firstLine="709"/>
        <w:jc w:val="both"/>
        <w:rPr>
          <w:color w:val="auto"/>
          <w:lang w:val="ru-RU"/>
        </w:rPr>
      </w:pPr>
      <w:r w:rsidRPr="00A60242">
        <w:rPr>
          <w:rFonts w:eastAsia="Times New Roman" w:cs="Times New Roman"/>
          <w:color w:val="auto"/>
          <w:lang w:val="ru-RU"/>
        </w:rPr>
        <w:t xml:space="preserve">а) при проведении закупки в электронной форме участник закупки подает заявку </w:t>
      </w:r>
      <w:r w:rsidR="00972A13" w:rsidRPr="00A60242">
        <w:rPr>
          <w:rFonts w:eastAsia="Times New Roman" w:cs="Times New Roman"/>
          <w:color w:val="auto"/>
          <w:lang w:val="ru-RU"/>
        </w:rPr>
        <w:t xml:space="preserve">                                   </w:t>
      </w:r>
      <w:r w:rsidRPr="00A60242">
        <w:rPr>
          <w:rFonts w:eastAsia="Times New Roman" w:cs="Times New Roman"/>
          <w:color w:val="auto"/>
          <w:lang w:val="ru-RU"/>
        </w:rPr>
        <w:t xml:space="preserve">с использованием функционала и в соответствии с Регламентом работы ЕЭТП </w:t>
      </w:r>
      <w:r w:rsidR="002D61FC" w:rsidRPr="00A60242">
        <w:rPr>
          <w:rFonts w:eastAsia="Times New Roman" w:cs="Times New Roman"/>
          <w:color w:val="auto"/>
          <w:lang w:val="ru-RU"/>
        </w:rPr>
        <w:t xml:space="preserve">в сроки, установленные </w:t>
      </w:r>
      <w:r w:rsidRPr="00A60242">
        <w:rPr>
          <w:rFonts w:eastAsia="Times New Roman" w:cs="Times New Roman"/>
          <w:color w:val="auto"/>
          <w:lang w:val="ru-RU"/>
        </w:rPr>
        <w:t>Приглашением;</w:t>
      </w:r>
    </w:p>
    <w:p w:rsidR="007E5F6B" w:rsidRPr="00A60242" w:rsidRDefault="007E5F6B" w:rsidP="00CE639D">
      <w:pPr>
        <w:ind w:firstLine="709"/>
        <w:jc w:val="both"/>
        <w:rPr>
          <w:color w:val="auto"/>
          <w:lang w:val="ru-RU"/>
        </w:rPr>
      </w:pPr>
      <w:r w:rsidRPr="00A60242">
        <w:rPr>
          <w:rFonts w:eastAsia="Times New Roman" w:cs="Times New Roman"/>
          <w:color w:val="auto"/>
          <w:lang w:val="ru-RU"/>
        </w:rPr>
        <w:t xml:space="preserve">6) при проведении закупки в неэлектронной форме участник закупки подает заявку </w:t>
      </w:r>
      <w:r w:rsidR="00F44D3D" w:rsidRPr="00A60242">
        <w:rPr>
          <w:rFonts w:eastAsia="Times New Roman" w:cs="Times New Roman"/>
          <w:color w:val="auto"/>
          <w:lang w:val="ru-RU"/>
        </w:rPr>
        <w:t xml:space="preserve">                    </w:t>
      </w:r>
      <w:r w:rsidRPr="00A60242">
        <w:rPr>
          <w:rFonts w:eastAsia="Times New Roman" w:cs="Times New Roman"/>
          <w:color w:val="auto"/>
          <w:lang w:val="ru-RU"/>
        </w:rPr>
        <w:t>на электронный адрес контактного лица Заказчика, указанного в п. 1.2. Приглашения;</w:t>
      </w:r>
    </w:p>
    <w:p w:rsidR="007E5F6B" w:rsidRPr="00A60242" w:rsidRDefault="007E5F6B" w:rsidP="00CE639D">
      <w:pPr>
        <w:tabs>
          <w:tab w:val="center" w:pos="882"/>
          <w:tab w:val="center" w:pos="4180"/>
        </w:tabs>
        <w:ind w:firstLine="709"/>
        <w:jc w:val="both"/>
        <w:rPr>
          <w:color w:val="auto"/>
          <w:lang w:val="ru-RU"/>
        </w:rPr>
      </w:pPr>
      <w:r w:rsidRPr="00A60242">
        <w:rPr>
          <w:rFonts w:eastAsia="Times New Roman" w:cs="Times New Roman"/>
          <w:color w:val="auto"/>
          <w:lang w:val="ru-RU"/>
        </w:rPr>
        <w:t xml:space="preserve">в) </w:t>
      </w:r>
      <w:r w:rsidRPr="00A60242">
        <w:rPr>
          <w:rFonts w:eastAsia="Times New Roman" w:cs="Times New Roman"/>
          <w:color w:val="auto"/>
          <w:lang w:val="ru-RU"/>
        </w:rPr>
        <w:tab/>
        <w:t>участник закупки вправе подать только одну заявку;</w:t>
      </w:r>
    </w:p>
    <w:p w:rsidR="007E5F6B" w:rsidRPr="00A60242" w:rsidRDefault="007E5F6B" w:rsidP="00CE639D">
      <w:pPr>
        <w:ind w:firstLine="709"/>
        <w:jc w:val="both"/>
        <w:rPr>
          <w:color w:val="auto"/>
          <w:lang w:val="ru-RU"/>
        </w:rPr>
      </w:pPr>
      <w:r w:rsidRPr="00A60242">
        <w:rPr>
          <w:rFonts w:eastAsia="Times New Roman" w:cs="Times New Roman"/>
          <w:color w:val="auto"/>
          <w:lang w:val="ru-RU"/>
        </w:rPr>
        <w:t>г) участник закупки, подавший заявку, вправе изменить или отозвать заявку в любое время до момента окончания срока подачи заявок;</w:t>
      </w:r>
    </w:p>
    <w:p w:rsidR="007E5F6B" w:rsidRPr="00A60242" w:rsidRDefault="007E5F6B" w:rsidP="00CE639D">
      <w:pPr>
        <w:ind w:firstLine="709"/>
        <w:jc w:val="both"/>
        <w:rPr>
          <w:color w:val="auto"/>
          <w:lang w:val="ru-RU"/>
        </w:rPr>
      </w:pPr>
      <w:r w:rsidRPr="00A60242">
        <w:rPr>
          <w:rFonts w:eastAsia="Times New Roman" w:cs="Times New Roman"/>
          <w:color w:val="auto"/>
          <w:lang w:val="ru-RU"/>
        </w:rPr>
        <w:t>д) после окончания срока подачи заявок не допускается изменение или отзыв заявок за исключением случаев, предусмотренных законодательством о закупках отдельных видов юридических лиц.</w:t>
      </w:r>
    </w:p>
    <w:p w:rsidR="007E5F6B" w:rsidRPr="00A60242" w:rsidRDefault="00972A13" w:rsidP="00CE639D">
      <w:pPr>
        <w:ind w:firstLine="709"/>
        <w:jc w:val="both"/>
        <w:rPr>
          <w:b/>
          <w:color w:val="auto"/>
          <w:lang w:val="ru-RU"/>
        </w:rPr>
      </w:pPr>
      <w:r w:rsidRPr="00A60242">
        <w:rPr>
          <w:rFonts w:eastAsia="Times New Roman" w:cs="Times New Roman"/>
          <w:b/>
          <w:color w:val="auto"/>
          <w:lang w:val="ru-RU"/>
        </w:rPr>
        <w:t>1.8</w:t>
      </w:r>
      <w:r w:rsidR="007E5F6B" w:rsidRPr="00A60242">
        <w:rPr>
          <w:rFonts w:eastAsia="Times New Roman" w:cs="Times New Roman"/>
          <w:b/>
          <w:color w:val="auto"/>
          <w:lang w:val="ru-RU"/>
        </w:rPr>
        <w:t>.2</w:t>
      </w:r>
      <w:r w:rsidRPr="00A60242">
        <w:rPr>
          <w:rFonts w:eastAsia="Times New Roman" w:cs="Times New Roman"/>
          <w:b/>
          <w:color w:val="auto"/>
          <w:lang w:val="ru-RU"/>
        </w:rPr>
        <w:t>.</w:t>
      </w:r>
      <w:r w:rsidR="007E5F6B" w:rsidRPr="00A60242">
        <w:rPr>
          <w:rFonts w:eastAsia="Times New Roman" w:cs="Times New Roman"/>
          <w:b/>
          <w:color w:val="auto"/>
          <w:lang w:val="ru-RU"/>
        </w:rPr>
        <w:t xml:space="preserve"> Сроки проведения этапов закупки:</w:t>
      </w:r>
    </w:p>
    <w:p w:rsidR="007E5F6B" w:rsidRPr="00A60242" w:rsidRDefault="007E5F6B" w:rsidP="00CE639D">
      <w:pPr>
        <w:ind w:firstLine="709"/>
        <w:jc w:val="both"/>
        <w:rPr>
          <w:color w:val="auto"/>
          <w:lang w:val="ru-RU"/>
        </w:rPr>
      </w:pPr>
      <w:r w:rsidRPr="00A60242">
        <w:rPr>
          <w:rFonts w:eastAsia="Times New Roman" w:cs="Times New Roman"/>
          <w:color w:val="auto"/>
          <w:lang w:val="ru-RU"/>
        </w:rPr>
        <w:t xml:space="preserve">Дата начала срока подачи заявок: </w:t>
      </w:r>
      <w:r w:rsidR="00653ADB" w:rsidRPr="00A60242">
        <w:rPr>
          <w:rFonts w:eastAsia="Times New Roman" w:cs="Times New Roman"/>
          <w:color w:val="auto"/>
          <w:lang w:val="ru-RU"/>
        </w:rPr>
        <w:t>27</w:t>
      </w:r>
      <w:r w:rsidR="00BA7691" w:rsidRPr="00A60242">
        <w:rPr>
          <w:rFonts w:eastAsia="Times New Roman" w:cs="Times New Roman"/>
          <w:color w:val="auto"/>
          <w:lang w:val="ru-RU"/>
        </w:rPr>
        <w:t>.</w:t>
      </w:r>
      <w:r w:rsidR="00F97A9C" w:rsidRPr="00A60242">
        <w:rPr>
          <w:rFonts w:eastAsia="Times New Roman" w:cs="Times New Roman"/>
          <w:color w:val="auto"/>
          <w:lang w:val="ru-RU"/>
        </w:rPr>
        <w:t>02</w:t>
      </w:r>
      <w:r w:rsidR="00841EE4" w:rsidRPr="00A60242">
        <w:rPr>
          <w:rFonts w:eastAsia="Times New Roman" w:cs="Times New Roman"/>
          <w:color w:val="auto"/>
          <w:lang w:val="ru-RU"/>
        </w:rPr>
        <w:t>.202</w:t>
      </w:r>
      <w:r w:rsidR="00F97A9C" w:rsidRPr="00A60242">
        <w:rPr>
          <w:rFonts w:eastAsia="Times New Roman" w:cs="Times New Roman"/>
          <w:color w:val="auto"/>
          <w:lang w:val="ru-RU"/>
        </w:rPr>
        <w:t>6</w:t>
      </w:r>
      <w:r w:rsidR="00D474F1" w:rsidRPr="00A60242">
        <w:rPr>
          <w:rFonts w:eastAsia="Times New Roman" w:cs="Times New Roman"/>
          <w:color w:val="auto"/>
          <w:lang w:val="ru-RU"/>
        </w:rPr>
        <w:t>.</w:t>
      </w:r>
    </w:p>
    <w:p w:rsidR="007E5F6B" w:rsidRPr="00A60242" w:rsidRDefault="007E5F6B" w:rsidP="00CE639D">
      <w:pPr>
        <w:ind w:firstLine="709"/>
        <w:jc w:val="both"/>
        <w:rPr>
          <w:color w:val="auto"/>
          <w:lang w:val="ru-RU"/>
        </w:rPr>
      </w:pPr>
      <w:r w:rsidRPr="00A60242">
        <w:rPr>
          <w:rFonts w:eastAsia="Times New Roman" w:cs="Times New Roman"/>
          <w:color w:val="auto"/>
          <w:lang w:val="ru-RU"/>
        </w:rPr>
        <w:t>Дата и время окончания срока, последний день срока подачи заявок:</w:t>
      </w:r>
      <w:r w:rsidR="00972A13" w:rsidRPr="00A60242">
        <w:rPr>
          <w:color w:val="auto"/>
          <w:lang w:val="ru-RU"/>
        </w:rPr>
        <w:t xml:space="preserve"> </w:t>
      </w:r>
      <w:r w:rsidR="009866CD" w:rsidRPr="00A60242">
        <w:rPr>
          <w:rFonts w:eastAsia="Times New Roman" w:cs="Times New Roman"/>
          <w:color w:val="auto"/>
          <w:lang w:val="ru-RU"/>
        </w:rPr>
        <w:t>0</w:t>
      </w:r>
      <w:r w:rsidR="00CD4A42" w:rsidRPr="00A60242">
        <w:rPr>
          <w:rFonts w:eastAsia="Times New Roman" w:cs="Times New Roman"/>
          <w:color w:val="auto"/>
          <w:lang w:val="ru-RU"/>
        </w:rPr>
        <w:t>5</w:t>
      </w:r>
      <w:r w:rsidR="00653ADB" w:rsidRPr="00A60242">
        <w:rPr>
          <w:rFonts w:eastAsia="Times New Roman" w:cs="Times New Roman"/>
          <w:color w:val="auto"/>
          <w:lang w:val="ru-RU"/>
        </w:rPr>
        <w:t>.03</w:t>
      </w:r>
      <w:r w:rsidR="009866CD" w:rsidRPr="00A60242">
        <w:rPr>
          <w:rFonts w:eastAsia="Times New Roman" w:cs="Times New Roman"/>
          <w:color w:val="auto"/>
          <w:lang w:val="ru-RU"/>
        </w:rPr>
        <w:t>.202</w:t>
      </w:r>
      <w:r w:rsidR="00653ADB" w:rsidRPr="00A60242">
        <w:rPr>
          <w:rFonts w:eastAsia="Times New Roman" w:cs="Times New Roman"/>
          <w:color w:val="auto"/>
          <w:lang w:val="ru-RU"/>
        </w:rPr>
        <w:t>6</w:t>
      </w:r>
      <w:r w:rsidRPr="00A60242">
        <w:rPr>
          <w:rFonts w:eastAsia="Times New Roman" w:cs="Times New Roman"/>
          <w:color w:val="auto"/>
          <w:lang w:val="ru-RU"/>
        </w:rPr>
        <w:t xml:space="preserve"> </w:t>
      </w:r>
      <w:r w:rsidR="00972A13" w:rsidRPr="00A60242">
        <w:rPr>
          <w:rFonts w:eastAsia="Times New Roman" w:cs="Times New Roman"/>
          <w:color w:val="auto"/>
          <w:lang w:val="ru-RU"/>
        </w:rPr>
        <w:t>0</w:t>
      </w:r>
      <w:r w:rsidRPr="00A60242">
        <w:rPr>
          <w:rFonts w:eastAsia="Times New Roman" w:cs="Times New Roman"/>
          <w:color w:val="auto"/>
          <w:lang w:val="ru-RU"/>
        </w:rPr>
        <w:t>8:00 (время московское)</w:t>
      </w:r>
      <w:r w:rsidR="009866CD" w:rsidRPr="00A60242">
        <w:rPr>
          <w:rFonts w:eastAsia="Times New Roman" w:cs="Times New Roman"/>
          <w:color w:val="auto"/>
          <w:lang w:val="ru-RU"/>
        </w:rPr>
        <w:t>.</w:t>
      </w:r>
      <w:r w:rsidRPr="00A60242">
        <w:rPr>
          <w:rFonts w:eastAsia="Times New Roman" w:cs="Times New Roman"/>
          <w:b/>
          <w:color w:val="auto"/>
          <w:lang w:val="ru-RU"/>
        </w:rPr>
        <w:t xml:space="preserve"> </w:t>
      </w:r>
      <w:r w:rsidRPr="00A60242">
        <w:rPr>
          <w:rFonts w:eastAsia="Times New Roman" w:cs="Times New Roman"/>
          <w:color w:val="auto"/>
          <w:lang w:val="ru-RU"/>
        </w:rPr>
        <w:t>Срок приема заявок может быть, при необходимости, продлен Заказчиком.</w:t>
      </w:r>
    </w:p>
    <w:p w:rsidR="007E5F6B" w:rsidRPr="00A60242" w:rsidRDefault="007E5F6B" w:rsidP="00CE639D">
      <w:pPr>
        <w:ind w:firstLine="709"/>
        <w:jc w:val="both"/>
        <w:rPr>
          <w:b/>
          <w:color w:val="auto"/>
          <w:lang w:val="ru-RU"/>
        </w:rPr>
      </w:pPr>
      <w:r w:rsidRPr="00A60242">
        <w:rPr>
          <w:rFonts w:eastAsia="Times New Roman" w:cs="Times New Roman"/>
          <w:color w:val="auto"/>
          <w:lang w:val="ru-RU"/>
        </w:rPr>
        <w:t>Подведение итогов закупки</w:t>
      </w:r>
      <w:r w:rsidRPr="00A60242">
        <w:rPr>
          <w:rFonts w:eastAsia="Times New Roman" w:cs="Times New Roman"/>
          <w:b/>
          <w:color w:val="auto"/>
          <w:lang w:val="ru-RU"/>
        </w:rPr>
        <w:t>:</w:t>
      </w:r>
    </w:p>
    <w:p w:rsidR="00972A13" w:rsidRPr="00A60242" w:rsidRDefault="007E5F6B" w:rsidP="00CE639D">
      <w:pPr>
        <w:ind w:firstLine="709"/>
        <w:jc w:val="both"/>
        <w:rPr>
          <w:rFonts w:eastAsia="Times New Roman" w:cs="Times New Roman"/>
          <w:color w:val="auto"/>
          <w:lang w:val="ru-RU"/>
        </w:rPr>
      </w:pPr>
      <w:r w:rsidRPr="00A60242">
        <w:rPr>
          <w:rFonts w:eastAsia="Times New Roman" w:cs="Times New Roman"/>
          <w:color w:val="auto"/>
          <w:lang w:val="ru-RU"/>
        </w:rPr>
        <w:t xml:space="preserve">Дата начала проведения этапа: </w:t>
      </w:r>
      <w:r w:rsidR="00653ADB" w:rsidRPr="00A60242">
        <w:rPr>
          <w:rFonts w:eastAsia="Times New Roman" w:cs="Times New Roman"/>
          <w:color w:val="auto"/>
          <w:lang w:val="ru-RU"/>
        </w:rPr>
        <w:t>0</w:t>
      </w:r>
      <w:r w:rsidR="00CD4A42" w:rsidRPr="00A60242">
        <w:rPr>
          <w:rFonts w:eastAsia="Times New Roman" w:cs="Times New Roman"/>
          <w:color w:val="auto"/>
          <w:lang w:val="ru-RU"/>
        </w:rPr>
        <w:t>9</w:t>
      </w:r>
      <w:r w:rsidR="00F97A9C" w:rsidRPr="00A60242">
        <w:rPr>
          <w:rFonts w:eastAsia="Times New Roman" w:cs="Times New Roman"/>
          <w:color w:val="auto"/>
          <w:lang w:val="ru-RU"/>
        </w:rPr>
        <w:t>.0</w:t>
      </w:r>
      <w:r w:rsidR="00653ADB" w:rsidRPr="00A60242">
        <w:rPr>
          <w:rFonts w:eastAsia="Times New Roman" w:cs="Times New Roman"/>
          <w:color w:val="auto"/>
          <w:lang w:val="ru-RU"/>
        </w:rPr>
        <w:t>3</w:t>
      </w:r>
      <w:r w:rsidR="00F97A9C" w:rsidRPr="00A60242">
        <w:rPr>
          <w:rFonts w:eastAsia="Times New Roman" w:cs="Times New Roman"/>
          <w:color w:val="auto"/>
          <w:lang w:val="ru-RU"/>
        </w:rPr>
        <w:t>.2026</w:t>
      </w:r>
      <w:r w:rsidRPr="00A60242">
        <w:rPr>
          <w:rFonts w:eastAsia="Times New Roman" w:cs="Times New Roman"/>
          <w:color w:val="auto"/>
          <w:lang w:val="ru-RU"/>
        </w:rPr>
        <w:t xml:space="preserve"> го</w:t>
      </w:r>
      <w:r w:rsidR="0028734D" w:rsidRPr="00A60242">
        <w:rPr>
          <w:rFonts w:eastAsia="Times New Roman" w:cs="Times New Roman"/>
          <w:color w:val="auto"/>
          <w:lang w:val="ru-RU"/>
        </w:rPr>
        <w:t xml:space="preserve">да 8:00 (время московское) </w:t>
      </w:r>
    </w:p>
    <w:p w:rsidR="007E5F6B" w:rsidRPr="00A60242" w:rsidRDefault="0028734D" w:rsidP="00CE639D">
      <w:pPr>
        <w:ind w:firstLine="709"/>
        <w:jc w:val="both"/>
        <w:rPr>
          <w:rFonts w:eastAsia="Times New Roman" w:cs="Times New Roman"/>
          <w:color w:val="auto"/>
          <w:lang w:val="ru-RU"/>
        </w:rPr>
      </w:pPr>
      <w:r w:rsidRPr="00A60242">
        <w:rPr>
          <w:rFonts w:eastAsia="Times New Roman" w:cs="Times New Roman"/>
          <w:color w:val="auto"/>
          <w:lang w:val="ru-RU"/>
        </w:rPr>
        <w:t xml:space="preserve">Дата </w:t>
      </w:r>
      <w:r w:rsidR="007E5F6B" w:rsidRPr="00A60242">
        <w:rPr>
          <w:rFonts w:eastAsia="Times New Roman" w:cs="Times New Roman"/>
          <w:color w:val="auto"/>
          <w:lang w:val="ru-RU"/>
        </w:rPr>
        <w:t xml:space="preserve">завершения этапа: </w:t>
      </w:r>
      <w:r w:rsidR="00653ADB" w:rsidRPr="00A60242">
        <w:rPr>
          <w:rFonts w:eastAsia="Times New Roman" w:cs="Times New Roman"/>
          <w:color w:val="auto"/>
          <w:lang w:val="ru-RU"/>
        </w:rPr>
        <w:t>0</w:t>
      </w:r>
      <w:r w:rsidR="00CD4A42" w:rsidRPr="00A60242">
        <w:rPr>
          <w:rFonts w:eastAsia="Times New Roman" w:cs="Times New Roman"/>
          <w:color w:val="auto"/>
          <w:lang w:val="ru-RU"/>
        </w:rPr>
        <w:t>9</w:t>
      </w:r>
      <w:r w:rsidR="00653ADB" w:rsidRPr="00A60242">
        <w:rPr>
          <w:rFonts w:eastAsia="Times New Roman" w:cs="Times New Roman"/>
          <w:color w:val="auto"/>
          <w:lang w:val="ru-RU"/>
        </w:rPr>
        <w:t>.03.2026</w:t>
      </w:r>
      <w:r w:rsidR="00972A13" w:rsidRPr="00A60242">
        <w:rPr>
          <w:rFonts w:eastAsia="Times New Roman" w:cs="Times New Roman"/>
          <w:color w:val="auto"/>
          <w:lang w:val="ru-RU"/>
        </w:rPr>
        <w:t>.</w:t>
      </w:r>
    </w:p>
    <w:p w:rsidR="007E5F6B" w:rsidRPr="00A60242" w:rsidRDefault="00972A13" w:rsidP="00CE639D">
      <w:pPr>
        <w:ind w:firstLine="709"/>
        <w:jc w:val="both"/>
        <w:rPr>
          <w:rFonts w:eastAsia="Times New Roman" w:cs="Times New Roman"/>
          <w:color w:val="auto"/>
          <w:lang w:val="ru-RU"/>
        </w:rPr>
      </w:pPr>
      <w:r w:rsidRPr="00A60242">
        <w:rPr>
          <w:rFonts w:eastAsia="Times New Roman" w:cs="Times New Roman"/>
          <w:b/>
          <w:color w:val="auto"/>
          <w:lang w:val="ru-RU"/>
        </w:rPr>
        <w:t>1.9.</w:t>
      </w:r>
      <w:r w:rsidRPr="00A60242">
        <w:rPr>
          <w:rFonts w:eastAsia="Times New Roman" w:cs="Times New Roman"/>
          <w:color w:val="auto"/>
          <w:lang w:val="ru-RU"/>
        </w:rPr>
        <w:t xml:space="preserve"> </w:t>
      </w:r>
      <w:r w:rsidR="007E5F6B" w:rsidRPr="00A60242">
        <w:rPr>
          <w:rFonts w:eastAsia="Times New Roman" w:cs="Times New Roman"/>
          <w:b/>
          <w:color w:val="auto"/>
          <w:lang w:val="ru-RU"/>
        </w:rPr>
        <w:t xml:space="preserve">Адрес электронной площадки в информационно-телекоммуникационной сети «Интернет»: </w:t>
      </w:r>
      <w:hyperlink r:id="rId10" w:history="1">
        <w:r w:rsidR="00F46157" w:rsidRPr="00A60242">
          <w:rPr>
            <w:rStyle w:val="a6"/>
            <w:rFonts w:eastAsia="Times New Roman" w:cs="Times New Roman"/>
            <w:color w:val="auto"/>
            <w:u w:val="none"/>
          </w:rPr>
          <w:t>https</w:t>
        </w:r>
        <w:r w:rsidR="00F46157" w:rsidRPr="00A60242">
          <w:rPr>
            <w:rStyle w:val="a6"/>
            <w:rFonts w:eastAsia="Times New Roman" w:cs="Times New Roman"/>
            <w:color w:val="auto"/>
            <w:u w:val="none"/>
            <w:lang w:val="ru-RU"/>
          </w:rPr>
          <w:t>://</w:t>
        </w:r>
        <w:r w:rsidR="00F46157" w:rsidRPr="00A60242">
          <w:rPr>
            <w:rStyle w:val="a6"/>
            <w:rFonts w:eastAsia="Times New Roman" w:cs="Times New Roman"/>
            <w:color w:val="auto"/>
            <w:u w:val="none"/>
          </w:rPr>
          <w:t>www</w:t>
        </w:r>
        <w:r w:rsidR="00F46157" w:rsidRPr="00A60242">
          <w:rPr>
            <w:rStyle w:val="a6"/>
            <w:rFonts w:eastAsia="Times New Roman" w:cs="Times New Roman"/>
            <w:color w:val="auto"/>
            <w:u w:val="none"/>
            <w:lang w:val="ru-RU"/>
          </w:rPr>
          <w:t>.</w:t>
        </w:r>
        <w:r w:rsidR="00F46157" w:rsidRPr="00A60242">
          <w:rPr>
            <w:rStyle w:val="a6"/>
            <w:rFonts w:eastAsia="Times New Roman" w:cs="Times New Roman"/>
            <w:color w:val="auto"/>
            <w:u w:val="none"/>
          </w:rPr>
          <w:t>roseltorg</w:t>
        </w:r>
        <w:r w:rsidR="00F46157" w:rsidRPr="00A60242">
          <w:rPr>
            <w:rStyle w:val="a6"/>
            <w:rFonts w:eastAsia="Times New Roman" w:cs="Times New Roman"/>
            <w:color w:val="auto"/>
            <w:u w:val="none"/>
            <w:lang w:val="ru-RU"/>
          </w:rPr>
          <w:t>.</w:t>
        </w:r>
        <w:r w:rsidR="00F46157" w:rsidRPr="00A60242">
          <w:rPr>
            <w:rStyle w:val="a6"/>
            <w:rFonts w:eastAsia="Times New Roman" w:cs="Times New Roman"/>
            <w:color w:val="auto"/>
            <w:u w:val="none"/>
          </w:rPr>
          <w:t>ru</w:t>
        </w:r>
        <w:r w:rsidR="00F46157" w:rsidRPr="00A60242">
          <w:rPr>
            <w:rStyle w:val="a6"/>
            <w:rFonts w:eastAsia="Times New Roman" w:cs="Times New Roman"/>
            <w:color w:val="auto"/>
            <w:u w:val="none"/>
            <w:lang w:val="ru-RU"/>
          </w:rPr>
          <w:t>/</w:t>
        </w:r>
      </w:hyperlink>
      <w:r w:rsidR="00CE639D" w:rsidRPr="00A60242">
        <w:rPr>
          <w:rStyle w:val="a6"/>
          <w:rFonts w:eastAsia="Times New Roman" w:cs="Times New Roman"/>
          <w:color w:val="auto"/>
          <w:u w:val="none"/>
          <w:lang w:val="ru-RU"/>
        </w:rPr>
        <w:t>.</w:t>
      </w:r>
    </w:p>
    <w:p w:rsidR="00F44D3D" w:rsidRPr="00A60242" w:rsidRDefault="00F46157" w:rsidP="00CE639D">
      <w:pPr>
        <w:ind w:firstLine="709"/>
        <w:jc w:val="both"/>
        <w:rPr>
          <w:b/>
          <w:color w:val="auto"/>
          <w:lang w:val="ru-RU"/>
        </w:rPr>
      </w:pPr>
      <w:r w:rsidRPr="00A60242">
        <w:rPr>
          <w:rFonts w:eastAsia="Times New Roman" w:cs="Times New Roman"/>
          <w:b/>
          <w:color w:val="auto"/>
          <w:lang w:val="ru-RU"/>
        </w:rPr>
        <w:t>1.</w:t>
      </w:r>
      <w:r w:rsidR="00972A13" w:rsidRPr="00A60242">
        <w:rPr>
          <w:rFonts w:eastAsia="Times New Roman" w:cs="Times New Roman"/>
          <w:b/>
          <w:color w:val="auto"/>
          <w:lang w:val="ru-RU"/>
        </w:rPr>
        <w:t>10.</w:t>
      </w:r>
      <w:r w:rsidRPr="00A60242">
        <w:rPr>
          <w:rFonts w:eastAsia="Times New Roman" w:cs="Times New Roman"/>
          <w:color w:val="auto"/>
          <w:lang w:val="ru-RU"/>
        </w:rPr>
        <w:t xml:space="preserve"> </w:t>
      </w:r>
      <w:r w:rsidR="00F44D3D" w:rsidRPr="00A60242">
        <w:rPr>
          <w:b/>
          <w:color w:val="auto"/>
          <w:lang w:val="ru-RU"/>
        </w:rPr>
        <w:t>Сведения о предоставлении приоритетов товаров российского происхождения, работ, услуг, выполняемых, оказываемых р</w:t>
      </w:r>
      <w:r w:rsidR="00CE639D" w:rsidRPr="00A60242">
        <w:rPr>
          <w:b/>
          <w:color w:val="auto"/>
          <w:lang w:val="ru-RU"/>
        </w:rPr>
        <w:t xml:space="preserve">оссийскими лицами, по отношению </w:t>
      </w:r>
      <w:r w:rsidR="00F44D3D" w:rsidRPr="00A60242">
        <w:rPr>
          <w:b/>
          <w:color w:val="auto"/>
          <w:lang w:val="ru-RU"/>
        </w:rPr>
        <w:t>к товарам, происходящим из иностранного государства, работам, услугам, выполняемым, оказываемым иностранными лицами.</w:t>
      </w:r>
    </w:p>
    <w:p w:rsidR="00F44D3D" w:rsidRPr="00A60242" w:rsidRDefault="00F46157" w:rsidP="00CE639D">
      <w:pPr>
        <w:ind w:firstLine="709"/>
        <w:jc w:val="both"/>
        <w:rPr>
          <w:color w:val="auto"/>
          <w:lang w:val="ru-RU"/>
        </w:rPr>
      </w:pPr>
      <w:r w:rsidRPr="00A60242">
        <w:rPr>
          <w:rFonts w:eastAsia="Times New Roman" w:cs="Times New Roman"/>
          <w:color w:val="auto"/>
          <w:lang w:val="ru-RU"/>
        </w:rPr>
        <w:t>1.</w:t>
      </w:r>
      <w:r w:rsidR="00972A13" w:rsidRPr="00A60242">
        <w:rPr>
          <w:rFonts w:eastAsia="Times New Roman" w:cs="Times New Roman"/>
          <w:color w:val="auto"/>
          <w:lang w:val="ru-RU"/>
        </w:rPr>
        <w:t>10</w:t>
      </w:r>
      <w:r w:rsidRPr="00A60242">
        <w:rPr>
          <w:rFonts w:eastAsia="Times New Roman" w:cs="Times New Roman"/>
          <w:color w:val="auto"/>
          <w:lang w:val="ru-RU"/>
        </w:rPr>
        <w:t>.1</w:t>
      </w:r>
      <w:r w:rsidR="00972A13" w:rsidRPr="00A60242">
        <w:rPr>
          <w:rFonts w:eastAsia="Times New Roman" w:cs="Times New Roman"/>
          <w:color w:val="auto"/>
          <w:lang w:val="ru-RU"/>
        </w:rPr>
        <w:t>.</w:t>
      </w:r>
      <w:r w:rsidRPr="00A60242">
        <w:rPr>
          <w:rFonts w:eastAsia="Times New Roman" w:cs="Times New Roman"/>
          <w:color w:val="auto"/>
          <w:lang w:val="ru-RU"/>
        </w:rPr>
        <w:t xml:space="preserve"> </w:t>
      </w:r>
      <w:r w:rsidR="00F44D3D" w:rsidRPr="00A60242">
        <w:rPr>
          <w:color w:val="auto"/>
          <w:lang w:val="ru-RU"/>
        </w:rPr>
        <w:t xml:space="preserve">В соответствии </w:t>
      </w:r>
      <w:r w:rsidR="00F44D3D" w:rsidRPr="00A60242">
        <w:rPr>
          <w:color w:val="auto"/>
        </w:rPr>
        <w:t>c</w:t>
      </w:r>
      <w:r w:rsidR="00F44D3D" w:rsidRPr="00A60242">
        <w:rPr>
          <w:color w:val="auto"/>
          <w:lang w:val="ru-RU"/>
        </w:rPr>
        <w:t xml:space="preserve"> требованиями п. 4.5 Положения о закупках и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w:t>
      </w:r>
      <w:r w:rsidR="002D61FC" w:rsidRPr="00A60242">
        <w:rPr>
          <w:color w:val="auto"/>
          <w:lang w:val="ru-RU"/>
        </w:rPr>
        <w:t xml:space="preserve">                                 </w:t>
      </w:r>
      <w:r w:rsidR="00F44D3D" w:rsidRPr="00A60242">
        <w:rPr>
          <w:color w:val="auto"/>
          <w:lang w:val="ru-RU"/>
        </w:rPr>
        <w:t xml:space="preserve">и муниципальных нужд, закупок товаров, работ, услуг отдельными видами юридических лиц» (далее – постановление Правительства РФ от 23.12.2024 № 1875)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равные условия с товаром российского происхождения, за исключением случаев принятия Правительством Российской Федерации мер, устанавливающих: </w:t>
      </w:r>
    </w:p>
    <w:p w:rsidR="00F44D3D" w:rsidRPr="00A60242" w:rsidRDefault="00F44D3D" w:rsidP="00CE639D">
      <w:pPr>
        <w:framePr w:hSpace="180" w:wrap="around" w:vAnchor="text" w:hAnchor="text" w:xAlign="center" w:y="1"/>
        <w:autoSpaceDE w:val="0"/>
        <w:adjustRightInd w:val="0"/>
        <w:ind w:firstLine="709"/>
        <w:suppressOverlap/>
        <w:jc w:val="both"/>
        <w:rPr>
          <w:color w:val="auto"/>
          <w:lang w:val="ru-RU"/>
        </w:rPr>
      </w:pPr>
      <w:r w:rsidRPr="00A60242">
        <w:rPr>
          <w:color w:val="auto"/>
          <w:lang w:val="ru-RU"/>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rsidR="00F44D3D" w:rsidRPr="00A60242" w:rsidRDefault="00F44D3D" w:rsidP="00CE639D">
      <w:pPr>
        <w:framePr w:hSpace="180" w:wrap="around" w:vAnchor="text" w:hAnchor="text" w:xAlign="center" w:y="1"/>
        <w:autoSpaceDE w:val="0"/>
        <w:adjustRightInd w:val="0"/>
        <w:ind w:firstLine="709"/>
        <w:suppressOverlap/>
        <w:jc w:val="both"/>
        <w:rPr>
          <w:color w:val="auto"/>
          <w:lang w:val="ru-RU"/>
        </w:rPr>
      </w:pPr>
      <w:r w:rsidRPr="00A60242">
        <w:rPr>
          <w:color w:val="auto"/>
          <w:lang w:val="ru-RU"/>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rsidR="00F44D3D" w:rsidRPr="00A60242" w:rsidRDefault="00F44D3D" w:rsidP="00CE639D">
      <w:pPr>
        <w:ind w:firstLine="709"/>
        <w:jc w:val="both"/>
        <w:rPr>
          <w:color w:val="auto"/>
          <w:lang w:val="ru-RU"/>
        </w:rPr>
      </w:pPr>
      <w:r w:rsidRPr="00A60242">
        <w:rPr>
          <w:color w:val="auto"/>
          <w:lang w:val="ru-RU"/>
        </w:rPr>
        <w:t>в)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rsidR="00F44D3D" w:rsidRPr="00A60242" w:rsidRDefault="00F44D3D" w:rsidP="00CE639D">
      <w:pPr>
        <w:ind w:firstLine="709"/>
        <w:jc w:val="both"/>
        <w:rPr>
          <w:color w:val="auto"/>
          <w:lang w:val="ru-RU"/>
        </w:rPr>
      </w:pPr>
      <w:r w:rsidRPr="00A60242">
        <w:rPr>
          <w:rFonts w:eastAsia="Times New Roman" w:cs="Times New Roman"/>
          <w:color w:val="auto"/>
          <w:lang w:val="ru-RU"/>
        </w:rPr>
        <w:t xml:space="preserve">1.10.2. </w:t>
      </w:r>
      <w:r w:rsidR="00F46157" w:rsidRPr="00A60242">
        <w:rPr>
          <w:rFonts w:eastAsia="Times New Roman" w:cs="Times New Roman"/>
          <w:color w:val="auto"/>
          <w:lang w:val="ru-RU"/>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w:t>
      </w:r>
      <w:r w:rsidRPr="00A60242">
        <w:rPr>
          <w:rFonts w:eastAsia="Times New Roman" w:cs="Times New Roman"/>
          <w:color w:val="auto"/>
          <w:lang w:val="ru-RU"/>
        </w:rPr>
        <w:t>а, работы, услуги, указанной в П</w:t>
      </w:r>
      <w:r w:rsidR="00F46157" w:rsidRPr="00A60242">
        <w:rPr>
          <w:rFonts w:eastAsia="Times New Roman" w:cs="Times New Roman"/>
          <w:color w:val="auto"/>
          <w:lang w:val="ru-RU"/>
        </w:rPr>
        <w:t>риглашении, на коэффициент изменения начальной (максимальной) цены лота по результатам процедур закупки, определяемый как результат деления цены договора, предложенной участником в заявке на начальную (максимальную) цену лота.</w:t>
      </w:r>
    </w:p>
    <w:p w:rsidR="00F46157" w:rsidRPr="00A60242" w:rsidRDefault="00F44D3D" w:rsidP="00CE639D">
      <w:pPr>
        <w:ind w:firstLine="709"/>
        <w:jc w:val="both"/>
        <w:rPr>
          <w:color w:val="auto"/>
          <w:lang w:val="ru-RU"/>
        </w:rPr>
      </w:pPr>
      <w:r w:rsidRPr="00A60242">
        <w:rPr>
          <w:rFonts w:eastAsia="Times New Roman" w:cs="Times New Roman"/>
          <w:color w:val="auto"/>
          <w:lang w:val="ru-RU"/>
        </w:rPr>
        <w:t xml:space="preserve">1.10.3. </w:t>
      </w:r>
      <w:r w:rsidR="00E54617" w:rsidRPr="00A60242">
        <w:rPr>
          <w:rFonts w:eastAsia="Times New Roman" w:cs="Times New Roman"/>
          <w:color w:val="auto"/>
          <w:lang w:val="ru-RU"/>
        </w:rPr>
        <w:t xml:space="preserve"> Во всем, что не урегулировано Пр</w:t>
      </w:r>
      <w:r w:rsidR="00F46157" w:rsidRPr="00A60242">
        <w:rPr>
          <w:rFonts w:eastAsia="Times New Roman" w:cs="Times New Roman"/>
          <w:color w:val="auto"/>
          <w:lang w:val="ru-RU"/>
        </w:rPr>
        <w:t xml:space="preserve">иглашением стороны руководствуются </w:t>
      </w:r>
      <w:r w:rsidR="00F46157" w:rsidRPr="00A60242">
        <w:rPr>
          <w:rFonts w:eastAsia="Times New Roman" w:cs="Times New Roman"/>
          <w:color w:val="auto"/>
          <w:lang w:val="ru-RU"/>
        </w:rPr>
        <w:lastRenderedPageBreak/>
        <w:t>законодательством о закупках отдельными видами юридических лиц, Гражданским кодексом Российской Федерации, Положением о закупках.</w:t>
      </w:r>
    </w:p>
    <w:p w:rsidR="00AE5C0F" w:rsidRPr="00A60242" w:rsidRDefault="00AE5C0F" w:rsidP="00CE639D">
      <w:pPr>
        <w:ind w:firstLine="709"/>
        <w:jc w:val="both"/>
        <w:rPr>
          <w:snapToGrid w:val="0"/>
          <w:color w:val="auto"/>
          <w:lang w:val="ru-RU"/>
        </w:rPr>
      </w:pPr>
      <w:r w:rsidRPr="00A60242">
        <w:rPr>
          <w:b/>
          <w:snapToGrid w:val="0"/>
          <w:color w:val="auto"/>
          <w:lang w:val="ru-RU"/>
        </w:rPr>
        <w:t>1.</w:t>
      </w:r>
      <w:r w:rsidR="00F44D3D" w:rsidRPr="00A60242">
        <w:rPr>
          <w:b/>
          <w:snapToGrid w:val="0"/>
          <w:color w:val="auto"/>
          <w:lang w:val="ru-RU"/>
        </w:rPr>
        <w:t>11</w:t>
      </w:r>
      <w:r w:rsidRPr="00A60242">
        <w:rPr>
          <w:b/>
          <w:snapToGrid w:val="0"/>
          <w:color w:val="auto"/>
          <w:lang w:val="ru-RU"/>
        </w:rPr>
        <w:t>.</w:t>
      </w:r>
      <w:r w:rsidRPr="00A60242">
        <w:rPr>
          <w:b/>
          <w:snapToGrid w:val="0"/>
          <w:color w:val="auto"/>
          <w:lang w:val="ru-RU"/>
        </w:rPr>
        <w:tab/>
        <w:t>Антикоррупционные обязательства сторон.</w:t>
      </w:r>
    </w:p>
    <w:p w:rsidR="00B27AE9" w:rsidRPr="00A60242" w:rsidRDefault="00B27AE9" w:rsidP="00CE639D">
      <w:pPr>
        <w:ind w:firstLine="709"/>
        <w:jc w:val="both"/>
        <w:rPr>
          <w:color w:val="auto"/>
          <w:lang w:val="ru-RU"/>
        </w:rPr>
      </w:pPr>
      <w:r w:rsidRPr="00A60242">
        <w:rPr>
          <w:b/>
          <w:bCs/>
          <w:color w:val="auto"/>
          <w:lang w:val="ru-RU"/>
        </w:rPr>
        <w:t>АО «Энергосервис Волги»</w:t>
      </w:r>
      <w:r w:rsidRPr="00A60242">
        <w:rPr>
          <w:color w:val="auto"/>
          <w:lang w:val="ru-RU"/>
        </w:rPr>
        <w:t xml:space="preserve"> ориентировано на установление и сохранение деловых отношений с партнерами и контрагентами, которые: </w:t>
      </w:r>
    </w:p>
    <w:p w:rsidR="00B27AE9" w:rsidRPr="00A60242" w:rsidRDefault="00B27AE9" w:rsidP="00CE639D">
      <w:pPr>
        <w:ind w:firstLine="709"/>
        <w:jc w:val="both"/>
        <w:rPr>
          <w:color w:val="auto"/>
          <w:lang w:val="ru-RU"/>
        </w:rPr>
      </w:pPr>
      <w:r w:rsidRPr="00A60242">
        <w:rPr>
          <w:color w:val="auto"/>
          <w:lang w:val="ru-RU"/>
        </w:rPr>
        <w:t>-</w:t>
      </w:r>
      <w:r w:rsidRPr="00A60242">
        <w:rPr>
          <w:color w:val="auto"/>
          <w:lang w:val="ru-RU"/>
        </w:rPr>
        <w:tab/>
        <w:t xml:space="preserve">поддерживают Антикоррупционную политику; </w:t>
      </w:r>
    </w:p>
    <w:p w:rsidR="00B27AE9" w:rsidRPr="00A60242" w:rsidRDefault="00B27AE9" w:rsidP="00CE639D">
      <w:pPr>
        <w:ind w:firstLine="709"/>
        <w:jc w:val="both"/>
        <w:rPr>
          <w:color w:val="auto"/>
          <w:lang w:val="ru-RU"/>
        </w:rPr>
      </w:pPr>
      <w:r w:rsidRPr="00A60242">
        <w:rPr>
          <w:color w:val="auto"/>
          <w:lang w:val="ru-RU"/>
        </w:rPr>
        <w:t>-</w:t>
      </w:r>
      <w:r w:rsidRPr="00A60242">
        <w:rPr>
          <w:color w:val="auto"/>
          <w:lang w:val="ru-RU"/>
        </w:rPr>
        <w:tab/>
        <w:t xml:space="preserve">ведут деловые отношения в добросовестной и честной манере; </w:t>
      </w:r>
    </w:p>
    <w:p w:rsidR="00B27AE9" w:rsidRPr="00A60242" w:rsidRDefault="00B27AE9" w:rsidP="00CE639D">
      <w:pPr>
        <w:ind w:firstLine="709"/>
        <w:jc w:val="both"/>
        <w:rPr>
          <w:color w:val="auto"/>
          <w:lang w:val="ru-RU"/>
        </w:rPr>
      </w:pPr>
      <w:r w:rsidRPr="00A60242">
        <w:rPr>
          <w:color w:val="auto"/>
          <w:lang w:val="ru-RU"/>
        </w:rPr>
        <w:t>-</w:t>
      </w:r>
      <w:r w:rsidRPr="00A60242">
        <w:rPr>
          <w:color w:val="auto"/>
          <w:lang w:val="ru-RU"/>
        </w:rPr>
        <w:tab/>
        <w:t>заботятся о собственной репутации;</w:t>
      </w:r>
    </w:p>
    <w:p w:rsidR="00B27AE9" w:rsidRPr="00A60242" w:rsidRDefault="00B27AE9" w:rsidP="00CE639D">
      <w:pPr>
        <w:ind w:firstLine="709"/>
        <w:jc w:val="both"/>
        <w:rPr>
          <w:color w:val="auto"/>
          <w:lang w:val="ru-RU"/>
        </w:rPr>
      </w:pPr>
      <w:r w:rsidRPr="00A60242">
        <w:rPr>
          <w:color w:val="auto"/>
          <w:lang w:val="ru-RU"/>
        </w:rPr>
        <w:t>-</w:t>
      </w:r>
      <w:r w:rsidRPr="00A60242">
        <w:rPr>
          <w:color w:val="auto"/>
          <w:lang w:val="ru-RU"/>
        </w:rPr>
        <w:tab/>
        <w:t>демонстрируют поддержку высоким этическим стандартам;</w:t>
      </w:r>
    </w:p>
    <w:p w:rsidR="00B27AE9" w:rsidRPr="00A60242" w:rsidRDefault="00B27AE9" w:rsidP="00CE639D">
      <w:pPr>
        <w:ind w:firstLine="709"/>
        <w:jc w:val="both"/>
        <w:rPr>
          <w:color w:val="auto"/>
          <w:lang w:val="ru-RU"/>
        </w:rPr>
      </w:pPr>
      <w:r w:rsidRPr="00A60242">
        <w:rPr>
          <w:color w:val="auto"/>
          <w:lang w:val="ru-RU"/>
        </w:rPr>
        <w:t>-</w:t>
      </w:r>
      <w:r w:rsidRPr="00A60242">
        <w:rPr>
          <w:color w:val="auto"/>
          <w:lang w:val="ru-RU"/>
        </w:rPr>
        <w:tab/>
        <w:t>реализуют собственные меры по противодействию коррупции;</w:t>
      </w:r>
    </w:p>
    <w:p w:rsidR="00B27AE9" w:rsidRPr="00A60242" w:rsidRDefault="00B27AE9" w:rsidP="00CE639D">
      <w:pPr>
        <w:ind w:firstLine="709"/>
        <w:jc w:val="both"/>
        <w:rPr>
          <w:color w:val="auto"/>
          <w:lang w:val="ru-RU"/>
        </w:rPr>
      </w:pPr>
      <w:r w:rsidRPr="00A60242">
        <w:rPr>
          <w:color w:val="auto"/>
          <w:lang w:val="ru-RU"/>
        </w:rPr>
        <w:t>-</w:t>
      </w:r>
      <w:r w:rsidRPr="00A60242">
        <w:rPr>
          <w:color w:val="auto"/>
          <w:lang w:val="ru-RU"/>
        </w:rPr>
        <w:tab/>
        <w:t xml:space="preserve">участвуют в коллективных антикоррупционных инициативах. </w:t>
      </w:r>
    </w:p>
    <w:p w:rsidR="00B27AE9" w:rsidRPr="00A60242" w:rsidRDefault="00B27AE9" w:rsidP="00CE639D">
      <w:pPr>
        <w:ind w:firstLine="709"/>
        <w:jc w:val="both"/>
        <w:rPr>
          <w:color w:val="auto"/>
          <w:lang w:val="ru-RU"/>
        </w:rPr>
      </w:pPr>
      <w:r w:rsidRPr="00A60242">
        <w:rPr>
          <w:color w:val="auto"/>
          <w:lang w:val="ru-RU"/>
        </w:rPr>
        <w:t xml:space="preserve">АО «Энергосервис Волги» реализует требования статьи 13.3 Федерального закона </w:t>
      </w:r>
      <w:r w:rsidR="00CE639D" w:rsidRPr="00A60242">
        <w:rPr>
          <w:color w:val="auto"/>
          <w:lang w:val="ru-RU"/>
        </w:rPr>
        <w:t xml:space="preserve">                      </w:t>
      </w:r>
      <w:r w:rsidRPr="00A60242">
        <w:rPr>
          <w:color w:val="auto"/>
          <w:lang w:val="ru-RU"/>
        </w:rPr>
        <w:t xml:space="preserve">от 25.12.2008 № 273-ФЗ «О противодействии коррупции», принимает меры по предупреждению коррупции, присоединилось к Антикоррупционной хартии российского, ведёт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партнёров и поддерживают антикоррупционные стандарты ведения бизнеса. </w:t>
      </w:r>
    </w:p>
    <w:p w:rsidR="00B27AE9" w:rsidRPr="00A60242" w:rsidRDefault="00B27AE9" w:rsidP="00CE639D">
      <w:pPr>
        <w:ind w:firstLine="709"/>
        <w:jc w:val="both"/>
        <w:rPr>
          <w:color w:val="auto"/>
          <w:lang w:val="ru-RU"/>
        </w:rPr>
      </w:pPr>
      <w:r w:rsidRPr="00A60242">
        <w:rPr>
          <w:color w:val="auto"/>
          <w:lang w:val="ru-RU"/>
        </w:rPr>
        <w:t xml:space="preserve">АО «Энергосервис Волги» информируют партнёров и контрагентов о программах, стандартах поведения, процедурах и правилах, направленных на профилактику </w:t>
      </w:r>
      <w:r w:rsidR="00CE639D" w:rsidRPr="00A60242">
        <w:rPr>
          <w:color w:val="auto"/>
          <w:lang w:val="ru-RU"/>
        </w:rPr>
        <w:t xml:space="preserve">                                              </w:t>
      </w:r>
      <w:r w:rsidRPr="00A60242">
        <w:rPr>
          <w:color w:val="auto"/>
          <w:lang w:val="ru-RU"/>
        </w:rPr>
        <w:t xml:space="preserve">и противодействие коррупции посредством раздела «Антикоррупционная политика» на официальном сайте ПАО «Россети Волга» по адресу: </w:t>
      </w:r>
      <w:r w:rsidRPr="00A60242">
        <w:rPr>
          <w:color w:val="auto"/>
        </w:rPr>
        <w:t>http</w:t>
      </w:r>
      <w:r w:rsidRPr="00A60242">
        <w:rPr>
          <w:color w:val="auto"/>
          <w:lang w:val="ru-RU"/>
        </w:rPr>
        <w:t>://</w:t>
      </w:r>
      <w:r w:rsidRPr="00A60242">
        <w:rPr>
          <w:color w:val="auto"/>
        </w:rPr>
        <w:t>www</w:t>
      </w:r>
      <w:r w:rsidRPr="00A60242">
        <w:rPr>
          <w:color w:val="auto"/>
          <w:lang w:val="ru-RU"/>
        </w:rPr>
        <w:t>.</w:t>
      </w:r>
      <w:r w:rsidRPr="00A60242">
        <w:rPr>
          <w:color w:val="auto"/>
        </w:rPr>
        <w:t>rossetivolga</w:t>
      </w:r>
      <w:r w:rsidRPr="00A60242">
        <w:rPr>
          <w:color w:val="auto"/>
          <w:lang w:val="ru-RU"/>
        </w:rPr>
        <w:t>.</w:t>
      </w:r>
      <w:r w:rsidRPr="00A60242">
        <w:rPr>
          <w:color w:val="auto"/>
        </w:rPr>
        <w:t>ru</w:t>
      </w:r>
      <w:r w:rsidRPr="00A60242">
        <w:rPr>
          <w:color w:val="auto"/>
          <w:lang w:val="ru-RU"/>
        </w:rPr>
        <w:t>/</w:t>
      </w:r>
      <w:r w:rsidRPr="00A60242">
        <w:rPr>
          <w:color w:val="auto"/>
        </w:rPr>
        <w:t>ru</w:t>
      </w:r>
      <w:r w:rsidRPr="00A60242">
        <w:rPr>
          <w:color w:val="auto"/>
          <w:lang w:val="ru-RU"/>
        </w:rPr>
        <w:t>/</w:t>
      </w:r>
      <w:r w:rsidRPr="00A60242">
        <w:rPr>
          <w:color w:val="auto"/>
        </w:rPr>
        <w:t>o</w:t>
      </w:r>
      <w:r w:rsidRPr="00A60242">
        <w:rPr>
          <w:color w:val="auto"/>
          <w:lang w:val="ru-RU"/>
        </w:rPr>
        <w:t>_</w:t>
      </w:r>
      <w:r w:rsidRPr="00A60242">
        <w:rPr>
          <w:color w:val="auto"/>
        </w:rPr>
        <w:t>kompanii</w:t>
      </w:r>
      <w:r w:rsidRPr="00A60242">
        <w:rPr>
          <w:color w:val="auto"/>
          <w:lang w:val="ru-RU"/>
        </w:rPr>
        <w:t>/</w:t>
      </w:r>
      <w:r w:rsidRPr="00A60242">
        <w:rPr>
          <w:color w:val="auto"/>
        </w:rPr>
        <w:t>antikorrup</w:t>
      </w:r>
      <w:r w:rsidRPr="00A60242">
        <w:rPr>
          <w:color w:val="auto"/>
          <w:lang w:val="ru-RU"/>
        </w:rPr>
        <w:t>.</w:t>
      </w:r>
    </w:p>
    <w:p w:rsidR="00B27AE9" w:rsidRPr="00A60242" w:rsidRDefault="00B27AE9" w:rsidP="00CE639D">
      <w:pPr>
        <w:ind w:firstLine="709"/>
        <w:jc w:val="both"/>
        <w:rPr>
          <w:color w:val="auto"/>
          <w:lang w:val="ru-RU"/>
        </w:rPr>
      </w:pPr>
      <w:r w:rsidRPr="00A60242">
        <w:rPr>
          <w:color w:val="auto"/>
          <w:lang w:val="ru-RU"/>
        </w:rPr>
        <w:t>АО «Энергосервис Волги» организованы доступные, безопасные и конфиденциальные каналы передачи информации, механизмы обратной связи, включая прямую «горячую линию» по противодействию коррупции (телефон: +7 (8453) 79-95-05 и +7-937-249-74-19), предназначенную для предоставления работниками компаний Группы Россети, потенциальными контрагентами, контрагентами и деловыми партнерами, а также иными лицами информации о намерениях или фактах совершения коррупционных действий (склонения к совершению коррупционных действий) в отношении АО «Энергосервис Волги» и (или) его работников, работников компаний, находящихся в договорных отношениях</w:t>
      </w:r>
      <w:r w:rsidR="00CE639D" w:rsidRPr="00A60242">
        <w:rPr>
          <w:color w:val="auto"/>
          <w:lang w:val="ru-RU"/>
        </w:rPr>
        <w:t xml:space="preserve">                             </w:t>
      </w:r>
      <w:r w:rsidRPr="00A60242">
        <w:rPr>
          <w:color w:val="auto"/>
          <w:lang w:val="ru-RU"/>
        </w:rPr>
        <w:t xml:space="preserve"> с АО «Энергосервис Волги», или ищущих возможность выстраивания деловых отношений </w:t>
      </w:r>
      <w:r w:rsidR="00CE639D" w:rsidRPr="00A60242">
        <w:rPr>
          <w:color w:val="auto"/>
          <w:lang w:val="ru-RU"/>
        </w:rPr>
        <w:t xml:space="preserve">                  </w:t>
      </w:r>
      <w:r w:rsidRPr="00A60242">
        <w:rPr>
          <w:color w:val="auto"/>
          <w:lang w:val="ru-RU"/>
        </w:rPr>
        <w:t>с компаниями Группы Россети, позволяющий, в том числе передавать информацию анонимно.</w:t>
      </w:r>
    </w:p>
    <w:p w:rsidR="00B27AE9" w:rsidRPr="00A60242" w:rsidRDefault="00B27AE9" w:rsidP="00CE639D">
      <w:pPr>
        <w:ind w:firstLine="709"/>
        <w:jc w:val="both"/>
        <w:rPr>
          <w:color w:val="auto"/>
          <w:lang w:val="ru-RU"/>
        </w:rPr>
      </w:pPr>
      <w:r w:rsidRPr="00A60242">
        <w:rPr>
          <w:color w:val="auto"/>
          <w:lang w:val="ru-RU"/>
        </w:rPr>
        <w:t>АО «Энергосервис Волги» реализуют требования единого Антикоррупционного стандарта при проведении антикоррупционного контроля в закупочной деятельности. Антикоррупционный стандарт включает проверку документации о закупке и участников закупки/контрагентов в целях оценки уровня их благонадежности и добросовестности, урегулирование конфликта интересов, исключение аффилированности и иных злоупотреблений, связанных с занимаемыми в АО «Энергосервис Волги» должностями.</w:t>
      </w:r>
    </w:p>
    <w:p w:rsidR="00B27AE9" w:rsidRPr="00A60242" w:rsidRDefault="00B27AE9" w:rsidP="00CE639D">
      <w:pPr>
        <w:ind w:firstLine="709"/>
        <w:jc w:val="both"/>
        <w:rPr>
          <w:color w:val="auto"/>
          <w:lang w:val="ru-RU"/>
        </w:rPr>
      </w:pPr>
      <w:r w:rsidRPr="00A60242">
        <w:rPr>
          <w:color w:val="auto"/>
          <w:lang w:val="ru-RU"/>
        </w:rPr>
        <w:t xml:space="preserve">В рамках проверки документации о закупке контроль осуществляется на 3 этапах: предварительном - проверка проекта Плана закупок; текущем - проверка аналитических и пояснительных записок, подтверждающих обоснованность планируемой сделки; последующем - проверка пояснительных записок, обосновывающих заключение дополнительных соглашений, а также рассмотрение жалоб и обращений контрагентов и иных физических и юридических лиц о возможных фактах коррупции. </w:t>
      </w:r>
    </w:p>
    <w:p w:rsidR="00B27AE9" w:rsidRPr="00A60242" w:rsidRDefault="00B27AE9" w:rsidP="00CE639D">
      <w:pPr>
        <w:ind w:firstLine="709"/>
        <w:jc w:val="both"/>
        <w:rPr>
          <w:color w:val="auto"/>
          <w:lang w:val="ru-RU"/>
        </w:rPr>
      </w:pPr>
      <w:r w:rsidRPr="00A60242">
        <w:rPr>
          <w:color w:val="auto"/>
          <w:lang w:val="ru-RU"/>
        </w:rPr>
        <w:t>В рамках проверки участников закупки/контрагентов и (или) третьих лиц (соисполнитель/субподрядчик), оценки уровня их благонадежности и добросовестности проводится работа по раскрытию структуры собственников, включая бенефициаров, в том числе конечных, а также о составе исполнительных органов; по проверке их репутации и длительности деятельности на рынке, участия в коррупционных скандалах и т.п.; по урегулированию конфликта интересов, исключению аффилированности и иных злоупотреблений, связанных с занимаемыми в АО «Энергосервис Волги» должностями.</w:t>
      </w:r>
    </w:p>
    <w:p w:rsidR="00B27AE9" w:rsidRPr="00A60242" w:rsidRDefault="00B27AE9" w:rsidP="00CE639D">
      <w:pPr>
        <w:ind w:firstLine="709"/>
        <w:jc w:val="both"/>
        <w:rPr>
          <w:color w:val="auto"/>
          <w:lang w:val="ru-RU"/>
        </w:rPr>
      </w:pPr>
      <w:r w:rsidRPr="00A60242">
        <w:rPr>
          <w:color w:val="auto"/>
          <w:lang w:val="ru-RU"/>
        </w:rPr>
        <w:t xml:space="preserve">В рамках проверки для участников закупки/контрагентов устанавливаются следующие требования: </w:t>
      </w:r>
    </w:p>
    <w:p w:rsidR="00B27AE9" w:rsidRPr="00A60242" w:rsidRDefault="00B27AE9" w:rsidP="00CE639D">
      <w:pPr>
        <w:ind w:firstLine="709"/>
        <w:jc w:val="both"/>
        <w:rPr>
          <w:color w:val="auto"/>
          <w:lang w:val="ru-RU"/>
        </w:rPr>
      </w:pPr>
      <w:r w:rsidRPr="00A60242">
        <w:rPr>
          <w:color w:val="auto"/>
        </w:rPr>
        <w:t></w:t>
      </w:r>
      <w:r w:rsidRPr="00A60242">
        <w:rPr>
          <w:color w:val="auto"/>
          <w:lang w:val="ru-RU"/>
        </w:rPr>
        <w:tab/>
        <w:t xml:space="preserve">ознакомление с Антикоррупционной политикой, размещенной на официальном сайте ПАО «Россети Волга» в сети Интернет по адресу </w:t>
      </w:r>
      <w:r w:rsidRPr="00A60242">
        <w:rPr>
          <w:color w:val="auto"/>
        </w:rPr>
        <w:lastRenderedPageBreak/>
        <w:t>http</w:t>
      </w:r>
      <w:r w:rsidRPr="00A60242">
        <w:rPr>
          <w:color w:val="auto"/>
          <w:lang w:val="ru-RU"/>
        </w:rPr>
        <w:t>://</w:t>
      </w:r>
      <w:r w:rsidRPr="00A60242">
        <w:rPr>
          <w:color w:val="auto"/>
        </w:rPr>
        <w:t>www</w:t>
      </w:r>
      <w:r w:rsidRPr="00A60242">
        <w:rPr>
          <w:color w:val="auto"/>
          <w:lang w:val="ru-RU"/>
        </w:rPr>
        <w:t>.</w:t>
      </w:r>
      <w:r w:rsidRPr="00A60242">
        <w:rPr>
          <w:color w:val="auto"/>
        </w:rPr>
        <w:t>rossetivolga</w:t>
      </w:r>
      <w:r w:rsidRPr="00A60242">
        <w:rPr>
          <w:color w:val="auto"/>
          <w:lang w:val="ru-RU"/>
        </w:rPr>
        <w:t>.</w:t>
      </w:r>
      <w:r w:rsidRPr="00A60242">
        <w:rPr>
          <w:color w:val="auto"/>
        </w:rPr>
        <w:t>ru</w:t>
      </w:r>
      <w:r w:rsidRPr="00A60242">
        <w:rPr>
          <w:color w:val="auto"/>
          <w:lang w:val="ru-RU"/>
        </w:rPr>
        <w:t>/</w:t>
      </w:r>
      <w:r w:rsidRPr="00A60242">
        <w:rPr>
          <w:color w:val="auto"/>
        </w:rPr>
        <w:t>ru</w:t>
      </w:r>
      <w:r w:rsidRPr="00A60242">
        <w:rPr>
          <w:color w:val="auto"/>
          <w:lang w:val="ru-RU"/>
        </w:rPr>
        <w:t>/</w:t>
      </w:r>
      <w:r w:rsidRPr="00A60242">
        <w:rPr>
          <w:color w:val="auto"/>
        </w:rPr>
        <w:t>o</w:t>
      </w:r>
      <w:r w:rsidRPr="00A60242">
        <w:rPr>
          <w:color w:val="auto"/>
          <w:lang w:val="ru-RU"/>
        </w:rPr>
        <w:t>_</w:t>
      </w:r>
      <w:r w:rsidRPr="00A60242">
        <w:rPr>
          <w:color w:val="auto"/>
        </w:rPr>
        <w:t>kompanii</w:t>
      </w:r>
      <w:r w:rsidRPr="00A60242">
        <w:rPr>
          <w:color w:val="auto"/>
          <w:lang w:val="ru-RU"/>
        </w:rPr>
        <w:t>/</w:t>
      </w:r>
      <w:r w:rsidRPr="00A60242">
        <w:rPr>
          <w:color w:val="auto"/>
        </w:rPr>
        <w:t>antikorrup</w:t>
      </w:r>
      <w:r w:rsidRPr="00A60242">
        <w:rPr>
          <w:color w:val="auto"/>
          <w:lang w:val="ru-RU"/>
        </w:rPr>
        <w:t>/;</w:t>
      </w:r>
    </w:p>
    <w:p w:rsidR="00B27AE9" w:rsidRPr="00A60242" w:rsidRDefault="00B27AE9" w:rsidP="00CE639D">
      <w:pPr>
        <w:ind w:firstLine="709"/>
        <w:jc w:val="both"/>
        <w:rPr>
          <w:color w:val="auto"/>
          <w:lang w:val="ru-RU"/>
        </w:rPr>
      </w:pPr>
      <w:r w:rsidRPr="00A60242">
        <w:rPr>
          <w:color w:val="auto"/>
        </w:rPr>
        <w:t></w:t>
      </w:r>
      <w:r w:rsidRPr="00A60242">
        <w:rPr>
          <w:color w:val="auto"/>
          <w:lang w:val="ru-RU"/>
        </w:rPr>
        <w:tab/>
        <w:t xml:space="preserve">согласие на соблюдение и исполнение принципов, требований Антикоррупционной политики, в том числе обязательство не совершать коррупционные⃰ </w:t>
      </w:r>
      <w:r w:rsidR="00CE639D" w:rsidRPr="00A60242">
        <w:rPr>
          <w:color w:val="auto"/>
          <w:lang w:val="ru-RU"/>
        </w:rPr>
        <w:t xml:space="preserve">                           </w:t>
      </w:r>
      <w:r w:rsidRPr="00A60242">
        <w:rPr>
          <w:color w:val="auto"/>
          <w:lang w:val="ru-RU"/>
        </w:rPr>
        <w:t>и иные правонарушения, представить полную и достоверную информацию о цепочке собственников (включая конечных бенефициаров), о структуре исполнительных органов, о согласии на обработку персональных данных по установленной форме и с прилож</w:t>
      </w:r>
      <w:r w:rsidR="000E69B2" w:rsidRPr="00A60242">
        <w:rPr>
          <w:color w:val="auto"/>
          <w:lang w:val="ru-RU"/>
        </w:rPr>
        <w:t>ением подтверждающих документов;</w:t>
      </w:r>
    </w:p>
    <w:p w:rsidR="00B27AE9" w:rsidRPr="00A60242" w:rsidRDefault="00B27AE9" w:rsidP="00CE639D">
      <w:pPr>
        <w:ind w:firstLine="709"/>
        <w:jc w:val="both"/>
        <w:rPr>
          <w:color w:val="auto"/>
          <w:lang w:val="ru-RU"/>
        </w:rPr>
      </w:pPr>
      <w:r w:rsidRPr="00A60242">
        <w:rPr>
          <w:color w:val="auto"/>
        </w:rPr>
        <w:t></w:t>
      </w:r>
      <w:r w:rsidRPr="00A60242">
        <w:rPr>
          <w:color w:val="auto"/>
          <w:lang w:val="ru-RU"/>
        </w:rPr>
        <w:tab/>
        <w:t>обязательство представления справки о наличии у Участника закупки связей, носящих характер аффилированности с сотрудниками Заказчика или Организатора закупки и/или конфликта интересов</w:t>
      </w:r>
      <w:r w:rsidR="000E69B2" w:rsidRPr="00A60242">
        <w:rPr>
          <w:color w:val="auto"/>
          <w:lang w:val="ru-RU"/>
        </w:rPr>
        <w:t>;</w:t>
      </w:r>
      <w:r w:rsidRPr="00A60242">
        <w:rPr>
          <w:color w:val="auto"/>
          <w:lang w:val="ru-RU"/>
        </w:rPr>
        <w:t xml:space="preserve"> </w:t>
      </w:r>
    </w:p>
    <w:p w:rsidR="00B27AE9" w:rsidRPr="00A60242" w:rsidRDefault="00B27AE9" w:rsidP="00CE639D">
      <w:pPr>
        <w:ind w:firstLine="709"/>
        <w:jc w:val="both"/>
        <w:rPr>
          <w:color w:val="auto"/>
          <w:lang w:val="ru-RU"/>
        </w:rPr>
      </w:pPr>
      <w:r w:rsidRPr="00A60242">
        <w:rPr>
          <w:color w:val="auto"/>
        </w:rPr>
        <w:t></w:t>
      </w:r>
      <w:r w:rsidRPr="00A60242">
        <w:rPr>
          <w:color w:val="auto"/>
          <w:lang w:val="ru-RU"/>
        </w:rPr>
        <w:tab/>
        <w:t xml:space="preserve">согласие на выполнение обязанности уведомить АО «Энергосервис Волги» о возникновении у участника закупки обоснованного предположения, что произошло или может произойти Коррупционное правонарушение. Уведомление производится в письменной форме с указанием на соответствующие факты в адрес генерального директора АО «Энергосервис Волги» и/или посредством использования функции «Обратная связь» на официальном сайте ПАО «Россети Волга» в сети Интернет по адресу </w:t>
      </w:r>
      <w:r w:rsidRPr="00A60242">
        <w:rPr>
          <w:color w:val="auto"/>
        </w:rPr>
        <w:t>http</w:t>
      </w:r>
      <w:r w:rsidRPr="00A60242">
        <w:rPr>
          <w:color w:val="auto"/>
          <w:lang w:val="ru-RU"/>
        </w:rPr>
        <w:t>://</w:t>
      </w:r>
      <w:r w:rsidRPr="00A60242">
        <w:rPr>
          <w:color w:val="auto"/>
        </w:rPr>
        <w:t>www</w:t>
      </w:r>
      <w:r w:rsidRPr="00A60242">
        <w:rPr>
          <w:color w:val="auto"/>
          <w:lang w:val="ru-RU"/>
        </w:rPr>
        <w:t>.</w:t>
      </w:r>
      <w:r w:rsidRPr="00A60242">
        <w:rPr>
          <w:color w:val="auto"/>
        </w:rPr>
        <w:t>rossetivolga</w:t>
      </w:r>
      <w:r w:rsidRPr="00A60242">
        <w:rPr>
          <w:color w:val="auto"/>
          <w:lang w:val="ru-RU"/>
        </w:rPr>
        <w:t>.</w:t>
      </w:r>
      <w:r w:rsidRPr="00A60242">
        <w:rPr>
          <w:color w:val="auto"/>
        </w:rPr>
        <w:t>ru</w:t>
      </w:r>
      <w:r w:rsidRPr="00A60242">
        <w:rPr>
          <w:color w:val="auto"/>
          <w:lang w:val="ru-RU"/>
        </w:rPr>
        <w:t>/</w:t>
      </w:r>
      <w:r w:rsidRPr="00A60242">
        <w:rPr>
          <w:color w:val="auto"/>
        </w:rPr>
        <w:t>ru</w:t>
      </w:r>
      <w:r w:rsidRPr="00A60242">
        <w:rPr>
          <w:color w:val="auto"/>
          <w:lang w:val="ru-RU"/>
        </w:rPr>
        <w:t>/</w:t>
      </w:r>
      <w:r w:rsidRPr="00A60242">
        <w:rPr>
          <w:color w:val="auto"/>
        </w:rPr>
        <w:t>o</w:t>
      </w:r>
      <w:r w:rsidRPr="00A60242">
        <w:rPr>
          <w:color w:val="auto"/>
          <w:lang w:val="ru-RU"/>
        </w:rPr>
        <w:t>_</w:t>
      </w:r>
      <w:r w:rsidRPr="00A60242">
        <w:rPr>
          <w:color w:val="auto"/>
        </w:rPr>
        <w:t>kompanii</w:t>
      </w:r>
      <w:r w:rsidRPr="00A60242">
        <w:rPr>
          <w:color w:val="auto"/>
          <w:lang w:val="ru-RU"/>
        </w:rPr>
        <w:t>/</w:t>
      </w:r>
      <w:r w:rsidRPr="00A60242">
        <w:rPr>
          <w:color w:val="auto"/>
        </w:rPr>
        <w:t>antikorrup</w:t>
      </w:r>
      <w:r w:rsidRPr="00A60242">
        <w:rPr>
          <w:color w:val="auto"/>
          <w:lang w:val="ru-RU"/>
        </w:rPr>
        <w:t>/</w:t>
      </w:r>
      <w:r w:rsidRPr="00A60242">
        <w:rPr>
          <w:color w:val="auto"/>
        </w:rPr>
        <w:t>report</w:t>
      </w:r>
      <w:r w:rsidRPr="00A60242">
        <w:rPr>
          <w:color w:val="auto"/>
          <w:lang w:val="ru-RU"/>
        </w:rPr>
        <w:t xml:space="preserve">/). </w:t>
      </w:r>
    </w:p>
    <w:p w:rsidR="00B27AE9" w:rsidRPr="00A60242" w:rsidRDefault="00B27AE9" w:rsidP="00CE639D">
      <w:pPr>
        <w:ind w:firstLine="709"/>
        <w:jc w:val="both"/>
        <w:rPr>
          <w:color w:val="auto"/>
          <w:lang w:val="ru-RU"/>
        </w:rPr>
      </w:pPr>
      <w:r w:rsidRPr="00A60242">
        <w:rPr>
          <w:color w:val="auto"/>
          <w:lang w:val="ru-RU"/>
        </w:rPr>
        <w:t xml:space="preserve">Требования единого Антикоррупционного стандарта обязательны для всех участников закупочных процедур и являются неотъемлемой частью документации о закупке </w:t>
      </w:r>
      <w:r w:rsidR="00CE639D" w:rsidRPr="00A60242">
        <w:rPr>
          <w:color w:val="auto"/>
          <w:lang w:val="ru-RU"/>
        </w:rPr>
        <w:t xml:space="preserve">                                      </w:t>
      </w:r>
      <w:r w:rsidRPr="00A60242">
        <w:rPr>
          <w:color w:val="auto"/>
          <w:lang w:val="ru-RU"/>
        </w:rPr>
        <w:t>АО «Энергосервис Волги».</w:t>
      </w:r>
    </w:p>
    <w:p w:rsidR="00B27AE9" w:rsidRPr="00A60242" w:rsidRDefault="00B27AE9" w:rsidP="00CE639D">
      <w:pPr>
        <w:ind w:firstLine="709"/>
        <w:jc w:val="both"/>
        <w:rPr>
          <w:color w:val="auto"/>
          <w:lang w:val="ru-RU"/>
        </w:rPr>
      </w:pPr>
      <w:r w:rsidRPr="00A60242">
        <w:rPr>
          <w:color w:val="auto"/>
          <w:lang w:val="ru-RU"/>
        </w:rPr>
        <w:t>На этапе исполнения договора осуществляется контроль за соблюдением требований Антикоррупционной оговорки и внесением изменений в цепочку собственников контрагента, в случае несоблюдения указанных требований предусматривается расторжение договорных отношений в установленном АО «Энергосервис Волги» порядке.</w:t>
      </w:r>
    </w:p>
    <w:p w:rsidR="00B27AE9" w:rsidRPr="00A60242" w:rsidRDefault="00B27AE9" w:rsidP="00CE639D">
      <w:pPr>
        <w:ind w:firstLine="709"/>
        <w:jc w:val="both"/>
        <w:rPr>
          <w:color w:val="auto"/>
          <w:lang w:val="ru-RU"/>
        </w:rPr>
      </w:pPr>
      <w:r w:rsidRPr="00A60242">
        <w:rPr>
          <w:color w:val="auto"/>
          <w:lang w:val="ru-RU"/>
        </w:rPr>
        <w:t>АО «Энергосервис Волги» отказываются от стимулирования каким-либо образом работников контрагентов,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ставящими работника контрагента в определенную зависимость и направленными на обеспечение выполнения этим работником каких-либо действий в пользу АО «Энергосервис Волги».</w:t>
      </w:r>
    </w:p>
    <w:p w:rsidR="00B27AE9" w:rsidRPr="00A60242" w:rsidRDefault="00B27AE9" w:rsidP="00CE639D">
      <w:pPr>
        <w:ind w:firstLine="709"/>
        <w:jc w:val="both"/>
        <w:rPr>
          <w:color w:val="auto"/>
          <w:lang w:val="ru-RU"/>
        </w:rPr>
      </w:pPr>
      <w:r w:rsidRPr="00A60242">
        <w:rPr>
          <w:color w:val="auto"/>
          <w:lang w:val="ru-RU"/>
        </w:rPr>
        <w:t>⃰ В Российской Федерации предусмотрены уголовная и административная ответственность за совершение следующих коррупционных правонарушений: дача взятки, посредничество во взяточничестве, злоупотребление полномочиями, мошенничество, совершенное». с использованием служебного положения, присвоение или растрата, совершенное с использованием служебного положения, коммерческий подкуп, незаконное вознаграждение от имени юридического лица».</w:t>
      </w:r>
    </w:p>
    <w:p w:rsidR="00B27AE9" w:rsidRPr="00A60242" w:rsidRDefault="00B27AE9" w:rsidP="00B27AE9">
      <w:pPr>
        <w:ind w:left="79" w:right="35"/>
        <w:rPr>
          <w:rFonts w:eastAsia="Times New Roman" w:cs="Times New Roman"/>
          <w:color w:val="auto"/>
          <w:lang w:val="ru-RU"/>
        </w:rPr>
      </w:pPr>
    </w:p>
    <w:p w:rsidR="00582907" w:rsidRPr="00A60242" w:rsidRDefault="001233C3" w:rsidP="00CE639D">
      <w:pPr>
        <w:ind w:firstLine="709"/>
        <w:jc w:val="both"/>
        <w:rPr>
          <w:b/>
          <w:color w:val="auto"/>
          <w:lang w:val="ru-RU"/>
        </w:rPr>
      </w:pPr>
      <w:r w:rsidRPr="00A60242">
        <w:rPr>
          <w:b/>
          <w:color w:val="auto"/>
          <w:lang w:val="ru-RU"/>
        </w:rPr>
        <w:t xml:space="preserve">2. </w:t>
      </w:r>
      <w:r w:rsidR="00582907" w:rsidRPr="00A60242">
        <w:rPr>
          <w:b/>
          <w:color w:val="auto"/>
          <w:lang w:val="ru-RU"/>
        </w:rPr>
        <w:t xml:space="preserve">ТРЕБОВАНИЯ К СВЕДЕНИЯМ И ДОКУМЕНТАМ, ПРЕДСТАВЛЯЕМЫМ </w:t>
      </w:r>
      <w:r w:rsidR="002D61FC" w:rsidRPr="00A60242">
        <w:rPr>
          <w:b/>
          <w:color w:val="auto"/>
          <w:lang w:val="ru-RU"/>
        </w:rPr>
        <w:t xml:space="preserve">                          </w:t>
      </w:r>
      <w:r w:rsidR="00582907" w:rsidRPr="00A60242">
        <w:rPr>
          <w:b/>
          <w:color w:val="auto"/>
          <w:lang w:val="ru-RU"/>
        </w:rPr>
        <w:t>В СОСТАВЕ ЗАЯВКИ УЧАСТНИКА ЗАКУПКИ, ТРЕБОВАНИЯ К УЧАСТНИКАМ ЗАКУПКИ, ПОДАЧЕ ЗАЯВКИ</w:t>
      </w:r>
    </w:p>
    <w:p w:rsidR="00582907" w:rsidRPr="00A60242" w:rsidRDefault="00582907" w:rsidP="00CE639D">
      <w:pPr>
        <w:ind w:firstLine="709"/>
        <w:jc w:val="both"/>
        <w:rPr>
          <w:b/>
          <w:snapToGrid w:val="0"/>
          <w:color w:val="auto"/>
          <w:lang w:val="ru-RU"/>
        </w:rPr>
      </w:pPr>
      <w:bookmarkStart w:id="1" w:name="_Toc5718770"/>
      <w:r w:rsidRPr="00A60242">
        <w:rPr>
          <w:b/>
          <w:snapToGrid w:val="0"/>
          <w:color w:val="auto"/>
          <w:lang w:val="ru-RU"/>
        </w:rPr>
        <w:t>2.1</w:t>
      </w:r>
      <w:r w:rsidR="001233C3" w:rsidRPr="00A60242">
        <w:rPr>
          <w:b/>
          <w:snapToGrid w:val="0"/>
          <w:color w:val="auto"/>
          <w:lang w:val="ru-RU"/>
        </w:rPr>
        <w:t>.</w:t>
      </w:r>
      <w:r w:rsidRPr="00A60242">
        <w:rPr>
          <w:b/>
          <w:snapToGrid w:val="0"/>
          <w:color w:val="auto"/>
          <w:lang w:val="ru-RU"/>
        </w:rPr>
        <w:tab/>
        <w:t xml:space="preserve">Требования к оформлению заявки </w:t>
      </w:r>
      <w:bookmarkEnd w:id="1"/>
    </w:p>
    <w:p w:rsidR="00582907" w:rsidRPr="00A60242" w:rsidRDefault="00582907" w:rsidP="00CE639D">
      <w:pPr>
        <w:ind w:firstLine="709"/>
        <w:jc w:val="both"/>
        <w:rPr>
          <w:color w:val="auto"/>
          <w:lang w:val="ru-RU"/>
        </w:rPr>
      </w:pPr>
      <w:bookmarkStart w:id="2" w:name="_Ref166246797"/>
      <w:r w:rsidRPr="00A60242">
        <w:rPr>
          <w:color w:val="auto"/>
          <w:lang w:val="ru-RU"/>
        </w:rPr>
        <w:t>2.1.1</w:t>
      </w:r>
      <w:r w:rsidR="001233C3" w:rsidRPr="00A60242">
        <w:rPr>
          <w:color w:val="auto"/>
          <w:lang w:val="ru-RU"/>
        </w:rPr>
        <w:t>.</w:t>
      </w:r>
      <w:r w:rsidRPr="00A60242">
        <w:rPr>
          <w:color w:val="auto"/>
          <w:lang w:val="ru-RU"/>
        </w:rPr>
        <w:tab/>
        <w:t xml:space="preserve">Предполагается, что участник закупки изучит все инструкции, формы, условия, технические условия и другую информацию, содержащуюся в </w:t>
      </w:r>
      <w:r w:rsidR="00E54617" w:rsidRPr="00A60242">
        <w:rPr>
          <w:color w:val="auto"/>
          <w:lang w:val="ru-RU"/>
        </w:rPr>
        <w:t>П</w:t>
      </w:r>
      <w:r w:rsidRPr="00A60242">
        <w:rPr>
          <w:color w:val="auto"/>
          <w:lang w:val="ru-RU"/>
        </w:rPr>
        <w:t>риглашении к участию в закупке способом срав</w:t>
      </w:r>
      <w:r w:rsidR="00E54617" w:rsidRPr="00A60242">
        <w:rPr>
          <w:color w:val="auto"/>
          <w:lang w:val="ru-RU"/>
        </w:rPr>
        <w:t>нения цен, а также разъяснения П</w:t>
      </w:r>
      <w:r w:rsidRPr="00A60242">
        <w:rPr>
          <w:color w:val="auto"/>
          <w:lang w:val="ru-RU"/>
        </w:rPr>
        <w:t>риглашения к участию в закупке способом сравнения цен в случае их наличия. Никакие претензии Заказчику закупки не будут приниматься на том основании, что участник закупки не понимал какие-либо вопросы. Неполное представлен</w:t>
      </w:r>
      <w:r w:rsidR="00E54617" w:rsidRPr="00A60242">
        <w:rPr>
          <w:color w:val="auto"/>
          <w:lang w:val="ru-RU"/>
        </w:rPr>
        <w:t>ие информации, запрашиваемой в П</w:t>
      </w:r>
      <w:r w:rsidRPr="00A60242">
        <w:rPr>
          <w:color w:val="auto"/>
          <w:lang w:val="ru-RU"/>
        </w:rPr>
        <w:t>риглашении к участию в закупке способом сравнения цен, или же подача зая</w:t>
      </w:r>
      <w:r w:rsidR="00E54617" w:rsidRPr="00A60242">
        <w:rPr>
          <w:color w:val="auto"/>
          <w:lang w:val="ru-RU"/>
        </w:rPr>
        <w:t>вки, не отвечающей требованиям П</w:t>
      </w:r>
      <w:r w:rsidRPr="00A60242">
        <w:rPr>
          <w:color w:val="auto"/>
          <w:lang w:val="ru-RU"/>
        </w:rPr>
        <w:t xml:space="preserve">риглашения к участию в закупке способом сравнения цен является основанием для признания заявки </w:t>
      </w:r>
      <w:r w:rsidR="00E54617" w:rsidRPr="00A60242">
        <w:rPr>
          <w:color w:val="auto"/>
          <w:lang w:val="ru-RU"/>
        </w:rPr>
        <w:t>не соответствующей требованиям П</w:t>
      </w:r>
      <w:r w:rsidRPr="00A60242">
        <w:rPr>
          <w:color w:val="auto"/>
          <w:lang w:val="ru-RU"/>
        </w:rPr>
        <w:t>риглашения к участию в закупке способом сравнения цен и отклонения участника от участия в закупке. Организатор закупки не несет никакой ответственности за несвоевременное (либо не в полном объеме) размещение заявки участника на ЭТП.</w:t>
      </w:r>
    </w:p>
    <w:p w:rsidR="00582907" w:rsidRPr="00A60242" w:rsidRDefault="00582907" w:rsidP="00CE639D">
      <w:pPr>
        <w:ind w:firstLine="709"/>
        <w:jc w:val="both"/>
        <w:rPr>
          <w:color w:val="auto"/>
          <w:lang w:val="ru-RU"/>
        </w:rPr>
      </w:pPr>
      <w:r w:rsidRPr="00A60242">
        <w:rPr>
          <w:color w:val="auto"/>
          <w:lang w:val="ru-RU"/>
        </w:rPr>
        <w:t>2.1.2</w:t>
      </w:r>
      <w:r w:rsidR="001233C3" w:rsidRPr="00A60242">
        <w:rPr>
          <w:color w:val="auto"/>
          <w:lang w:val="ru-RU"/>
        </w:rPr>
        <w:t>.</w:t>
      </w:r>
      <w:r w:rsidRPr="00A60242">
        <w:rPr>
          <w:color w:val="auto"/>
          <w:lang w:val="ru-RU"/>
        </w:rPr>
        <w:tab/>
        <w:t xml:space="preserve">Участник </w:t>
      </w:r>
      <w:r w:rsidRPr="00A60242">
        <w:rPr>
          <w:bCs/>
          <w:color w:val="auto"/>
          <w:lang w:val="ru-RU"/>
        </w:rPr>
        <w:t xml:space="preserve">закупки </w:t>
      </w:r>
      <w:r w:rsidRPr="00A60242">
        <w:rPr>
          <w:color w:val="auto"/>
          <w:lang w:val="ru-RU"/>
        </w:rPr>
        <w:t xml:space="preserve">готовит заявку на участие в закупке в соответствии с требованиями раздела 2 «ТРЕБОВАНИЯ К СВЕДЕНИЯМ И ДОКУМЕНТАМ, ПРЕДСТАВЛЯЕМЫМ В СОСТАВЕ ЗАЯВКИ УЧАСТНИКА ЗАКУПКИ, ТРЕБОВАНИЯ К </w:t>
      </w:r>
      <w:r w:rsidRPr="00A60242">
        <w:rPr>
          <w:color w:val="auto"/>
          <w:lang w:val="ru-RU"/>
        </w:rPr>
        <w:lastRenderedPageBreak/>
        <w:t xml:space="preserve">УЧАСТНИКАМ ЗАКУПКИ, ПОДАЧА ЗАЯВКИ НА УЧАСТИЕ В ЗАКУПКЕ», раздела 5 </w:t>
      </w:r>
      <w:r w:rsidRPr="00A60242">
        <w:rPr>
          <w:bCs/>
          <w:color w:val="auto"/>
          <w:lang w:val="ru-RU"/>
        </w:rPr>
        <w:t xml:space="preserve">«ПРИЛОЖЕНИЯ», </w:t>
      </w:r>
      <w:r w:rsidRPr="00A60242">
        <w:rPr>
          <w:color w:val="auto"/>
          <w:lang w:val="ru-RU"/>
        </w:rPr>
        <w:t>в соответствии с требованиями и условиями, указанными в Техническом задании</w:t>
      </w:r>
      <w:r w:rsidR="007D348B" w:rsidRPr="00A60242">
        <w:rPr>
          <w:color w:val="auto"/>
          <w:lang w:val="ru-RU"/>
        </w:rPr>
        <w:t xml:space="preserve"> (Приложение №1)</w:t>
      </w:r>
      <w:r w:rsidRPr="00A60242">
        <w:rPr>
          <w:color w:val="auto"/>
          <w:lang w:val="ru-RU"/>
        </w:rPr>
        <w:t>, Проекте договора</w:t>
      </w:r>
      <w:r w:rsidR="007D348B" w:rsidRPr="00A60242">
        <w:rPr>
          <w:color w:val="auto"/>
          <w:lang w:val="ru-RU"/>
        </w:rPr>
        <w:t xml:space="preserve"> (Приложение № 2)</w:t>
      </w:r>
      <w:r w:rsidRPr="00A60242">
        <w:rPr>
          <w:color w:val="auto"/>
          <w:lang w:val="ru-RU"/>
        </w:rPr>
        <w:t xml:space="preserve"> и </w:t>
      </w:r>
      <w:r w:rsidR="002D61FC" w:rsidRPr="00A60242">
        <w:rPr>
          <w:color w:val="auto"/>
          <w:lang w:val="ru-RU"/>
        </w:rPr>
        <w:t>Образцами форм</w:t>
      </w:r>
      <w:r w:rsidRPr="00A60242">
        <w:rPr>
          <w:color w:val="auto"/>
          <w:lang w:val="ru-RU"/>
        </w:rPr>
        <w:t xml:space="preserve"> </w:t>
      </w:r>
      <w:r w:rsidR="002D61FC" w:rsidRPr="00A60242">
        <w:rPr>
          <w:color w:val="auto"/>
          <w:lang w:val="ru-RU"/>
        </w:rPr>
        <w:t xml:space="preserve">для заполнения </w:t>
      </w:r>
      <w:r w:rsidR="007D348B" w:rsidRPr="00A60242">
        <w:rPr>
          <w:color w:val="auto"/>
          <w:lang w:val="ru-RU"/>
        </w:rPr>
        <w:t>(Приложение № 3)</w:t>
      </w:r>
      <w:r w:rsidRPr="00A60242">
        <w:rPr>
          <w:color w:val="auto"/>
          <w:lang w:val="ru-RU"/>
        </w:rPr>
        <w:t>, устан</w:t>
      </w:r>
      <w:r w:rsidR="00E54617" w:rsidRPr="00A60242">
        <w:rPr>
          <w:color w:val="auto"/>
          <w:lang w:val="ru-RU"/>
        </w:rPr>
        <w:t>овленными к П</w:t>
      </w:r>
      <w:r w:rsidRPr="00A60242">
        <w:rPr>
          <w:color w:val="auto"/>
          <w:lang w:val="ru-RU"/>
        </w:rPr>
        <w:t>риглашению.</w:t>
      </w:r>
      <w:bookmarkEnd w:id="2"/>
      <w:r w:rsidRPr="00A60242">
        <w:rPr>
          <w:color w:val="auto"/>
          <w:lang w:val="ru-RU"/>
        </w:rPr>
        <w:t xml:space="preserve"> Заявка должна быть действительна в течение срока, указанного участником закупки в письме о подаче оферты. В любом случае этот срок не должен быть менее, чем 30 календарных дней со дня, следующего за днем окончания подачи заявок, указанном в </w:t>
      </w:r>
      <w:r w:rsidR="00E54617" w:rsidRPr="00A60242">
        <w:rPr>
          <w:color w:val="auto"/>
          <w:lang w:val="ru-RU"/>
        </w:rPr>
        <w:t>П</w:t>
      </w:r>
      <w:r w:rsidRPr="00A60242">
        <w:rPr>
          <w:color w:val="auto"/>
          <w:lang w:val="ru-RU"/>
        </w:rPr>
        <w:t>риглашении.</w:t>
      </w:r>
    </w:p>
    <w:p w:rsidR="00582907" w:rsidRPr="00A60242" w:rsidRDefault="00582907" w:rsidP="00CE639D">
      <w:pPr>
        <w:ind w:firstLine="709"/>
        <w:jc w:val="both"/>
        <w:rPr>
          <w:color w:val="auto"/>
          <w:lang w:val="ru-RU"/>
        </w:rPr>
      </w:pPr>
      <w:r w:rsidRPr="00A60242">
        <w:rPr>
          <w:color w:val="auto"/>
          <w:lang w:val="ru-RU"/>
        </w:rPr>
        <w:t>2.1.3</w:t>
      </w:r>
      <w:r w:rsidR="001233C3" w:rsidRPr="00A60242">
        <w:rPr>
          <w:color w:val="auto"/>
          <w:lang w:val="ru-RU"/>
        </w:rPr>
        <w:t>.</w:t>
      </w:r>
      <w:r w:rsidRPr="00A60242">
        <w:rPr>
          <w:color w:val="auto"/>
          <w:lang w:val="ru-RU"/>
        </w:rPr>
        <w:tab/>
        <w:t>Заявки предоставляются в отсканированном виде, позволяющем осуществить распознавание текста заявки. Файлы документов заявки не должны быть повреждены.</w:t>
      </w:r>
    </w:p>
    <w:p w:rsidR="00582907" w:rsidRPr="00A60242" w:rsidRDefault="00582907" w:rsidP="00CE639D">
      <w:pPr>
        <w:ind w:firstLine="709"/>
        <w:jc w:val="both"/>
        <w:rPr>
          <w:color w:val="auto"/>
          <w:lang w:val="ru-RU"/>
        </w:rPr>
      </w:pPr>
      <w:r w:rsidRPr="00A60242">
        <w:rPr>
          <w:color w:val="auto"/>
          <w:lang w:val="ru-RU"/>
        </w:rPr>
        <w:t>2.1.4</w:t>
      </w:r>
      <w:r w:rsidR="001233C3" w:rsidRPr="00A60242">
        <w:rPr>
          <w:color w:val="auto"/>
          <w:lang w:val="ru-RU"/>
        </w:rPr>
        <w:t>.</w:t>
      </w:r>
      <w:r w:rsidRPr="00A60242">
        <w:rPr>
          <w:color w:val="auto"/>
          <w:lang w:val="ru-RU"/>
        </w:rPr>
        <w:tab/>
        <w:t xml:space="preserve">При описании документов заявки участник </w:t>
      </w:r>
      <w:r w:rsidRPr="00A60242">
        <w:rPr>
          <w:bCs/>
          <w:color w:val="auto"/>
          <w:lang w:val="ru-RU"/>
        </w:rPr>
        <w:t xml:space="preserve">закупки </w:t>
      </w:r>
      <w:r w:rsidRPr="00A60242">
        <w:rPr>
          <w:color w:val="auto"/>
          <w:lang w:val="ru-RU"/>
        </w:rPr>
        <w:t xml:space="preserve">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Техническом задании (Приложение </w:t>
      </w:r>
      <w:r w:rsidR="001233C3" w:rsidRPr="00A60242">
        <w:rPr>
          <w:color w:val="auto"/>
          <w:lang w:val="ru-RU"/>
        </w:rPr>
        <w:t xml:space="preserve">№ </w:t>
      </w:r>
      <w:r w:rsidR="00E54617" w:rsidRPr="00A60242">
        <w:rPr>
          <w:color w:val="auto"/>
          <w:lang w:val="ru-RU"/>
        </w:rPr>
        <w:t>1 к П</w:t>
      </w:r>
      <w:r w:rsidR="002D61FC" w:rsidRPr="00A60242">
        <w:rPr>
          <w:color w:val="auto"/>
          <w:lang w:val="ru-RU"/>
        </w:rPr>
        <w:t>риглашению</w:t>
      </w:r>
      <w:r w:rsidRPr="00A60242">
        <w:rPr>
          <w:color w:val="auto"/>
          <w:lang w:val="ru-RU"/>
        </w:rPr>
        <w:t>).</w:t>
      </w:r>
    </w:p>
    <w:p w:rsidR="00582907" w:rsidRPr="00A60242" w:rsidRDefault="00582907" w:rsidP="00CE639D">
      <w:pPr>
        <w:ind w:firstLine="709"/>
        <w:jc w:val="both"/>
        <w:rPr>
          <w:color w:val="auto"/>
          <w:lang w:val="ru-RU"/>
        </w:rPr>
      </w:pPr>
      <w:r w:rsidRPr="00A60242">
        <w:rPr>
          <w:color w:val="auto"/>
          <w:lang w:val="ru-RU"/>
        </w:rPr>
        <w:t>2.1.5</w:t>
      </w:r>
      <w:r w:rsidR="001233C3" w:rsidRPr="00A60242">
        <w:rPr>
          <w:color w:val="auto"/>
          <w:lang w:val="ru-RU"/>
        </w:rPr>
        <w:t>.</w:t>
      </w:r>
      <w:r w:rsidRPr="00A60242">
        <w:rPr>
          <w:color w:val="auto"/>
          <w:lang w:val="ru-RU"/>
        </w:rPr>
        <w:tab/>
        <w:t xml:space="preserve">Сведения, которые содержатся в заявках участников </w:t>
      </w:r>
      <w:r w:rsidRPr="00A60242">
        <w:rPr>
          <w:bCs/>
          <w:color w:val="auto"/>
          <w:lang w:val="ru-RU"/>
        </w:rPr>
        <w:t>закупки</w:t>
      </w:r>
      <w:r w:rsidRPr="00A60242">
        <w:rPr>
          <w:color w:val="auto"/>
          <w:lang w:val="ru-RU"/>
        </w:rPr>
        <w:t>, не должны допускать двусмысленных толкований.</w:t>
      </w:r>
    </w:p>
    <w:p w:rsidR="00582907" w:rsidRPr="00A60242" w:rsidRDefault="00582907" w:rsidP="00CE639D">
      <w:pPr>
        <w:ind w:firstLine="709"/>
        <w:jc w:val="both"/>
        <w:rPr>
          <w:color w:val="auto"/>
          <w:lang w:val="ru-RU"/>
        </w:rPr>
      </w:pPr>
      <w:bookmarkStart w:id="3" w:name="_Ref11475563"/>
      <w:r w:rsidRPr="00A60242">
        <w:rPr>
          <w:color w:val="auto"/>
          <w:lang w:val="ru-RU"/>
        </w:rPr>
        <w:t>2.1.6</w:t>
      </w:r>
      <w:r w:rsidR="001233C3" w:rsidRPr="00A60242">
        <w:rPr>
          <w:color w:val="auto"/>
          <w:lang w:val="ru-RU"/>
        </w:rPr>
        <w:t>.</w:t>
      </w:r>
      <w:r w:rsidRPr="00A60242">
        <w:rPr>
          <w:color w:val="auto"/>
          <w:lang w:val="ru-RU"/>
        </w:rPr>
        <w:tab/>
        <w:t xml:space="preserve">Если в документах, входящих в состав заявки, </w:t>
      </w:r>
      <w:bookmarkEnd w:id="3"/>
      <w:r w:rsidRPr="00A60242">
        <w:rPr>
          <w:color w:val="auto"/>
          <w:lang w:val="ru-RU"/>
        </w:rPr>
        <w:t>имеются расхождения между обозначением сумм прописью и цифрами, то принимается к рассмотрению сумма, указанная прописью.</w:t>
      </w:r>
    </w:p>
    <w:p w:rsidR="00582907" w:rsidRPr="00A60242" w:rsidRDefault="00582907" w:rsidP="00CE639D">
      <w:pPr>
        <w:ind w:firstLine="709"/>
        <w:jc w:val="both"/>
        <w:rPr>
          <w:color w:val="auto"/>
          <w:lang w:val="ru-RU"/>
        </w:rPr>
      </w:pPr>
      <w:r w:rsidRPr="00A60242">
        <w:rPr>
          <w:color w:val="auto"/>
          <w:lang w:val="ru-RU"/>
        </w:rPr>
        <w:t>2.1.7</w:t>
      </w:r>
      <w:r w:rsidR="001233C3" w:rsidRPr="00A60242">
        <w:rPr>
          <w:color w:val="auto"/>
          <w:lang w:val="ru-RU"/>
        </w:rPr>
        <w:t>.</w:t>
      </w:r>
      <w:r w:rsidRPr="00A60242">
        <w:rPr>
          <w:color w:val="auto"/>
          <w:lang w:val="ru-RU"/>
        </w:rPr>
        <w:tab/>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при наличии печати и заверенных подписью уполномоченного лица. Все документы, входящие в состав заявки, должны быть подписаны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w:t>
      </w:r>
      <w:r w:rsidR="007D348B" w:rsidRPr="00A60242">
        <w:rPr>
          <w:color w:val="auto"/>
          <w:lang w:val="ru-RU"/>
        </w:rPr>
        <w:t xml:space="preserve">                                   </w:t>
      </w:r>
      <w:r w:rsidRPr="00A60242">
        <w:rPr>
          <w:color w:val="auto"/>
          <w:lang w:val="ru-RU"/>
        </w:rPr>
        <w:t>В последнем случае доверенность прикладывается к заявке. Если уполномоченное лицо заверяет своей подписью подлинность копий документов, подаваемых в составе заявки, то такое право заверения подлинности документов должно быть также указано в такой доверенности. Все документы, входящие в состав заявки, должны быть скреплены печатью (при наличии печати) Участника (а при участии физического лица - подписью физического лица с приложением нотариального заверения подписи).</w:t>
      </w:r>
    </w:p>
    <w:p w:rsidR="00582907" w:rsidRPr="00A60242" w:rsidRDefault="00582907" w:rsidP="00CE639D">
      <w:pPr>
        <w:ind w:firstLine="709"/>
        <w:jc w:val="both"/>
        <w:rPr>
          <w:color w:val="auto"/>
          <w:lang w:val="ru-RU"/>
        </w:rPr>
      </w:pPr>
      <w:r w:rsidRPr="00A60242">
        <w:rPr>
          <w:color w:val="auto"/>
          <w:lang w:val="ru-RU"/>
        </w:rPr>
        <w:t>2.1.8</w:t>
      </w:r>
      <w:r w:rsidR="001233C3" w:rsidRPr="00A60242">
        <w:rPr>
          <w:color w:val="auto"/>
          <w:lang w:val="ru-RU"/>
        </w:rPr>
        <w:t>.</w:t>
      </w:r>
      <w:r w:rsidRPr="00A60242">
        <w:rPr>
          <w:color w:val="auto"/>
          <w:lang w:val="ru-RU"/>
        </w:rPr>
        <w:tab/>
        <w:t xml:space="preserve">Все документы, представляемые участниками </w:t>
      </w:r>
      <w:r w:rsidRPr="00A60242">
        <w:rPr>
          <w:bCs/>
          <w:color w:val="auto"/>
          <w:lang w:val="ru-RU"/>
        </w:rPr>
        <w:t xml:space="preserve">закупки </w:t>
      </w:r>
      <w:r w:rsidRPr="00A60242">
        <w:rPr>
          <w:color w:val="auto"/>
          <w:lang w:val="ru-RU"/>
        </w:rPr>
        <w:t>в составе заявки на участие в закупке, должны быть заполнены по всем пунктам, за исключением пунктов, носящих рекомендательный характер.</w:t>
      </w:r>
    </w:p>
    <w:p w:rsidR="00582907" w:rsidRPr="00A60242" w:rsidRDefault="00582907" w:rsidP="00CE639D">
      <w:pPr>
        <w:ind w:firstLine="709"/>
        <w:jc w:val="both"/>
        <w:rPr>
          <w:color w:val="auto"/>
          <w:lang w:val="ru-RU"/>
        </w:rPr>
      </w:pPr>
      <w:r w:rsidRPr="00A60242">
        <w:rPr>
          <w:color w:val="auto"/>
          <w:lang w:val="ru-RU"/>
        </w:rPr>
        <w:t>2.1.9</w:t>
      </w:r>
      <w:r w:rsidR="001233C3" w:rsidRPr="00A60242">
        <w:rPr>
          <w:color w:val="auto"/>
          <w:lang w:val="ru-RU"/>
        </w:rPr>
        <w:t>.</w:t>
      </w:r>
      <w:r w:rsidRPr="00A60242">
        <w:rPr>
          <w:color w:val="auto"/>
          <w:lang w:val="ru-RU"/>
        </w:rPr>
        <w:tab/>
        <w:t>Заказчик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Заказчика.</w:t>
      </w:r>
    </w:p>
    <w:p w:rsidR="00582907" w:rsidRPr="00A60242" w:rsidRDefault="00582907" w:rsidP="00CE639D">
      <w:pPr>
        <w:ind w:firstLine="709"/>
        <w:jc w:val="both"/>
        <w:rPr>
          <w:color w:val="auto"/>
          <w:lang w:val="ru-RU"/>
        </w:rPr>
      </w:pPr>
      <w:r w:rsidRPr="00A60242">
        <w:rPr>
          <w:color w:val="auto"/>
          <w:lang w:val="ru-RU"/>
        </w:rPr>
        <w:t>2.1.10</w:t>
      </w:r>
      <w:r w:rsidR="001233C3" w:rsidRPr="00A60242">
        <w:rPr>
          <w:color w:val="auto"/>
          <w:lang w:val="ru-RU"/>
        </w:rPr>
        <w:t>.</w:t>
      </w:r>
      <w:r w:rsidRPr="00A60242">
        <w:rPr>
          <w:color w:val="auto"/>
          <w:lang w:val="ru-RU"/>
        </w:rPr>
        <w:tab/>
        <w:t>Инструкции</w:t>
      </w:r>
      <w:r w:rsidR="002D61FC" w:rsidRPr="00A60242">
        <w:rPr>
          <w:color w:val="auto"/>
          <w:lang w:val="ru-RU"/>
        </w:rPr>
        <w:t xml:space="preserve"> по заполнению форм </w:t>
      </w:r>
      <w:r w:rsidR="00E54617" w:rsidRPr="00A60242">
        <w:rPr>
          <w:color w:val="auto"/>
          <w:lang w:val="ru-RU"/>
        </w:rPr>
        <w:t>П</w:t>
      </w:r>
      <w:r w:rsidRPr="00A60242">
        <w:rPr>
          <w:color w:val="auto"/>
          <w:lang w:val="ru-RU"/>
        </w:rPr>
        <w:t xml:space="preserve">риглашения являются обязательными </w:t>
      </w:r>
      <w:r w:rsidR="002D61FC" w:rsidRPr="00A60242">
        <w:rPr>
          <w:color w:val="auto"/>
          <w:lang w:val="ru-RU"/>
        </w:rPr>
        <w:t xml:space="preserve">                          </w:t>
      </w:r>
      <w:r w:rsidRPr="00A60242">
        <w:rPr>
          <w:color w:val="auto"/>
          <w:lang w:val="ru-RU"/>
        </w:rPr>
        <w:t>к изучению и исполнению Участниками закупки. Все требования, содержащиеся в данных инструкциях, необходимо учитывать при подготовке заявки, в том числе заявки в электронной форме с</w:t>
      </w:r>
      <w:r w:rsidRPr="00A60242">
        <w:rPr>
          <w:color w:val="auto"/>
        </w:rPr>
        <w:t> </w:t>
      </w:r>
      <w:r w:rsidRPr="00A60242">
        <w:rPr>
          <w:color w:val="auto"/>
          <w:lang w:val="ru-RU"/>
        </w:rPr>
        <w:t>использованием функционала ЭТП.</w:t>
      </w:r>
    </w:p>
    <w:p w:rsidR="00582907" w:rsidRPr="00A60242" w:rsidRDefault="00582907" w:rsidP="00CE639D">
      <w:pPr>
        <w:ind w:firstLine="709"/>
        <w:jc w:val="both"/>
        <w:rPr>
          <w:b/>
          <w:snapToGrid w:val="0"/>
          <w:color w:val="auto"/>
          <w:lang w:val="ru-RU"/>
        </w:rPr>
      </w:pPr>
      <w:bookmarkStart w:id="4" w:name="_Toc123405469"/>
      <w:bookmarkStart w:id="5" w:name="_Toc387652312"/>
      <w:bookmarkStart w:id="6" w:name="_Toc5718771"/>
      <w:bookmarkStart w:id="7" w:name="_Ref119429784"/>
      <w:bookmarkStart w:id="8" w:name="_Ref119429817"/>
      <w:bookmarkStart w:id="9" w:name="_Ref119430333"/>
      <w:bookmarkStart w:id="10" w:name="_Toc123405470"/>
      <w:r w:rsidRPr="00A60242">
        <w:rPr>
          <w:b/>
          <w:snapToGrid w:val="0"/>
          <w:color w:val="auto"/>
          <w:lang w:val="ru-RU"/>
        </w:rPr>
        <w:t>2.2</w:t>
      </w:r>
      <w:r w:rsidR="001233C3" w:rsidRPr="00A60242">
        <w:rPr>
          <w:b/>
          <w:snapToGrid w:val="0"/>
          <w:color w:val="auto"/>
          <w:lang w:val="ru-RU"/>
        </w:rPr>
        <w:t>.</w:t>
      </w:r>
      <w:r w:rsidRPr="00A60242">
        <w:rPr>
          <w:b/>
          <w:snapToGrid w:val="0"/>
          <w:color w:val="auto"/>
          <w:lang w:val="ru-RU"/>
        </w:rPr>
        <w:tab/>
        <w:t xml:space="preserve">Язык документов, входящих в состав заявки </w:t>
      </w:r>
      <w:bookmarkEnd w:id="4"/>
      <w:bookmarkEnd w:id="5"/>
      <w:bookmarkEnd w:id="6"/>
    </w:p>
    <w:p w:rsidR="00582907" w:rsidRPr="00A60242" w:rsidRDefault="00582907" w:rsidP="00CE639D">
      <w:pPr>
        <w:ind w:firstLine="709"/>
        <w:jc w:val="both"/>
        <w:rPr>
          <w:color w:val="auto"/>
          <w:lang w:val="ru-RU"/>
        </w:rPr>
      </w:pPr>
      <w:r w:rsidRPr="00A60242">
        <w:rPr>
          <w:color w:val="auto"/>
          <w:lang w:val="ru-RU"/>
        </w:rPr>
        <w:t>2.2.1</w:t>
      </w:r>
      <w:r w:rsidR="001233C3" w:rsidRPr="00A60242">
        <w:rPr>
          <w:color w:val="auto"/>
          <w:lang w:val="ru-RU"/>
        </w:rPr>
        <w:t>.</w:t>
      </w:r>
      <w:r w:rsidRPr="00A60242">
        <w:rPr>
          <w:color w:val="auto"/>
          <w:lang w:val="ru-RU"/>
        </w:rPr>
        <w:tab/>
        <w:t xml:space="preserve">Заявка должно быть подготовлена на русском языке за исключением нижеследующего. </w:t>
      </w:r>
    </w:p>
    <w:p w:rsidR="00582907" w:rsidRPr="00A60242" w:rsidRDefault="00582907" w:rsidP="00CE639D">
      <w:pPr>
        <w:ind w:firstLine="709"/>
        <w:jc w:val="both"/>
        <w:rPr>
          <w:color w:val="auto"/>
          <w:lang w:val="ru-RU"/>
        </w:rPr>
      </w:pPr>
      <w:r w:rsidRPr="00A60242">
        <w:rPr>
          <w:color w:val="auto"/>
          <w:lang w:val="ru-RU"/>
        </w:rPr>
        <w:t>2.2.2</w:t>
      </w:r>
      <w:r w:rsidR="001233C3" w:rsidRPr="00A60242">
        <w:rPr>
          <w:color w:val="auto"/>
          <w:lang w:val="ru-RU"/>
        </w:rPr>
        <w:t>.</w:t>
      </w:r>
      <w:r w:rsidRPr="00A60242">
        <w:rPr>
          <w:color w:val="auto"/>
          <w:lang w:val="ru-RU"/>
        </w:rPr>
        <w:tab/>
        <w:t>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Заказчик будет принимать решение на основании перевода.</w:t>
      </w:r>
      <w:bookmarkStart w:id="11" w:name="_Toc518119272"/>
    </w:p>
    <w:p w:rsidR="00582907" w:rsidRPr="00A60242" w:rsidRDefault="00582907" w:rsidP="00CE639D">
      <w:pPr>
        <w:ind w:firstLine="709"/>
        <w:jc w:val="both"/>
        <w:rPr>
          <w:color w:val="auto"/>
          <w:lang w:val="ru-RU"/>
        </w:rPr>
      </w:pPr>
      <w:r w:rsidRPr="00A60242">
        <w:rPr>
          <w:bCs/>
          <w:color w:val="auto"/>
          <w:lang w:val="ru-RU"/>
        </w:rPr>
        <w:t>2.2.3</w:t>
      </w:r>
      <w:r w:rsidR="001233C3" w:rsidRPr="00A60242">
        <w:rPr>
          <w:bCs/>
          <w:color w:val="auto"/>
          <w:lang w:val="ru-RU"/>
        </w:rPr>
        <w:t>.</w:t>
      </w:r>
      <w:r w:rsidRPr="00A60242">
        <w:rPr>
          <w:bCs/>
          <w:color w:val="auto"/>
          <w:lang w:val="ru-RU"/>
        </w:rPr>
        <w:tab/>
        <w:t>Рассмотрению не подлежат документы, не переведенные на русский язык</w:t>
      </w:r>
      <w:r w:rsidRPr="00A60242">
        <w:rPr>
          <w:color w:val="auto"/>
          <w:lang w:val="ru-RU"/>
        </w:rPr>
        <w:t xml:space="preserve">. </w:t>
      </w:r>
      <w:bookmarkEnd w:id="11"/>
    </w:p>
    <w:p w:rsidR="00582907" w:rsidRPr="00A60242" w:rsidRDefault="00582907" w:rsidP="00CE639D">
      <w:pPr>
        <w:ind w:firstLine="709"/>
        <w:jc w:val="both"/>
        <w:rPr>
          <w:b/>
          <w:snapToGrid w:val="0"/>
          <w:color w:val="auto"/>
          <w:lang w:val="ru-RU"/>
        </w:rPr>
      </w:pPr>
      <w:bookmarkStart w:id="12" w:name="_Toc5718772"/>
      <w:r w:rsidRPr="00A60242">
        <w:rPr>
          <w:b/>
          <w:snapToGrid w:val="0"/>
          <w:color w:val="auto"/>
          <w:lang w:val="ru-RU"/>
        </w:rPr>
        <w:t>2.3</w:t>
      </w:r>
      <w:r w:rsidR="001233C3" w:rsidRPr="00A60242">
        <w:rPr>
          <w:b/>
          <w:snapToGrid w:val="0"/>
          <w:color w:val="auto"/>
          <w:lang w:val="ru-RU"/>
        </w:rPr>
        <w:t>.</w:t>
      </w:r>
      <w:r w:rsidRPr="00A60242">
        <w:rPr>
          <w:b/>
          <w:snapToGrid w:val="0"/>
          <w:color w:val="auto"/>
          <w:lang w:val="ru-RU"/>
        </w:rPr>
        <w:tab/>
        <w:t xml:space="preserve">Требования к валюте </w:t>
      </w:r>
      <w:bookmarkEnd w:id="12"/>
      <w:r w:rsidRPr="00A60242">
        <w:rPr>
          <w:b/>
          <w:snapToGrid w:val="0"/>
          <w:color w:val="auto"/>
          <w:lang w:val="ru-RU"/>
        </w:rPr>
        <w:t>заявки</w:t>
      </w:r>
    </w:p>
    <w:p w:rsidR="00582907" w:rsidRPr="00A60242" w:rsidRDefault="00582907" w:rsidP="00CE639D">
      <w:pPr>
        <w:ind w:firstLine="709"/>
        <w:jc w:val="both"/>
        <w:rPr>
          <w:color w:val="auto"/>
          <w:lang w:val="ru-RU"/>
        </w:rPr>
      </w:pPr>
      <w:bookmarkStart w:id="13" w:name="_Hlt517806775"/>
      <w:bookmarkStart w:id="14" w:name="_Ref52534291"/>
      <w:bookmarkEnd w:id="13"/>
      <w:r w:rsidRPr="00A60242">
        <w:rPr>
          <w:color w:val="auto"/>
          <w:lang w:val="ru-RU"/>
        </w:rPr>
        <w:t>2.3.1</w:t>
      </w:r>
      <w:r w:rsidR="001233C3" w:rsidRPr="00A60242">
        <w:rPr>
          <w:color w:val="auto"/>
          <w:lang w:val="ru-RU"/>
        </w:rPr>
        <w:t xml:space="preserve">. </w:t>
      </w:r>
      <w:r w:rsidRPr="00A60242">
        <w:rPr>
          <w:color w:val="auto"/>
          <w:lang w:val="ru-RU"/>
        </w:rPr>
        <w:t>Все суммы денежных средств в документах, входящих в состав заявки, должны быть выражены в российских рубл</w:t>
      </w:r>
      <w:r w:rsidR="00E54617" w:rsidRPr="00A60242">
        <w:rPr>
          <w:color w:val="auto"/>
          <w:lang w:val="ru-RU"/>
        </w:rPr>
        <w:t>ях (если иное не установлено в П</w:t>
      </w:r>
      <w:r w:rsidRPr="00A60242">
        <w:rPr>
          <w:color w:val="auto"/>
          <w:lang w:val="ru-RU"/>
        </w:rPr>
        <w:t>риглашении) за исключением нижеследующего.</w:t>
      </w:r>
      <w:bookmarkEnd w:id="14"/>
    </w:p>
    <w:p w:rsidR="00582907" w:rsidRPr="00A60242" w:rsidRDefault="00582907" w:rsidP="00CE639D">
      <w:pPr>
        <w:ind w:firstLine="709"/>
        <w:jc w:val="both"/>
        <w:rPr>
          <w:color w:val="auto"/>
          <w:lang w:val="ru-RU"/>
        </w:rPr>
      </w:pPr>
      <w:bookmarkStart w:id="15" w:name="_Toc518119275"/>
      <w:r w:rsidRPr="00A60242">
        <w:rPr>
          <w:color w:val="auto"/>
          <w:lang w:val="ru-RU"/>
        </w:rPr>
        <w:t>2.3.2</w:t>
      </w:r>
      <w:r w:rsidR="001233C3" w:rsidRPr="00A60242">
        <w:rPr>
          <w:color w:val="auto"/>
          <w:lang w:val="ru-RU"/>
        </w:rPr>
        <w:t>.</w:t>
      </w:r>
      <w:r w:rsidRPr="00A60242">
        <w:rPr>
          <w:color w:val="auto"/>
          <w:lang w:val="ru-RU"/>
        </w:rPr>
        <w:tab/>
        <w:t xml:space="preserve">Документы, оригиналы которых выданы участнику закупки третьими лицами </w:t>
      </w:r>
      <w:r w:rsidR="001233C3" w:rsidRPr="00A60242">
        <w:rPr>
          <w:color w:val="auto"/>
          <w:lang w:val="ru-RU"/>
        </w:rPr>
        <w:t xml:space="preserve">                </w:t>
      </w:r>
      <w:r w:rsidRPr="00A60242">
        <w:rPr>
          <w:color w:val="auto"/>
          <w:lang w:val="ru-RU"/>
        </w:rPr>
        <w:lastRenderedPageBreak/>
        <w:t>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bookmarkEnd w:id="15"/>
    </w:p>
    <w:p w:rsidR="00582907" w:rsidRPr="00A60242" w:rsidRDefault="00582907" w:rsidP="00CE639D">
      <w:pPr>
        <w:ind w:firstLine="709"/>
        <w:jc w:val="both"/>
        <w:rPr>
          <w:color w:val="auto"/>
          <w:lang w:val="ru-RU"/>
        </w:rPr>
      </w:pPr>
      <w:r w:rsidRPr="00A60242">
        <w:rPr>
          <w:color w:val="auto"/>
          <w:lang w:val="ru-RU"/>
        </w:rPr>
        <w:t>2.3.3</w:t>
      </w:r>
      <w:r w:rsidR="001233C3" w:rsidRPr="00A60242">
        <w:rPr>
          <w:color w:val="auto"/>
          <w:lang w:val="ru-RU"/>
        </w:rPr>
        <w:t>.</w:t>
      </w:r>
      <w:r w:rsidRPr="00A60242">
        <w:rPr>
          <w:color w:val="auto"/>
          <w:lang w:val="ru-RU"/>
        </w:rPr>
        <w:tab/>
        <w:t xml:space="preserve">Цена заявки фиксируется в российских рублях (если иное не установлено </w:t>
      </w:r>
      <w:r w:rsidR="001233C3" w:rsidRPr="00A60242">
        <w:rPr>
          <w:color w:val="auto"/>
          <w:lang w:val="ru-RU"/>
        </w:rPr>
        <w:t xml:space="preserve">                         </w:t>
      </w:r>
      <w:r w:rsidR="00E54617" w:rsidRPr="00A60242">
        <w:rPr>
          <w:color w:val="auto"/>
          <w:lang w:val="ru-RU"/>
        </w:rPr>
        <w:t>в П</w:t>
      </w:r>
      <w:r w:rsidRPr="00A60242">
        <w:rPr>
          <w:color w:val="auto"/>
          <w:lang w:val="ru-RU"/>
        </w:rPr>
        <w:t>риглашении) и не подлежит изменению при изменении официального курса валюты.</w:t>
      </w:r>
    </w:p>
    <w:p w:rsidR="00582907" w:rsidRPr="00A60242" w:rsidRDefault="00582907" w:rsidP="00CE639D">
      <w:pPr>
        <w:ind w:firstLine="709"/>
        <w:jc w:val="both"/>
        <w:rPr>
          <w:b/>
          <w:snapToGrid w:val="0"/>
          <w:color w:val="auto"/>
          <w:lang w:val="ru-RU"/>
        </w:rPr>
      </w:pPr>
      <w:bookmarkStart w:id="16" w:name="_Toc5718773"/>
      <w:r w:rsidRPr="00A60242">
        <w:rPr>
          <w:b/>
          <w:snapToGrid w:val="0"/>
          <w:color w:val="auto"/>
          <w:lang w:val="ru-RU"/>
        </w:rPr>
        <w:t>2.4</w:t>
      </w:r>
      <w:r w:rsidR="001233C3" w:rsidRPr="00A60242">
        <w:rPr>
          <w:b/>
          <w:snapToGrid w:val="0"/>
          <w:color w:val="auto"/>
          <w:lang w:val="ru-RU"/>
        </w:rPr>
        <w:t>.</w:t>
      </w:r>
      <w:r w:rsidRPr="00A60242">
        <w:rPr>
          <w:b/>
          <w:snapToGrid w:val="0"/>
          <w:color w:val="auto"/>
          <w:lang w:val="ru-RU"/>
        </w:rPr>
        <w:tab/>
        <w:t xml:space="preserve">Требования к составу заявки </w:t>
      </w:r>
      <w:bookmarkEnd w:id="7"/>
      <w:bookmarkEnd w:id="8"/>
      <w:bookmarkEnd w:id="9"/>
      <w:bookmarkEnd w:id="10"/>
      <w:bookmarkEnd w:id="16"/>
    </w:p>
    <w:p w:rsidR="00582907" w:rsidRPr="00A60242" w:rsidRDefault="00582907" w:rsidP="00CE639D">
      <w:pPr>
        <w:ind w:firstLine="709"/>
        <w:jc w:val="both"/>
        <w:rPr>
          <w:color w:val="auto"/>
          <w:lang w:val="ru-RU"/>
        </w:rPr>
      </w:pPr>
      <w:bookmarkStart w:id="17" w:name="_Ref166243143"/>
      <w:r w:rsidRPr="00A60242">
        <w:rPr>
          <w:color w:val="auto"/>
          <w:lang w:val="ru-RU"/>
        </w:rPr>
        <w:t>2.4.1</w:t>
      </w:r>
      <w:r w:rsidR="001233C3" w:rsidRPr="00A60242">
        <w:rPr>
          <w:color w:val="auto"/>
          <w:lang w:val="ru-RU"/>
        </w:rPr>
        <w:t>.</w:t>
      </w:r>
      <w:r w:rsidRPr="00A60242">
        <w:rPr>
          <w:color w:val="auto"/>
          <w:lang w:val="ru-RU"/>
        </w:rPr>
        <w:tab/>
        <w:t xml:space="preserve">Заявка на участие должна содержать сведения и документы, указанные </w:t>
      </w:r>
      <w:r w:rsidR="001233C3" w:rsidRPr="00A60242">
        <w:rPr>
          <w:color w:val="auto"/>
          <w:lang w:val="ru-RU"/>
        </w:rPr>
        <w:t xml:space="preserve">                               </w:t>
      </w:r>
      <w:r w:rsidRPr="00A60242">
        <w:rPr>
          <w:color w:val="auto"/>
          <w:lang w:val="ru-RU"/>
        </w:rPr>
        <w:t xml:space="preserve">в </w:t>
      </w:r>
      <w:bookmarkEnd w:id="17"/>
      <w:r w:rsidR="00E54617" w:rsidRPr="00A60242">
        <w:rPr>
          <w:bCs/>
          <w:color w:val="auto"/>
          <w:lang w:val="ru-RU"/>
        </w:rPr>
        <w:t>П</w:t>
      </w:r>
      <w:r w:rsidRPr="00A60242">
        <w:rPr>
          <w:bCs/>
          <w:color w:val="auto"/>
          <w:lang w:val="ru-RU"/>
        </w:rPr>
        <w:t>риглашении</w:t>
      </w:r>
      <w:r w:rsidRPr="00A60242">
        <w:rPr>
          <w:color w:val="auto"/>
          <w:lang w:val="ru-RU"/>
        </w:rPr>
        <w:t xml:space="preserve">. </w:t>
      </w:r>
    </w:p>
    <w:p w:rsidR="00582907" w:rsidRPr="00A60242" w:rsidRDefault="00582907" w:rsidP="00CE639D">
      <w:pPr>
        <w:ind w:firstLine="709"/>
        <w:jc w:val="both"/>
        <w:rPr>
          <w:color w:val="auto"/>
          <w:lang w:val="ru-RU"/>
        </w:rPr>
      </w:pPr>
      <w:bookmarkStart w:id="18" w:name="_Ref166316209"/>
      <w:r w:rsidRPr="00A60242">
        <w:rPr>
          <w:color w:val="auto"/>
          <w:lang w:val="ru-RU"/>
        </w:rPr>
        <w:t>2.4.2</w:t>
      </w:r>
      <w:r w:rsidR="001233C3" w:rsidRPr="00A60242">
        <w:rPr>
          <w:color w:val="auto"/>
          <w:lang w:val="ru-RU"/>
        </w:rPr>
        <w:t>.</w:t>
      </w:r>
      <w:r w:rsidRPr="00A60242">
        <w:rPr>
          <w:color w:val="auto"/>
          <w:lang w:val="ru-RU"/>
        </w:rPr>
        <w:tab/>
        <w:t xml:space="preserve">В случае неполного представления документов заявка участника признается несоответствующей требованиям </w:t>
      </w:r>
      <w:r w:rsidR="00E54617" w:rsidRPr="00A60242">
        <w:rPr>
          <w:color w:val="auto"/>
          <w:lang w:val="ru-RU"/>
        </w:rPr>
        <w:t>П</w:t>
      </w:r>
      <w:r w:rsidRPr="00A60242">
        <w:rPr>
          <w:color w:val="auto"/>
          <w:lang w:val="ru-RU"/>
        </w:rPr>
        <w:t>риглашения и подлежит отклонению.</w:t>
      </w:r>
      <w:bookmarkEnd w:id="18"/>
    </w:p>
    <w:p w:rsidR="00582907" w:rsidRPr="00A60242" w:rsidRDefault="00582907" w:rsidP="00CE639D">
      <w:pPr>
        <w:ind w:firstLine="709"/>
        <w:jc w:val="both"/>
        <w:rPr>
          <w:color w:val="auto"/>
          <w:lang w:val="ru-RU"/>
        </w:rPr>
      </w:pPr>
      <w:r w:rsidRPr="00A60242">
        <w:rPr>
          <w:color w:val="auto"/>
          <w:lang w:val="ru-RU"/>
        </w:rPr>
        <w:t>2.4.3</w:t>
      </w:r>
      <w:r w:rsidR="001233C3" w:rsidRPr="00A60242">
        <w:rPr>
          <w:color w:val="auto"/>
          <w:lang w:val="ru-RU"/>
        </w:rPr>
        <w:t>.</w:t>
      </w:r>
      <w:r w:rsidRPr="00A60242">
        <w:rPr>
          <w:color w:val="auto"/>
          <w:lang w:val="ru-RU"/>
        </w:rPr>
        <w:tab/>
        <w:t xml:space="preserve">Представление документов с </w:t>
      </w:r>
      <w:r w:rsidR="00E54617" w:rsidRPr="00A60242">
        <w:rPr>
          <w:color w:val="auto"/>
          <w:lang w:val="ru-RU"/>
        </w:rPr>
        <w:t>отклонением от установленных в П</w:t>
      </w:r>
      <w:r w:rsidRPr="00A60242">
        <w:rPr>
          <w:color w:val="auto"/>
          <w:lang w:val="ru-RU"/>
        </w:rPr>
        <w:t xml:space="preserve">риглашении </w:t>
      </w:r>
      <w:r w:rsidR="001233C3" w:rsidRPr="00A60242">
        <w:rPr>
          <w:color w:val="auto"/>
          <w:lang w:val="ru-RU"/>
        </w:rPr>
        <w:t xml:space="preserve">                   </w:t>
      </w:r>
      <w:r w:rsidRPr="00A60242">
        <w:rPr>
          <w:color w:val="auto"/>
          <w:lang w:val="ru-RU"/>
        </w:rPr>
        <w:t xml:space="preserve">может быть расценено как несоответствие заявки требованиям, установленным </w:t>
      </w:r>
      <w:r w:rsidR="00E54617" w:rsidRPr="00A60242">
        <w:rPr>
          <w:color w:val="auto"/>
          <w:lang w:val="ru-RU"/>
        </w:rPr>
        <w:t>П</w:t>
      </w:r>
      <w:r w:rsidRPr="00A60242">
        <w:rPr>
          <w:color w:val="auto"/>
          <w:lang w:val="ru-RU"/>
        </w:rPr>
        <w:t xml:space="preserve">риглашением. </w:t>
      </w:r>
    </w:p>
    <w:p w:rsidR="00582907" w:rsidRPr="00A60242" w:rsidRDefault="00582907" w:rsidP="00CE639D">
      <w:pPr>
        <w:ind w:firstLine="709"/>
        <w:jc w:val="both"/>
        <w:rPr>
          <w:color w:val="auto"/>
          <w:lang w:val="ru-RU"/>
        </w:rPr>
      </w:pPr>
      <w:r w:rsidRPr="00A60242">
        <w:rPr>
          <w:color w:val="auto"/>
          <w:lang w:val="ru-RU"/>
        </w:rPr>
        <w:t>2.4.4</w:t>
      </w:r>
      <w:r w:rsidR="001233C3" w:rsidRPr="00A60242">
        <w:rPr>
          <w:color w:val="auto"/>
          <w:lang w:val="ru-RU"/>
        </w:rPr>
        <w:t>.</w:t>
      </w:r>
      <w:r w:rsidRPr="00A60242">
        <w:rPr>
          <w:color w:val="auto"/>
          <w:lang w:val="ru-RU"/>
        </w:rPr>
        <w:tab/>
        <w:t>Помимо сведений и докум</w:t>
      </w:r>
      <w:r w:rsidR="00E54617" w:rsidRPr="00A60242">
        <w:rPr>
          <w:color w:val="auto"/>
          <w:lang w:val="ru-RU"/>
        </w:rPr>
        <w:t>ентов, установленных П</w:t>
      </w:r>
      <w:r w:rsidRPr="00A60242">
        <w:rPr>
          <w:color w:val="auto"/>
          <w:lang w:val="ru-RU"/>
        </w:rPr>
        <w:t>риглашением, участник вправе предоставить любые иные сведения и документы, которые, по его мнению,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582907" w:rsidRPr="00A60242" w:rsidRDefault="00582907" w:rsidP="00CE639D">
      <w:pPr>
        <w:ind w:firstLine="709"/>
        <w:jc w:val="both"/>
        <w:rPr>
          <w:b/>
          <w:snapToGrid w:val="0"/>
          <w:color w:val="auto"/>
          <w:lang w:val="ru-RU"/>
        </w:rPr>
      </w:pPr>
      <w:bookmarkStart w:id="19" w:name="_Toc123405472"/>
      <w:bookmarkStart w:id="20" w:name="_Toc5718774"/>
      <w:bookmarkStart w:id="21" w:name="_Toc123405471"/>
      <w:bookmarkStart w:id="22" w:name="_Toc286523204"/>
      <w:r w:rsidRPr="00A60242">
        <w:rPr>
          <w:b/>
          <w:snapToGrid w:val="0"/>
          <w:color w:val="auto"/>
          <w:lang w:val="ru-RU"/>
        </w:rPr>
        <w:t>2.5</w:t>
      </w:r>
      <w:r w:rsidR="001233C3" w:rsidRPr="00A60242">
        <w:rPr>
          <w:b/>
          <w:snapToGrid w:val="0"/>
          <w:color w:val="auto"/>
          <w:lang w:val="ru-RU"/>
        </w:rPr>
        <w:t>.</w:t>
      </w:r>
      <w:r w:rsidRPr="00A60242">
        <w:rPr>
          <w:b/>
          <w:snapToGrid w:val="0"/>
          <w:color w:val="auto"/>
          <w:lang w:val="ru-RU"/>
        </w:rPr>
        <w:tab/>
        <w:t xml:space="preserve">Требования к описанию </w:t>
      </w:r>
      <w:bookmarkEnd w:id="19"/>
      <w:r w:rsidRPr="00A60242">
        <w:rPr>
          <w:b/>
          <w:snapToGrid w:val="0"/>
          <w:color w:val="auto"/>
          <w:lang w:val="ru-RU"/>
        </w:rPr>
        <w:t>заявки участника закупки</w:t>
      </w:r>
      <w:bookmarkEnd w:id="20"/>
    </w:p>
    <w:p w:rsidR="00582907" w:rsidRPr="00A60242" w:rsidRDefault="00582907" w:rsidP="00CE639D">
      <w:pPr>
        <w:ind w:firstLine="709"/>
        <w:jc w:val="both"/>
        <w:rPr>
          <w:color w:val="auto"/>
          <w:lang w:val="ru-RU"/>
        </w:rPr>
      </w:pPr>
      <w:bookmarkStart w:id="23" w:name="_Ref166314630"/>
      <w:bookmarkStart w:id="24" w:name="_Ref11560130"/>
      <w:bookmarkEnd w:id="21"/>
      <w:bookmarkEnd w:id="22"/>
      <w:r w:rsidRPr="00A60242">
        <w:rPr>
          <w:color w:val="auto"/>
          <w:lang w:val="ru-RU"/>
        </w:rPr>
        <w:t>2.5.1</w:t>
      </w:r>
      <w:r w:rsidR="001233C3" w:rsidRPr="00A60242">
        <w:rPr>
          <w:color w:val="auto"/>
          <w:lang w:val="ru-RU"/>
        </w:rPr>
        <w:t>.</w:t>
      </w:r>
      <w:r w:rsidRPr="00A60242">
        <w:rPr>
          <w:color w:val="auto"/>
          <w:lang w:val="ru-RU"/>
        </w:rPr>
        <w:tab/>
        <w:t>Цена договора, предлагаемая участником закупки, не может превышать начальную (максимальную) цену дог</w:t>
      </w:r>
      <w:r w:rsidR="00E54617" w:rsidRPr="00A60242">
        <w:rPr>
          <w:color w:val="auto"/>
          <w:lang w:val="ru-RU"/>
        </w:rPr>
        <w:t>овора (цену лота), указанную в П</w:t>
      </w:r>
      <w:r w:rsidRPr="00A60242">
        <w:rPr>
          <w:color w:val="auto"/>
          <w:lang w:val="ru-RU"/>
        </w:rPr>
        <w:t xml:space="preserve">риглашении, при этом </w:t>
      </w:r>
      <w:bookmarkEnd w:id="23"/>
      <w:r w:rsidRPr="00A60242">
        <w:rPr>
          <w:color w:val="auto"/>
          <w:lang w:val="ru-RU"/>
        </w:rPr>
        <w:t>в случае, если участник закупки находится на упрощенной системе налогообложения либо товары/работы/услуги (далее также - продукция) 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w:t>
      </w:r>
    </w:p>
    <w:p w:rsidR="00582907" w:rsidRPr="00A60242" w:rsidRDefault="00582907" w:rsidP="00CE639D">
      <w:pPr>
        <w:ind w:firstLine="709"/>
        <w:jc w:val="both"/>
        <w:rPr>
          <w:color w:val="auto"/>
          <w:lang w:val="ru-RU"/>
        </w:rPr>
      </w:pPr>
      <w:bookmarkStart w:id="25" w:name="_Ref126085783"/>
      <w:r w:rsidRPr="00A60242">
        <w:rPr>
          <w:color w:val="auto"/>
          <w:lang w:val="ru-RU"/>
        </w:rPr>
        <w:t>2.5.2</w:t>
      </w:r>
      <w:r w:rsidR="001233C3" w:rsidRPr="00A60242">
        <w:rPr>
          <w:color w:val="auto"/>
          <w:lang w:val="ru-RU"/>
        </w:rPr>
        <w:t>.</w:t>
      </w:r>
      <w:r w:rsidR="00E54617" w:rsidRPr="00A60242">
        <w:rPr>
          <w:color w:val="auto"/>
          <w:lang w:val="ru-RU"/>
        </w:rPr>
        <w:tab/>
        <w:t>В случае установления в П</w:t>
      </w:r>
      <w:r w:rsidR="002D61FC" w:rsidRPr="00A60242">
        <w:rPr>
          <w:color w:val="auto"/>
          <w:lang w:val="ru-RU"/>
        </w:rPr>
        <w:t xml:space="preserve">риглашении </w:t>
      </w:r>
      <w:r w:rsidRPr="00A60242">
        <w:rPr>
          <w:color w:val="auto"/>
          <w:lang w:val="ru-RU"/>
        </w:rPr>
        <w:t>единичных расценок, либо использования в рамках формирования начальной (максимальной) цены договора (цены лота) 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w:t>
      </w:r>
      <w:r w:rsidRPr="00A60242">
        <w:rPr>
          <w:bCs/>
          <w:color w:val="auto"/>
          <w:lang w:val="ru-RU"/>
        </w:rPr>
        <w:t xml:space="preserve"> если иное не установлено, </w:t>
      </w:r>
      <w:r w:rsidRPr="00A60242">
        <w:rPr>
          <w:color w:val="auto"/>
          <w:lang w:val="ru-RU"/>
        </w:rPr>
        <w:t>заявка участника не должна превышать единичные расценки либо отдельные стоимостные позиции соответственно.</w:t>
      </w:r>
    </w:p>
    <w:p w:rsidR="00582907" w:rsidRPr="00A60242" w:rsidRDefault="00582907" w:rsidP="00CE639D">
      <w:pPr>
        <w:ind w:firstLine="709"/>
        <w:jc w:val="both"/>
        <w:rPr>
          <w:color w:val="auto"/>
          <w:lang w:val="ru-RU"/>
        </w:rPr>
      </w:pPr>
      <w:r w:rsidRPr="00A60242">
        <w:rPr>
          <w:color w:val="auto"/>
          <w:lang w:val="ru-RU"/>
        </w:rPr>
        <w:t>2.5.3</w:t>
      </w:r>
      <w:r w:rsidR="001233C3" w:rsidRPr="00A60242">
        <w:rPr>
          <w:color w:val="auto"/>
          <w:lang w:val="ru-RU"/>
        </w:rPr>
        <w:t>.</w:t>
      </w:r>
      <w:r w:rsidRPr="00A60242">
        <w:rPr>
          <w:color w:val="auto"/>
          <w:lang w:val="ru-RU"/>
        </w:rPr>
        <w:tab/>
        <w:t xml:space="preserve">Цена договора должна включать </w:t>
      </w:r>
      <w:r w:rsidRPr="00A60242">
        <w:rPr>
          <w:rFonts w:eastAsia="Calibri"/>
          <w:bCs/>
          <w:color w:val="auto"/>
          <w:lang w:val="ru-RU"/>
        </w:rPr>
        <w:t>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w:t>
      </w:r>
      <w:r w:rsidRPr="00A60242">
        <w:rPr>
          <w:color w:val="auto"/>
          <w:lang w:val="ru-RU"/>
        </w:rPr>
        <w:t>, если иное не установлен</w:t>
      </w:r>
      <w:r w:rsidR="00E54617" w:rsidRPr="00A60242">
        <w:rPr>
          <w:color w:val="auto"/>
          <w:lang w:val="ru-RU"/>
        </w:rPr>
        <w:t>о П</w:t>
      </w:r>
      <w:r w:rsidRPr="00A60242">
        <w:rPr>
          <w:color w:val="auto"/>
          <w:lang w:val="ru-RU"/>
        </w:rPr>
        <w:t>риглашением.</w:t>
      </w:r>
      <w:bookmarkStart w:id="26" w:name="_Toc354408413"/>
      <w:bookmarkEnd w:id="25"/>
      <w:r w:rsidRPr="00A60242">
        <w:rPr>
          <w:color w:val="auto"/>
          <w:lang w:val="ru-RU"/>
        </w:rPr>
        <w:t xml:space="preserve"> </w:t>
      </w:r>
    </w:p>
    <w:p w:rsidR="00582907" w:rsidRPr="00A60242" w:rsidRDefault="00582907" w:rsidP="00CE639D">
      <w:pPr>
        <w:ind w:firstLine="709"/>
        <w:jc w:val="both"/>
        <w:rPr>
          <w:bCs/>
          <w:color w:val="auto"/>
          <w:lang w:val="ru-RU"/>
        </w:rPr>
      </w:pPr>
      <w:r w:rsidRPr="00A60242">
        <w:rPr>
          <w:color w:val="auto"/>
          <w:lang w:val="ru-RU"/>
        </w:rPr>
        <w:t>2.5.4</w:t>
      </w:r>
      <w:r w:rsidR="001233C3" w:rsidRPr="00A60242">
        <w:rPr>
          <w:color w:val="auto"/>
          <w:lang w:val="ru-RU"/>
        </w:rPr>
        <w:t>.</w:t>
      </w:r>
      <w:r w:rsidRPr="00A60242">
        <w:rPr>
          <w:color w:val="auto"/>
          <w:lang w:val="ru-RU"/>
        </w:rPr>
        <w:tab/>
        <w:t xml:space="preserve">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осуществляется участником закупки в соответствии с требованиями </w:t>
      </w:r>
      <w:r w:rsidR="001233C3" w:rsidRPr="00A60242">
        <w:rPr>
          <w:color w:val="auto"/>
          <w:lang w:val="ru-RU"/>
        </w:rPr>
        <w:t xml:space="preserve">                                   </w:t>
      </w:r>
      <w:r w:rsidRPr="00A60242">
        <w:rPr>
          <w:color w:val="auto"/>
          <w:lang w:val="ru-RU"/>
        </w:rPr>
        <w:t>и условиями, указанными в Техническом задании</w:t>
      </w:r>
      <w:r w:rsidR="002D61FC" w:rsidRPr="00A60242">
        <w:rPr>
          <w:color w:val="auto"/>
          <w:lang w:val="ru-RU"/>
        </w:rPr>
        <w:t xml:space="preserve"> (Приложение № 1 к Приглашению)</w:t>
      </w:r>
      <w:r w:rsidRPr="00A60242">
        <w:rPr>
          <w:color w:val="auto"/>
          <w:lang w:val="ru-RU"/>
        </w:rPr>
        <w:t xml:space="preserve">, Проекте договора </w:t>
      </w:r>
      <w:r w:rsidR="002D61FC" w:rsidRPr="00A60242">
        <w:rPr>
          <w:color w:val="auto"/>
          <w:lang w:val="ru-RU"/>
        </w:rPr>
        <w:t xml:space="preserve">(Приложение № 2 к Приглашению), </w:t>
      </w:r>
      <w:r w:rsidRPr="00A60242">
        <w:rPr>
          <w:color w:val="auto"/>
          <w:lang w:val="ru-RU"/>
        </w:rPr>
        <w:t xml:space="preserve">и </w:t>
      </w:r>
      <w:r w:rsidR="002D61FC" w:rsidRPr="00A60242">
        <w:rPr>
          <w:color w:val="auto"/>
          <w:lang w:val="ru-RU"/>
        </w:rPr>
        <w:t>Образцах форм для заполнения (Приложение № 3 к Приглашению)</w:t>
      </w:r>
      <w:r w:rsidRPr="00A60242">
        <w:rPr>
          <w:bCs/>
          <w:color w:val="auto"/>
          <w:lang w:val="ru-RU"/>
        </w:rPr>
        <w:t>.</w:t>
      </w:r>
    </w:p>
    <w:p w:rsidR="006B3A85" w:rsidRPr="00A60242" w:rsidRDefault="00582907" w:rsidP="00CE639D">
      <w:pPr>
        <w:ind w:firstLine="709"/>
        <w:jc w:val="both"/>
        <w:rPr>
          <w:color w:val="auto"/>
          <w:lang w:val="ru-RU"/>
        </w:rPr>
      </w:pPr>
      <w:r w:rsidRPr="00A60242">
        <w:rPr>
          <w:color w:val="auto"/>
          <w:lang w:val="ru-RU"/>
        </w:rPr>
        <w:t>2.5.5</w:t>
      </w:r>
      <w:r w:rsidR="001233C3" w:rsidRPr="00A60242">
        <w:rPr>
          <w:color w:val="auto"/>
          <w:lang w:val="ru-RU"/>
        </w:rPr>
        <w:t>.</w:t>
      </w:r>
      <w:r w:rsidRPr="00A60242">
        <w:rPr>
          <w:color w:val="auto"/>
          <w:lang w:val="ru-RU"/>
        </w:rPr>
        <w:tab/>
        <w:t>Участник закупки должен принять во внимание,</w:t>
      </w:r>
      <w:r w:rsidR="00E54617" w:rsidRPr="00A60242">
        <w:rPr>
          <w:color w:val="auto"/>
          <w:lang w:val="ru-RU"/>
        </w:rPr>
        <w:t xml:space="preserve"> что, если иное не установлено П</w:t>
      </w:r>
      <w:r w:rsidRPr="00A60242">
        <w:rPr>
          <w:color w:val="auto"/>
          <w:lang w:val="ru-RU"/>
        </w:rPr>
        <w:t>риглашением</w:t>
      </w:r>
      <w:r w:rsidR="00E54617" w:rsidRPr="00A60242">
        <w:rPr>
          <w:color w:val="auto"/>
          <w:lang w:val="ru-RU"/>
        </w:rPr>
        <w:t>, ссылки в П</w:t>
      </w:r>
      <w:r w:rsidRPr="00A60242">
        <w:rPr>
          <w:color w:val="auto"/>
          <w:lang w:val="ru-RU"/>
        </w:rPr>
        <w:t>риглашении на конкретный тип продукции, производителя, носят лишь рекомендательный, а не обязательный характер. Участник закупки может представить в своей заявке иные типы продукции, при условии, что произведенные замены совместимы между собой, по существу равноценны (эквивалентны) или превосходят по качеству тр</w:t>
      </w:r>
      <w:r w:rsidR="001233C3" w:rsidRPr="00A60242">
        <w:rPr>
          <w:color w:val="auto"/>
          <w:lang w:val="ru-RU"/>
        </w:rPr>
        <w:t>ебуемую продукцию, указанную в П</w:t>
      </w:r>
      <w:r w:rsidRPr="00A60242">
        <w:rPr>
          <w:color w:val="auto"/>
          <w:lang w:val="ru-RU"/>
        </w:rPr>
        <w:t xml:space="preserve">риложении </w:t>
      </w:r>
      <w:r w:rsidR="001233C3" w:rsidRPr="00A60242">
        <w:rPr>
          <w:color w:val="auto"/>
          <w:lang w:val="ru-RU"/>
        </w:rPr>
        <w:t xml:space="preserve">№ </w:t>
      </w:r>
      <w:r w:rsidR="00F45FF9" w:rsidRPr="00A60242">
        <w:rPr>
          <w:color w:val="auto"/>
          <w:lang w:val="ru-RU"/>
        </w:rPr>
        <w:t>1 к П</w:t>
      </w:r>
      <w:r w:rsidR="006B3A85" w:rsidRPr="00A60242">
        <w:rPr>
          <w:color w:val="auto"/>
          <w:lang w:val="ru-RU"/>
        </w:rPr>
        <w:t>риглашению.</w:t>
      </w:r>
    </w:p>
    <w:p w:rsidR="00582907" w:rsidRPr="00A60242" w:rsidRDefault="00582907" w:rsidP="00CE639D">
      <w:pPr>
        <w:ind w:firstLine="709"/>
        <w:jc w:val="both"/>
        <w:rPr>
          <w:color w:val="auto"/>
          <w:lang w:val="ru-RU"/>
        </w:rPr>
      </w:pPr>
      <w:r w:rsidRPr="00A60242">
        <w:rPr>
          <w:color w:val="auto"/>
          <w:lang w:val="ru-RU"/>
        </w:rPr>
        <w:t>2.5.6</w:t>
      </w:r>
      <w:r w:rsidR="001233C3" w:rsidRPr="00A60242">
        <w:rPr>
          <w:color w:val="auto"/>
          <w:lang w:val="ru-RU"/>
        </w:rPr>
        <w:t>.</w:t>
      </w:r>
      <w:r w:rsidRPr="00A60242">
        <w:rPr>
          <w:color w:val="auto"/>
          <w:lang w:val="ru-RU"/>
        </w:rPr>
        <w:tab/>
        <w:t>При описании продукции участник закупки обязан подтвердить соответствие пост</w:t>
      </w:r>
      <w:r w:rsidR="00E54617" w:rsidRPr="00A60242">
        <w:rPr>
          <w:color w:val="auto"/>
          <w:lang w:val="ru-RU"/>
        </w:rPr>
        <w:t>авляемой продукции требованиям П</w:t>
      </w:r>
      <w:r w:rsidRPr="00A60242">
        <w:rPr>
          <w:color w:val="auto"/>
          <w:lang w:val="ru-RU"/>
        </w:rPr>
        <w:t>риглашения в отношении всех показателей, которые в ней установлены.</w:t>
      </w:r>
    </w:p>
    <w:p w:rsidR="00582907" w:rsidRPr="00A60242" w:rsidRDefault="00582907" w:rsidP="00CE639D">
      <w:pPr>
        <w:ind w:firstLine="709"/>
        <w:jc w:val="both"/>
        <w:rPr>
          <w:color w:val="auto"/>
          <w:lang w:val="ru-RU"/>
        </w:rPr>
      </w:pPr>
      <w:r w:rsidRPr="00A60242">
        <w:rPr>
          <w:color w:val="auto"/>
          <w:lang w:val="ru-RU"/>
        </w:rPr>
        <w:t>2.5.7</w:t>
      </w:r>
      <w:r w:rsidR="001233C3" w:rsidRPr="00A60242">
        <w:rPr>
          <w:color w:val="auto"/>
          <w:lang w:val="ru-RU"/>
        </w:rPr>
        <w:t>.</w:t>
      </w:r>
      <w:r w:rsidRPr="00A60242">
        <w:rPr>
          <w:color w:val="auto"/>
          <w:lang w:val="ru-RU"/>
        </w:rPr>
        <w:tab/>
        <w:t xml:space="preserve">При описании продукции участником закупки должны указываться точные, конкретные, однозначно трактуемые и не допускающие двусмысленного толкования </w:t>
      </w:r>
      <w:r w:rsidRPr="00A60242">
        <w:rPr>
          <w:color w:val="auto"/>
          <w:lang w:val="ru-RU"/>
        </w:rPr>
        <w:lastRenderedPageBreak/>
        <w:t xml:space="preserve">показатели, за исключением случаев, когда допускается представление описания в ином порядке в соответствии с требованиями к продукции, установленными в </w:t>
      </w:r>
      <w:r w:rsidR="006B3A85" w:rsidRPr="00A60242">
        <w:rPr>
          <w:color w:val="auto"/>
          <w:lang w:val="ru-RU"/>
        </w:rPr>
        <w:t>предложении (</w:t>
      </w:r>
      <w:r w:rsidR="001233C3" w:rsidRPr="00A60242">
        <w:rPr>
          <w:color w:val="auto"/>
          <w:lang w:val="ru-RU"/>
        </w:rPr>
        <w:t>П</w:t>
      </w:r>
      <w:r w:rsidRPr="00A60242">
        <w:rPr>
          <w:color w:val="auto"/>
          <w:lang w:val="ru-RU"/>
        </w:rPr>
        <w:t xml:space="preserve">риложении </w:t>
      </w:r>
      <w:r w:rsidR="001233C3" w:rsidRPr="00A60242">
        <w:rPr>
          <w:color w:val="auto"/>
          <w:lang w:val="ru-RU"/>
        </w:rPr>
        <w:t xml:space="preserve">№ </w:t>
      </w:r>
      <w:r w:rsidRPr="00A60242">
        <w:rPr>
          <w:color w:val="auto"/>
          <w:lang w:val="ru-RU"/>
        </w:rPr>
        <w:t xml:space="preserve">1 </w:t>
      </w:r>
      <w:r w:rsidR="00E54617" w:rsidRPr="00A60242">
        <w:rPr>
          <w:color w:val="auto"/>
          <w:lang w:val="ru-RU"/>
        </w:rPr>
        <w:t>к П</w:t>
      </w:r>
      <w:r w:rsidRPr="00A60242">
        <w:rPr>
          <w:color w:val="auto"/>
          <w:lang w:val="ru-RU"/>
        </w:rPr>
        <w:t>риглашению</w:t>
      </w:r>
      <w:r w:rsidR="006B3A85" w:rsidRPr="00A60242">
        <w:rPr>
          <w:color w:val="auto"/>
          <w:lang w:val="ru-RU"/>
        </w:rPr>
        <w:t>).</w:t>
      </w:r>
    </w:p>
    <w:p w:rsidR="00582907" w:rsidRPr="00A60242" w:rsidRDefault="00582907" w:rsidP="00CE639D">
      <w:pPr>
        <w:ind w:firstLine="709"/>
        <w:jc w:val="both"/>
        <w:rPr>
          <w:color w:val="auto"/>
          <w:lang w:val="ru-RU"/>
        </w:rPr>
      </w:pPr>
      <w:r w:rsidRPr="00A60242">
        <w:rPr>
          <w:color w:val="auto"/>
          <w:lang w:val="ru-RU"/>
        </w:rPr>
        <w:t>2.5.8</w:t>
      </w:r>
      <w:r w:rsidR="001233C3" w:rsidRPr="00A60242">
        <w:rPr>
          <w:color w:val="auto"/>
          <w:lang w:val="ru-RU"/>
        </w:rPr>
        <w:t>.</w:t>
      </w:r>
      <w:r w:rsidRPr="00A60242">
        <w:rPr>
          <w:color w:val="auto"/>
          <w:lang w:val="ru-RU"/>
        </w:rPr>
        <w:tab/>
        <w:t xml:space="preserve">В случае если в Приложении </w:t>
      </w:r>
      <w:r w:rsidR="001233C3" w:rsidRPr="00A60242">
        <w:rPr>
          <w:color w:val="auto"/>
          <w:lang w:val="ru-RU"/>
        </w:rPr>
        <w:t xml:space="preserve">№ </w:t>
      </w:r>
      <w:r w:rsidR="00E54617" w:rsidRPr="00A60242">
        <w:rPr>
          <w:color w:val="auto"/>
          <w:lang w:val="ru-RU"/>
        </w:rPr>
        <w:t>1 к П</w:t>
      </w:r>
      <w:r w:rsidRPr="00A60242">
        <w:rPr>
          <w:color w:val="auto"/>
          <w:lang w:val="ru-RU"/>
        </w:rPr>
        <w:t>риглашению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w:t>
      </w:r>
      <w:r w:rsidR="00E54617" w:rsidRPr="00A60242">
        <w:rPr>
          <w:color w:val="auto"/>
          <w:lang w:val="ru-RU"/>
        </w:rPr>
        <w:t>вивалентности, установленным в П</w:t>
      </w:r>
      <w:r w:rsidRPr="00A60242">
        <w:rPr>
          <w:color w:val="auto"/>
          <w:lang w:val="ru-RU"/>
        </w:rPr>
        <w:t>риглашении к участию в закупке способом сравнения цен.</w:t>
      </w:r>
    </w:p>
    <w:p w:rsidR="00582907" w:rsidRPr="00A60242" w:rsidRDefault="00582907" w:rsidP="00CE639D">
      <w:pPr>
        <w:ind w:firstLine="709"/>
        <w:jc w:val="both"/>
        <w:rPr>
          <w:b/>
          <w:bCs/>
          <w:color w:val="auto"/>
          <w:lang w:val="ru-RU"/>
        </w:rPr>
      </w:pPr>
      <w:r w:rsidRPr="00A60242">
        <w:rPr>
          <w:color w:val="auto"/>
          <w:lang w:val="ru-RU"/>
        </w:rPr>
        <w:t>2.5.9</w:t>
      </w:r>
      <w:r w:rsidR="001233C3" w:rsidRPr="00A60242">
        <w:rPr>
          <w:color w:val="auto"/>
          <w:lang w:val="ru-RU"/>
        </w:rPr>
        <w:t>.</w:t>
      </w:r>
      <w:r w:rsidRPr="00A60242">
        <w:rPr>
          <w:color w:val="auto"/>
          <w:lang w:val="ru-RU"/>
        </w:rPr>
        <w:tab/>
        <w:t xml:space="preserve">При описании продукции участник процедуры закупки должен использовать общеизвестные (стандартные) показатели, термины и сокращения в соответствии </w:t>
      </w:r>
      <w:r w:rsidR="001233C3" w:rsidRPr="00A60242">
        <w:rPr>
          <w:color w:val="auto"/>
          <w:lang w:val="ru-RU"/>
        </w:rPr>
        <w:t xml:space="preserve">                                        </w:t>
      </w:r>
      <w:r w:rsidRPr="00A60242">
        <w:rPr>
          <w:color w:val="auto"/>
          <w:lang w:val="ru-RU"/>
        </w:rPr>
        <w:t>с законодательс</w:t>
      </w:r>
      <w:r w:rsidR="00E54617" w:rsidRPr="00A60242">
        <w:rPr>
          <w:color w:val="auto"/>
          <w:lang w:val="ru-RU"/>
        </w:rPr>
        <w:t>твом и требованиями П</w:t>
      </w:r>
      <w:r w:rsidRPr="00A60242">
        <w:rPr>
          <w:color w:val="auto"/>
          <w:lang w:val="ru-RU"/>
        </w:rPr>
        <w:t>риглашения.</w:t>
      </w:r>
    </w:p>
    <w:bookmarkEnd w:id="24"/>
    <w:bookmarkEnd w:id="26"/>
    <w:p w:rsidR="00582907" w:rsidRPr="00A60242" w:rsidRDefault="00582907" w:rsidP="00CE639D">
      <w:pPr>
        <w:ind w:firstLine="709"/>
        <w:jc w:val="both"/>
        <w:rPr>
          <w:b/>
          <w:snapToGrid w:val="0"/>
          <w:color w:val="auto"/>
          <w:lang w:val="ru-RU"/>
        </w:rPr>
      </w:pPr>
      <w:r w:rsidRPr="00A60242">
        <w:rPr>
          <w:b/>
          <w:snapToGrid w:val="0"/>
          <w:color w:val="auto"/>
          <w:lang w:val="ru-RU"/>
        </w:rPr>
        <w:t>2.6</w:t>
      </w:r>
      <w:r w:rsidR="001233C3" w:rsidRPr="00A60242">
        <w:rPr>
          <w:b/>
          <w:snapToGrid w:val="0"/>
          <w:color w:val="auto"/>
          <w:lang w:val="ru-RU"/>
        </w:rPr>
        <w:t>.</w:t>
      </w:r>
      <w:r w:rsidRPr="00A60242">
        <w:rPr>
          <w:b/>
          <w:snapToGrid w:val="0"/>
          <w:color w:val="auto"/>
          <w:lang w:val="ru-RU"/>
        </w:rPr>
        <w:tab/>
        <w:t>Участники закупки</w:t>
      </w:r>
    </w:p>
    <w:p w:rsidR="00582907" w:rsidRPr="00A60242" w:rsidRDefault="00582907" w:rsidP="00CE639D">
      <w:pPr>
        <w:ind w:firstLine="709"/>
        <w:jc w:val="both"/>
        <w:rPr>
          <w:color w:val="auto"/>
          <w:lang w:val="ru-RU"/>
        </w:rPr>
      </w:pPr>
      <w:r w:rsidRPr="00A60242">
        <w:rPr>
          <w:color w:val="auto"/>
          <w:lang w:val="ru-RU"/>
        </w:rPr>
        <w:t>2.6.1</w:t>
      </w:r>
      <w:r w:rsidR="001233C3" w:rsidRPr="00A60242">
        <w:rPr>
          <w:color w:val="auto"/>
          <w:lang w:val="ru-RU"/>
        </w:rPr>
        <w:t>.</w:t>
      </w:r>
      <w:r w:rsidRPr="00A60242">
        <w:rPr>
          <w:color w:val="auto"/>
          <w:lang w:val="ru-RU"/>
        </w:rPr>
        <w:tab/>
        <w:t xml:space="preserve">Участником закупки может быть любое юридическое лицо или физическое лицо, в том числе индивидуальный предприниматель, за исключением юридического или физического лица, являющегося иностранным агентом в соответствии с Федеральным законом от 14 июля 2022 года </w:t>
      </w:r>
      <w:r w:rsidRPr="00A60242">
        <w:rPr>
          <w:color w:val="auto"/>
        </w:rPr>
        <w:t>N</w:t>
      </w:r>
      <w:r w:rsidRPr="00A60242">
        <w:rPr>
          <w:color w:val="auto"/>
          <w:lang w:val="ru-RU"/>
        </w:rPr>
        <w:t xml:space="preserve"> 255-ФЗ "О контроле за деятельностью лиц, находящихся под иностранным влиянием".</w:t>
      </w:r>
    </w:p>
    <w:p w:rsidR="00582907" w:rsidRPr="00A60242" w:rsidRDefault="00582907" w:rsidP="00CE639D">
      <w:pPr>
        <w:ind w:firstLine="709"/>
        <w:jc w:val="both"/>
        <w:rPr>
          <w:b/>
          <w:snapToGrid w:val="0"/>
          <w:color w:val="auto"/>
          <w:lang w:val="ru-RU"/>
        </w:rPr>
      </w:pPr>
      <w:r w:rsidRPr="00A60242">
        <w:rPr>
          <w:b/>
          <w:snapToGrid w:val="0"/>
          <w:color w:val="auto"/>
          <w:lang w:val="ru-RU"/>
        </w:rPr>
        <w:t>2.7</w:t>
      </w:r>
      <w:r w:rsidR="001233C3" w:rsidRPr="00A60242">
        <w:rPr>
          <w:b/>
          <w:snapToGrid w:val="0"/>
          <w:color w:val="auto"/>
          <w:lang w:val="ru-RU"/>
        </w:rPr>
        <w:t>.</w:t>
      </w:r>
      <w:r w:rsidRPr="00A60242">
        <w:rPr>
          <w:b/>
          <w:snapToGrid w:val="0"/>
          <w:color w:val="auto"/>
          <w:lang w:val="ru-RU"/>
        </w:rPr>
        <w:tab/>
        <w:t>Требования к участникам закупки</w:t>
      </w:r>
    </w:p>
    <w:p w:rsidR="00582907" w:rsidRPr="00A60242" w:rsidRDefault="00582907" w:rsidP="00CE639D">
      <w:pPr>
        <w:ind w:firstLine="709"/>
        <w:jc w:val="both"/>
        <w:rPr>
          <w:color w:val="auto"/>
          <w:lang w:val="ru-RU"/>
        </w:rPr>
      </w:pPr>
      <w:r w:rsidRPr="00A60242">
        <w:rPr>
          <w:color w:val="auto"/>
          <w:lang w:val="ru-RU"/>
        </w:rPr>
        <w:t>2.7.1</w:t>
      </w:r>
      <w:r w:rsidR="001233C3" w:rsidRPr="00A60242">
        <w:rPr>
          <w:color w:val="auto"/>
          <w:lang w:val="ru-RU"/>
        </w:rPr>
        <w:t>.</w:t>
      </w:r>
      <w:r w:rsidRPr="00A60242">
        <w:rPr>
          <w:color w:val="auto"/>
          <w:lang w:val="ru-RU"/>
        </w:rPr>
        <w:tab/>
        <w:t>Чтобы претендовать на победу в закупке и получения права заключить договор, участник закупки должен отвечать следующим требованиям:</w:t>
      </w:r>
    </w:p>
    <w:p w:rsidR="00582907" w:rsidRPr="00A60242" w:rsidRDefault="00582907" w:rsidP="00CE639D">
      <w:pPr>
        <w:ind w:firstLine="709"/>
        <w:jc w:val="both"/>
        <w:rPr>
          <w:bCs/>
          <w:color w:val="auto"/>
          <w:lang w:val="ru-RU"/>
        </w:rPr>
      </w:pPr>
      <w:bookmarkStart w:id="27" w:name="_Ref306032455"/>
      <w:r w:rsidRPr="00A60242">
        <w:rPr>
          <w:bCs/>
          <w:color w:val="auto"/>
          <w:lang w:val="ru-RU"/>
        </w:rPr>
        <w:t>а)</w:t>
      </w:r>
      <w:r w:rsidRPr="00A60242">
        <w:rPr>
          <w:bCs/>
          <w:color w:val="auto"/>
          <w:lang w:val="ru-RU"/>
        </w:rPr>
        <w:tab/>
        <w:t xml:space="preserve">должен </w:t>
      </w:r>
      <w:bookmarkStart w:id="28" w:name="_Ref303669099"/>
      <w:r w:rsidRPr="00A60242">
        <w:rPr>
          <w:bCs/>
          <w:color w:val="auto"/>
          <w:lang w:val="ru-RU"/>
        </w:rPr>
        <w:t xml:space="preserve">обладать гражданской правоспособностью в полном объеме для заключения и исполнения Договора (физическое лицо - обладать дееспособностью в полном объеме для заключения и исполнения Договора); </w:t>
      </w:r>
      <w:bookmarkEnd w:id="27"/>
      <w:bookmarkEnd w:id="28"/>
    </w:p>
    <w:p w:rsidR="00582907" w:rsidRPr="00A60242" w:rsidRDefault="00582907" w:rsidP="00CE639D">
      <w:pPr>
        <w:ind w:firstLine="709"/>
        <w:jc w:val="both"/>
        <w:rPr>
          <w:bCs/>
          <w:color w:val="auto"/>
          <w:lang w:val="ru-RU"/>
        </w:rPr>
      </w:pPr>
      <w:r w:rsidRPr="00A60242">
        <w:rPr>
          <w:bCs/>
          <w:color w:val="auto"/>
          <w:lang w:val="ru-RU"/>
        </w:rPr>
        <w:t>б)</w:t>
      </w:r>
      <w:r w:rsidRPr="00A60242">
        <w:rPr>
          <w:bCs/>
          <w:color w:val="auto"/>
          <w:lang w:val="ru-RU"/>
        </w:rPr>
        <w:tab/>
        <w:t>не должен находиться в процессе ликвидации, должно отсутствовать решение арбитражного суда о признании Участника закупки банкротом и об открытии конкурсного производства,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p>
    <w:p w:rsidR="00582907" w:rsidRPr="00A60242" w:rsidRDefault="00582907" w:rsidP="00CE639D">
      <w:pPr>
        <w:ind w:firstLine="709"/>
        <w:jc w:val="both"/>
        <w:rPr>
          <w:bCs/>
          <w:color w:val="auto"/>
          <w:lang w:val="ru-RU"/>
        </w:rPr>
      </w:pPr>
      <w:bookmarkStart w:id="29" w:name="_Ref306032457"/>
      <w:r w:rsidRPr="00A60242">
        <w:rPr>
          <w:bCs/>
          <w:color w:val="auto"/>
          <w:lang w:val="ru-RU"/>
        </w:rPr>
        <w:t>в)</w:t>
      </w:r>
      <w:r w:rsidRPr="00A60242">
        <w:rPr>
          <w:bCs/>
          <w:color w:val="auto"/>
          <w:lang w:val="ru-RU"/>
        </w:rPr>
        <w:tab/>
        <w:t>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w:t>
      </w:r>
      <w:bookmarkEnd w:id="29"/>
    </w:p>
    <w:p w:rsidR="00582907" w:rsidRPr="00A60242" w:rsidRDefault="00582907" w:rsidP="00CE639D">
      <w:pPr>
        <w:ind w:firstLine="709"/>
        <w:jc w:val="both"/>
        <w:rPr>
          <w:bCs/>
          <w:color w:val="auto"/>
          <w:lang w:val="ru-RU"/>
        </w:rPr>
      </w:pPr>
      <w:r w:rsidRPr="00A60242">
        <w:rPr>
          <w:bCs/>
          <w:color w:val="auto"/>
          <w:lang w:val="ru-RU"/>
        </w:rPr>
        <w:t>г)</w:t>
      </w:r>
      <w:r w:rsidRPr="00A60242">
        <w:rPr>
          <w:bCs/>
          <w:color w:val="auto"/>
          <w:lang w:val="ru-RU"/>
        </w:rPr>
        <w:tab/>
        <w:t xml:space="preserve">должен соответствовать всем требованиям, к участнику закупки установленным </w:t>
      </w:r>
      <w:r w:rsidRPr="00A60242">
        <w:rPr>
          <w:color w:val="auto"/>
          <w:lang w:val="ru-RU"/>
        </w:rPr>
        <w:t xml:space="preserve">в соответствии с Приложением </w:t>
      </w:r>
      <w:r w:rsidR="001233C3" w:rsidRPr="00A60242">
        <w:rPr>
          <w:color w:val="auto"/>
          <w:lang w:val="ru-RU"/>
        </w:rPr>
        <w:t xml:space="preserve">№ </w:t>
      </w:r>
      <w:r w:rsidR="006B3A85" w:rsidRPr="00A60242">
        <w:rPr>
          <w:color w:val="auto"/>
          <w:lang w:val="ru-RU"/>
        </w:rPr>
        <w:t xml:space="preserve">1 к </w:t>
      </w:r>
      <w:r w:rsidR="00E54617" w:rsidRPr="00A60242">
        <w:rPr>
          <w:color w:val="auto"/>
          <w:lang w:val="ru-RU"/>
        </w:rPr>
        <w:t>П</w:t>
      </w:r>
      <w:r w:rsidRPr="00A60242">
        <w:rPr>
          <w:color w:val="auto"/>
          <w:lang w:val="ru-RU"/>
        </w:rPr>
        <w:t>риглашению</w:t>
      </w:r>
      <w:r w:rsidRPr="00A60242">
        <w:rPr>
          <w:iCs/>
          <w:color w:val="auto"/>
          <w:lang w:val="ru-RU"/>
        </w:rPr>
        <w:t>.</w:t>
      </w:r>
    </w:p>
    <w:p w:rsidR="00582907" w:rsidRPr="00A60242" w:rsidRDefault="00582907" w:rsidP="00CE639D">
      <w:pPr>
        <w:ind w:firstLine="709"/>
        <w:jc w:val="both"/>
        <w:rPr>
          <w:iCs/>
          <w:color w:val="auto"/>
          <w:lang w:val="ru-RU"/>
        </w:rPr>
      </w:pPr>
      <w:r w:rsidRPr="00A60242">
        <w:rPr>
          <w:bCs/>
          <w:color w:val="auto"/>
          <w:lang w:val="ru-RU"/>
        </w:rPr>
        <w:t>д)</w:t>
      </w:r>
      <w:r w:rsidRPr="00A60242">
        <w:rPr>
          <w:bCs/>
          <w:color w:val="auto"/>
          <w:lang w:val="ru-RU"/>
        </w:rPr>
        <w:tab/>
        <w:t xml:space="preserve">должен иметь все необходимые документы, требуемые для предоставления </w:t>
      </w:r>
      <w:r w:rsidR="006B3A85" w:rsidRPr="00A60242">
        <w:rPr>
          <w:bCs/>
          <w:color w:val="auto"/>
          <w:lang w:val="ru-RU"/>
        </w:rPr>
        <w:t xml:space="preserve">                     </w:t>
      </w:r>
      <w:r w:rsidRPr="00A60242">
        <w:rPr>
          <w:bCs/>
          <w:color w:val="auto"/>
          <w:lang w:val="ru-RU"/>
        </w:rPr>
        <w:t xml:space="preserve">в составе заявки на участие </w:t>
      </w:r>
      <w:r w:rsidRPr="00A60242">
        <w:rPr>
          <w:color w:val="auto"/>
          <w:lang w:val="ru-RU"/>
        </w:rPr>
        <w:t xml:space="preserve">в соответствии с Приложением </w:t>
      </w:r>
      <w:r w:rsidR="001233C3" w:rsidRPr="00A60242">
        <w:rPr>
          <w:color w:val="auto"/>
          <w:lang w:val="ru-RU"/>
        </w:rPr>
        <w:t xml:space="preserve">№ </w:t>
      </w:r>
      <w:r w:rsidRPr="00A60242">
        <w:rPr>
          <w:color w:val="auto"/>
          <w:lang w:val="ru-RU"/>
        </w:rPr>
        <w:t xml:space="preserve">1 к </w:t>
      </w:r>
      <w:r w:rsidR="00E54617" w:rsidRPr="00A60242">
        <w:rPr>
          <w:color w:val="auto"/>
          <w:lang w:val="ru-RU"/>
        </w:rPr>
        <w:t>П</w:t>
      </w:r>
      <w:r w:rsidRPr="00A60242">
        <w:rPr>
          <w:color w:val="auto"/>
          <w:lang w:val="ru-RU"/>
        </w:rPr>
        <w:t>риглашению</w:t>
      </w:r>
      <w:r w:rsidRPr="00A60242">
        <w:rPr>
          <w:iCs/>
          <w:color w:val="auto"/>
          <w:lang w:val="ru-RU"/>
        </w:rPr>
        <w:t>;</w:t>
      </w:r>
    </w:p>
    <w:p w:rsidR="00582907" w:rsidRPr="00A60242" w:rsidRDefault="00582907" w:rsidP="00CE639D">
      <w:pPr>
        <w:ind w:firstLine="709"/>
        <w:jc w:val="both"/>
        <w:rPr>
          <w:bCs/>
          <w:color w:val="auto"/>
          <w:lang w:val="ru-RU"/>
        </w:rPr>
      </w:pPr>
      <w:r w:rsidRPr="00A60242">
        <w:rPr>
          <w:iCs/>
          <w:color w:val="auto"/>
          <w:lang w:val="ru-RU"/>
        </w:rPr>
        <w:t>е)</w:t>
      </w:r>
      <w:r w:rsidRPr="00A60242">
        <w:rPr>
          <w:b/>
          <w:iCs/>
          <w:color w:val="auto"/>
          <w:lang w:val="ru-RU"/>
        </w:rPr>
        <w:t xml:space="preserve"> </w:t>
      </w:r>
      <w:r w:rsidRPr="00A60242">
        <w:rPr>
          <w:iCs/>
          <w:color w:val="auto"/>
          <w:lang w:val="ru-RU"/>
        </w:rPr>
        <w:t>не быть отнесенным к иностранным агентам на основании информации, содержащейся в Реестре иностранных агентов, размещенном на официальном сайте уполномоченного органа в информационно-телекоммуникационной сети «Интернет».</w:t>
      </w:r>
    </w:p>
    <w:p w:rsidR="00582907" w:rsidRPr="00A60242" w:rsidRDefault="00582907" w:rsidP="00CE639D">
      <w:pPr>
        <w:ind w:firstLine="709"/>
        <w:jc w:val="both"/>
        <w:rPr>
          <w:b/>
          <w:color w:val="auto"/>
          <w:lang w:val="ru-RU"/>
        </w:rPr>
      </w:pPr>
      <w:bookmarkStart w:id="30" w:name="_Ref536541397"/>
      <w:r w:rsidRPr="00A60242">
        <w:rPr>
          <w:b/>
          <w:color w:val="auto"/>
          <w:lang w:val="ru-RU"/>
        </w:rPr>
        <w:t>3</w:t>
      </w:r>
      <w:r w:rsidR="001233C3" w:rsidRPr="00A60242">
        <w:rPr>
          <w:b/>
          <w:color w:val="auto"/>
          <w:lang w:val="ru-RU"/>
        </w:rPr>
        <w:t>.</w:t>
      </w:r>
      <w:r w:rsidRPr="00A60242">
        <w:rPr>
          <w:b/>
          <w:color w:val="auto"/>
          <w:lang w:val="ru-RU"/>
        </w:rPr>
        <w:tab/>
        <w:t>ПОРЯДОК ПРОВЕДЕНИЯ ЗАКУПКИ (ЭТАПОВ ЗАКУПКИ), ПОДВЕДЕНИЯ ИТОГОВ ЗАКУПКИ</w:t>
      </w:r>
      <w:bookmarkEnd w:id="30"/>
      <w:r w:rsidR="001233C3" w:rsidRPr="00A60242">
        <w:rPr>
          <w:b/>
          <w:color w:val="auto"/>
          <w:lang w:val="ru-RU"/>
        </w:rPr>
        <w:t>.</w:t>
      </w:r>
    </w:p>
    <w:p w:rsidR="00582907" w:rsidRPr="00A60242" w:rsidRDefault="00582907" w:rsidP="00CE639D">
      <w:pPr>
        <w:ind w:firstLine="709"/>
        <w:jc w:val="both"/>
        <w:rPr>
          <w:color w:val="auto"/>
          <w:lang w:val="ru-RU"/>
        </w:rPr>
      </w:pPr>
      <w:r w:rsidRPr="00A60242">
        <w:rPr>
          <w:color w:val="auto"/>
          <w:lang w:val="ru-RU"/>
        </w:rPr>
        <w:t>3.1</w:t>
      </w:r>
      <w:r w:rsidR="001233C3" w:rsidRPr="00A60242">
        <w:rPr>
          <w:color w:val="auto"/>
          <w:lang w:val="ru-RU"/>
        </w:rPr>
        <w:t>.</w:t>
      </w:r>
      <w:r w:rsidRPr="00A60242">
        <w:rPr>
          <w:color w:val="auto"/>
          <w:lang w:val="ru-RU"/>
        </w:rPr>
        <w:tab/>
        <w:t xml:space="preserve">Заявки участников рассматриваются в соответствии </w:t>
      </w:r>
      <w:r w:rsidR="001233C3" w:rsidRPr="00A60242">
        <w:rPr>
          <w:color w:val="auto"/>
          <w:lang w:val="ru-RU"/>
        </w:rPr>
        <w:t>с требованиями, установленными П</w:t>
      </w:r>
      <w:r w:rsidRPr="00A60242">
        <w:rPr>
          <w:color w:val="auto"/>
          <w:lang w:val="ru-RU"/>
        </w:rPr>
        <w:t>риглашением, на основании представленных в составе заявок сведений и документов, а также иных источник</w:t>
      </w:r>
      <w:r w:rsidR="00E54617" w:rsidRPr="00A60242">
        <w:rPr>
          <w:color w:val="auto"/>
          <w:lang w:val="ru-RU"/>
        </w:rPr>
        <w:t>ов информации, предусмотренных П</w:t>
      </w:r>
      <w:r w:rsidRPr="00A60242">
        <w:rPr>
          <w:color w:val="auto"/>
          <w:lang w:val="ru-RU"/>
        </w:rPr>
        <w:t xml:space="preserve">риглашением, законодательством Российской Федерации, в том числе официальных сайтов государственных органов, организаций в сети </w:t>
      </w:r>
      <w:r w:rsidRPr="00A60242">
        <w:rPr>
          <w:snapToGrid w:val="0"/>
          <w:color w:val="auto"/>
          <w:lang w:val="ru-RU"/>
        </w:rPr>
        <w:t>Интернет</w:t>
      </w:r>
      <w:r w:rsidRPr="00A60242">
        <w:rPr>
          <w:color w:val="auto"/>
          <w:lang w:val="ru-RU"/>
        </w:rPr>
        <w:t>.</w:t>
      </w:r>
    </w:p>
    <w:p w:rsidR="00582907" w:rsidRPr="00A60242" w:rsidRDefault="00582907" w:rsidP="00CE639D">
      <w:pPr>
        <w:ind w:firstLine="709"/>
        <w:jc w:val="both"/>
        <w:rPr>
          <w:color w:val="auto"/>
          <w:lang w:val="ru-RU"/>
        </w:rPr>
      </w:pPr>
      <w:r w:rsidRPr="00A60242">
        <w:rPr>
          <w:color w:val="auto"/>
          <w:lang w:val="ru-RU"/>
        </w:rPr>
        <w:t>3.2</w:t>
      </w:r>
      <w:r w:rsidR="001233C3" w:rsidRPr="00A60242">
        <w:rPr>
          <w:color w:val="auto"/>
          <w:lang w:val="ru-RU"/>
        </w:rPr>
        <w:t>.</w:t>
      </w:r>
      <w:r w:rsidRPr="00A60242">
        <w:rPr>
          <w:color w:val="auto"/>
          <w:lang w:val="ru-RU"/>
        </w:rPr>
        <w:tab/>
        <w:t>В качестве единого базиса сравнения ценовых заявок используются цены заявок участников без учета НДС. Приведение ценовых заявок участников к единому базису осуществляется путем вычета суммы НДС из цен, предлагаемых участниками, являющимися плательщиками НДС.</w:t>
      </w:r>
    </w:p>
    <w:p w:rsidR="00582907" w:rsidRPr="00A60242" w:rsidRDefault="00582907" w:rsidP="00CE639D">
      <w:pPr>
        <w:ind w:firstLine="709"/>
        <w:jc w:val="both"/>
        <w:rPr>
          <w:color w:val="auto"/>
          <w:lang w:val="ru-RU"/>
        </w:rPr>
      </w:pPr>
      <w:r w:rsidRPr="00A60242">
        <w:rPr>
          <w:color w:val="auto"/>
          <w:lang w:val="ru-RU"/>
        </w:rPr>
        <w:t>3.3</w:t>
      </w:r>
      <w:r w:rsidR="001233C3" w:rsidRPr="00A60242">
        <w:rPr>
          <w:color w:val="auto"/>
          <w:lang w:val="ru-RU"/>
        </w:rPr>
        <w:t>.</w:t>
      </w:r>
      <w:r w:rsidRPr="00A60242">
        <w:rPr>
          <w:color w:val="auto"/>
          <w:lang w:val="ru-RU"/>
        </w:rPr>
        <w:tab/>
        <w:t xml:space="preserve">Не допускается предъявлять к участникам закупки, к закупаемым товарам, работам, услугам, а также к условиям исполнения договора требования, которые не указаны </w:t>
      </w:r>
      <w:r w:rsidR="001233C3" w:rsidRPr="00A60242">
        <w:rPr>
          <w:color w:val="auto"/>
          <w:lang w:val="ru-RU"/>
        </w:rPr>
        <w:t xml:space="preserve">              </w:t>
      </w:r>
      <w:r w:rsidR="00E54617" w:rsidRPr="00A60242">
        <w:rPr>
          <w:color w:val="auto"/>
          <w:lang w:val="ru-RU"/>
        </w:rPr>
        <w:t>в П</w:t>
      </w:r>
      <w:r w:rsidRPr="00A60242">
        <w:rPr>
          <w:color w:val="auto"/>
          <w:lang w:val="ru-RU"/>
        </w:rPr>
        <w:t>риглашении. Требования, предъявляемые к участникам закупки, к закупаемым товарам, работам, услугам, а также к условиям исполнения договора, применяются в равной степ</w:t>
      </w:r>
      <w:r w:rsidR="001233C3" w:rsidRPr="00A60242">
        <w:rPr>
          <w:color w:val="auto"/>
          <w:lang w:val="ru-RU"/>
        </w:rPr>
        <w:t>ени ко всем участникам закупки,</w:t>
      </w:r>
      <w:r w:rsidR="00487DD9" w:rsidRPr="00A60242">
        <w:rPr>
          <w:color w:val="auto"/>
          <w:lang w:val="ru-RU"/>
        </w:rPr>
        <w:t xml:space="preserve"> </w:t>
      </w:r>
      <w:r w:rsidRPr="00A60242">
        <w:rPr>
          <w:color w:val="auto"/>
          <w:lang w:val="ru-RU"/>
        </w:rPr>
        <w:t>к предлагаемым ими товарам, работам, услугам, к условиям исполнения договора.</w:t>
      </w:r>
    </w:p>
    <w:p w:rsidR="00582907" w:rsidRPr="00A60242" w:rsidRDefault="00582907" w:rsidP="00CE639D">
      <w:pPr>
        <w:ind w:firstLine="709"/>
        <w:jc w:val="both"/>
        <w:rPr>
          <w:color w:val="auto"/>
          <w:lang w:val="ru-RU"/>
        </w:rPr>
      </w:pPr>
      <w:r w:rsidRPr="00A60242">
        <w:rPr>
          <w:color w:val="auto"/>
          <w:lang w:val="ru-RU"/>
        </w:rPr>
        <w:lastRenderedPageBreak/>
        <w:t>3.4</w:t>
      </w:r>
      <w:r w:rsidR="001233C3" w:rsidRPr="00A60242">
        <w:rPr>
          <w:color w:val="auto"/>
          <w:lang w:val="ru-RU"/>
        </w:rPr>
        <w:t>.</w:t>
      </w:r>
      <w:r w:rsidRPr="00A60242">
        <w:rPr>
          <w:color w:val="auto"/>
          <w:lang w:val="ru-RU"/>
        </w:rPr>
        <w:tab/>
        <w:t>Заявка подлежит отклонению в случаях, если:</w:t>
      </w:r>
    </w:p>
    <w:p w:rsidR="00582907" w:rsidRPr="00A60242" w:rsidRDefault="00582907" w:rsidP="00CE639D">
      <w:pPr>
        <w:ind w:firstLine="709"/>
        <w:jc w:val="both"/>
        <w:rPr>
          <w:color w:val="auto"/>
          <w:lang w:val="ru-RU"/>
        </w:rPr>
      </w:pPr>
      <w:r w:rsidRPr="00A60242">
        <w:rPr>
          <w:color w:val="auto"/>
          <w:lang w:val="ru-RU"/>
        </w:rPr>
        <w:t>а)</w:t>
      </w:r>
      <w:r w:rsidRPr="00A60242">
        <w:rPr>
          <w:color w:val="auto"/>
          <w:lang w:val="ru-RU"/>
        </w:rPr>
        <w:tab/>
        <w:t xml:space="preserve">участник не соответствует требованиям к участнику закупки, установленным </w:t>
      </w:r>
      <w:r w:rsidR="001233C3" w:rsidRPr="00A60242">
        <w:rPr>
          <w:color w:val="auto"/>
          <w:lang w:val="ru-RU"/>
        </w:rPr>
        <w:t xml:space="preserve">                    </w:t>
      </w:r>
      <w:r w:rsidR="00E54617" w:rsidRPr="00A60242">
        <w:rPr>
          <w:color w:val="auto"/>
          <w:lang w:val="ru-RU"/>
        </w:rPr>
        <w:t>в П</w:t>
      </w:r>
      <w:r w:rsidRPr="00A60242">
        <w:rPr>
          <w:color w:val="auto"/>
          <w:lang w:val="ru-RU"/>
        </w:rPr>
        <w:t>риглашении;</w:t>
      </w:r>
    </w:p>
    <w:p w:rsidR="00582907" w:rsidRPr="00A60242" w:rsidRDefault="00582907" w:rsidP="00CE639D">
      <w:pPr>
        <w:ind w:firstLine="709"/>
        <w:jc w:val="both"/>
        <w:rPr>
          <w:color w:val="auto"/>
          <w:lang w:val="ru-RU"/>
        </w:rPr>
      </w:pPr>
      <w:r w:rsidRPr="00A60242">
        <w:rPr>
          <w:color w:val="auto"/>
          <w:lang w:val="ru-RU"/>
        </w:rPr>
        <w:t>б)</w:t>
      </w:r>
      <w:r w:rsidRPr="00A60242">
        <w:rPr>
          <w:color w:val="auto"/>
          <w:lang w:val="ru-RU"/>
        </w:rPr>
        <w:tab/>
        <w:t>заявка участника не соответствуе</w:t>
      </w:r>
      <w:r w:rsidR="00E54617" w:rsidRPr="00A60242">
        <w:rPr>
          <w:color w:val="auto"/>
          <w:lang w:val="ru-RU"/>
        </w:rPr>
        <w:t>т требованиям, установленным в П</w:t>
      </w:r>
      <w:r w:rsidRPr="00A60242">
        <w:rPr>
          <w:color w:val="auto"/>
          <w:lang w:val="ru-RU"/>
        </w:rPr>
        <w:t>риглашении, в том числе к форме, составу, порядку оформления необходимых сведений и документов;</w:t>
      </w:r>
    </w:p>
    <w:p w:rsidR="00582907" w:rsidRPr="00A60242" w:rsidRDefault="00582907" w:rsidP="00CE639D">
      <w:pPr>
        <w:ind w:firstLine="709"/>
        <w:jc w:val="both"/>
        <w:rPr>
          <w:color w:val="auto"/>
          <w:lang w:val="ru-RU"/>
        </w:rPr>
      </w:pPr>
      <w:r w:rsidRPr="00A60242">
        <w:rPr>
          <w:color w:val="auto"/>
          <w:lang w:val="ru-RU"/>
        </w:rPr>
        <w:t>в)</w:t>
      </w:r>
      <w:r w:rsidRPr="00A60242">
        <w:rPr>
          <w:color w:val="auto"/>
          <w:lang w:val="ru-RU"/>
        </w:rPr>
        <w:tab/>
        <w:t>участник закупки предо</w:t>
      </w:r>
      <w:r w:rsidR="00CE639D" w:rsidRPr="00A60242">
        <w:rPr>
          <w:color w:val="auto"/>
          <w:lang w:val="ru-RU"/>
        </w:rPr>
        <w:t xml:space="preserve">ставил недостоверную информацию </w:t>
      </w:r>
      <w:r w:rsidRPr="00A60242">
        <w:rPr>
          <w:color w:val="auto"/>
          <w:lang w:val="ru-RU"/>
        </w:rPr>
        <w:t xml:space="preserve">(сведения) </w:t>
      </w:r>
      <w:r w:rsidR="001233C3" w:rsidRPr="00A60242">
        <w:rPr>
          <w:color w:val="auto"/>
          <w:lang w:val="ru-RU"/>
        </w:rPr>
        <w:t xml:space="preserve">                         </w:t>
      </w:r>
      <w:r w:rsidRPr="00A60242">
        <w:rPr>
          <w:color w:val="auto"/>
          <w:lang w:val="ru-RU"/>
        </w:rPr>
        <w:t>в отношении своего соответстви</w:t>
      </w:r>
      <w:r w:rsidR="00E54617" w:rsidRPr="00A60242">
        <w:rPr>
          <w:color w:val="auto"/>
          <w:lang w:val="ru-RU"/>
        </w:rPr>
        <w:t>я требованиям, установленным в П</w:t>
      </w:r>
      <w:r w:rsidRPr="00A60242">
        <w:rPr>
          <w:color w:val="auto"/>
          <w:lang w:val="ru-RU"/>
        </w:rPr>
        <w:t>риглашении.</w:t>
      </w:r>
    </w:p>
    <w:p w:rsidR="00582907" w:rsidRPr="00A60242" w:rsidRDefault="00582907" w:rsidP="00CE639D">
      <w:pPr>
        <w:ind w:firstLine="709"/>
        <w:jc w:val="both"/>
        <w:rPr>
          <w:color w:val="auto"/>
          <w:lang w:val="ru-RU"/>
        </w:rPr>
      </w:pPr>
      <w:r w:rsidRPr="00A60242">
        <w:rPr>
          <w:color w:val="auto"/>
          <w:lang w:val="ru-RU"/>
        </w:rPr>
        <w:t>3.5</w:t>
      </w:r>
      <w:r w:rsidR="001233C3" w:rsidRPr="00A60242">
        <w:rPr>
          <w:color w:val="auto"/>
          <w:lang w:val="ru-RU"/>
        </w:rPr>
        <w:t>.</w:t>
      </w:r>
      <w:r w:rsidRPr="00A60242">
        <w:rPr>
          <w:color w:val="auto"/>
          <w:lang w:val="ru-RU"/>
        </w:rPr>
        <w:tab/>
        <w:t xml:space="preserve">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582907" w:rsidRPr="00A60242" w:rsidRDefault="00582907" w:rsidP="00CE639D">
      <w:pPr>
        <w:ind w:firstLine="709"/>
        <w:jc w:val="both"/>
        <w:rPr>
          <w:color w:val="auto"/>
          <w:lang w:val="ru-RU"/>
        </w:rPr>
      </w:pPr>
      <w:r w:rsidRPr="00A60242">
        <w:rPr>
          <w:color w:val="auto"/>
          <w:lang w:val="ru-RU"/>
        </w:rPr>
        <w:t>3.6</w:t>
      </w:r>
      <w:r w:rsidR="001233C3" w:rsidRPr="00A60242">
        <w:rPr>
          <w:color w:val="auto"/>
          <w:lang w:val="ru-RU"/>
        </w:rPr>
        <w:t>.</w:t>
      </w:r>
      <w:r w:rsidRPr="00A60242">
        <w:rPr>
          <w:color w:val="auto"/>
          <w:lang w:val="ru-RU"/>
        </w:rPr>
        <w:tab/>
        <w:t>Организатор закупки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органы, лицам, указанным в заявке.</w:t>
      </w:r>
    </w:p>
    <w:p w:rsidR="00582907" w:rsidRPr="00A60242" w:rsidRDefault="00582907" w:rsidP="00CE639D">
      <w:pPr>
        <w:ind w:firstLine="709"/>
        <w:jc w:val="both"/>
        <w:rPr>
          <w:color w:val="auto"/>
          <w:lang w:val="ru-RU"/>
        </w:rPr>
      </w:pPr>
      <w:r w:rsidRPr="00A60242">
        <w:rPr>
          <w:color w:val="auto"/>
          <w:lang w:val="ru-RU"/>
        </w:rPr>
        <w:t>3.7</w:t>
      </w:r>
      <w:r w:rsidR="001233C3" w:rsidRPr="00A60242">
        <w:rPr>
          <w:color w:val="auto"/>
          <w:lang w:val="ru-RU"/>
        </w:rPr>
        <w:t>.</w:t>
      </w:r>
      <w:r w:rsidRPr="00A60242">
        <w:rPr>
          <w:color w:val="auto"/>
          <w:lang w:val="ru-RU"/>
        </w:rPr>
        <w:tab/>
        <w:t xml:space="preserve">На основании результатов рассмотрения заявок принимается решение: </w:t>
      </w:r>
    </w:p>
    <w:p w:rsidR="00582907" w:rsidRPr="00A60242" w:rsidRDefault="00582907" w:rsidP="00CE639D">
      <w:pPr>
        <w:ind w:firstLine="709"/>
        <w:jc w:val="both"/>
        <w:rPr>
          <w:color w:val="auto"/>
          <w:lang w:val="ru-RU"/>
        </w:rPr>
      </w:pPr>
      <w:r w:rsidRPr="00A60242">
        <w:rPr>
          <w:color w:val="auto"/>
          <w:lang w:val="ru-RU"/>
        </w:rPr>
        <w:t>а)</w:t>
      </w:r>
      <w:r w:rsidRPr="00A60242">
        <w:rPr>
          <w:color w:val="auto"/>
          <w:lang w:val="ru-RU"/>
        </w:rPr>
        <w:tab/>
        <w:t xml:space="preserve">о признании участника и/или заявки участника соответствующими требованиям </w:t>
      </w:r>
      <w:r w:rsidR="00E54617" w:rsidRPr="00A60242">
        <w:rPr>
          <w:color w:val="auto"/>
          <w:lang w:val="ru-RU"/>
        </w:rPr>
        <w:t>П</w:t>
      </w:r>
      <w:r w:rsidRPr="00A60242">
        <w:rPr>
          <w:color w:val="auto"/>
          <w:lang w:val="ru-RU"/>
        </w:rPr>
        <w:t>риглашения к участию в закупке способом сравнения цен;</w:t>
      </w:r>
    </w:p>
    <w:p w:rsidR="00582907" w:rsidRPr="00A60242" w:rsidRDefault="00582907" w:rsidP="00CE639D">
      <w:pPr>
        <w:ind w:firstLine="709"/>
        <w:jc w:val="both"/>
        <w:rPr>
          <w:color w:val="auto"/>
          <w:lang w:val="ru-RU"/>
        </w:rPr>
      </w:pPr>
      <w:r w:rsidRPr="00A60242">
        <w:rPr>
          <w:color w:val="auto"/>
          <w:lang w:val="ru-RU"/>
        </w:rPr>
        <w:t>б)</w:t>
      </w:r>
      <w:r w:rsidRPr="00A60242">
        <w:rPr>
          <w:color w:val="auto"/>
          <w:lang w:val="ru-RU"/>
        </w:rPr>
        <w:tab/>
        <w:t>о признании участника и/или заявки участника несоответст</w:t>
      </w:r>
      <w:r w:rsidR="00E54617" w:rsidRPr="00A60242">
        <w:rPr>
          <w:color w:val="auto"/>
          <w:lang w:val="ru-RU"/>
        </w:rPr>
        <w:t>вующими требованиям П</w:t>
      </w:r>
      <w:r w:rsidRPr="00A60242">
        <w:rPr>
          <w:color w:val="auto"/>
          <w:lang w:val="ru-RU"/>
        </w:rPr>
        <w:t>риглашения и отклонении заявки участника от участия в закупке.</w:t>
      </w:r>
    </w:p>
    <w:p w:rsidR="00582907" w:rsidRPr="00A60242" w:rsidRDefault="00582907" w:rsidP="00CE639D">
      <w:pPr>
        <w:ind w:firstLine="709"/>
        <w:jc w:val="both"/>
        <w:rPr>
          <w:color w:val="auto"/>
          <w:lang w:val="ru-RU"/>
        </w:rPr>
      </w:pPr>
      <w:r w:rsidRPr="00A60242">
        <w:rPr>
          <w:color w:val="auto"/>
          <w:lang w:val="ru-RU"/>
        </w:rPr>
        <w:t>3.8</w:t>
      </w:r>
      <w:r w:rsidR="001233C3" w:rsidRPr="00A60242">
        <w:rPr>
          <w:color w:val="auto"/>
          <w:lang w:val="ru-RU"/>
        </w:rPr>
        <w:t xml:space="preserve">. </w:t>
      </w:r>
      <w:r w:rsidRPr="00A60242">
        <w:rPr>
          <w:color w:val="auto"/>
          <w:lang w:val="ru-RU"/>
        </w:rPr>
        <w:t xml:space="preserve">При проведении закупки в электронной форме, по результаты сравнения цен отражаются в аналитической записке, в которой указываются основания отклонения каждой заявки на участие в закупке (в случае принятия соответствующего </w:t>
      </w:r>
      <w:r w:rsidR="00E54617" w:rsidRPr="00A60242">
        <w:rPr>
          <w:color w:val="auto"/>
          <w:lang w:val="ru-RU"/>
        </w:rPr>
        <w:t>решения) с указанием положений П</w:t>
      </w:r>
      <w:r w:rsidRPr="00A60242">
        <w:rPr>
          <w:color w:val="auto"/>
          <w:lang w:val="ru-RU"/>
        </w:rPr>
        <w:t xml:space="preserve">риглашения, </w:t>
      </w:r>
      <w:r w:rsidRPr="00A60242">
        <w:rPr>
          <w:bCs/>
          <w:color w:val="auto"/>
          <w:lang w:val="ru-RU"/>
        </w:rPr>
        <w:t>которым не соответствуют такие заявки</w:t>
      </w:r>
      <w:r w:rsidRPr="00A60242">
        <w:rPr>
          <w:color w:val="auto"/>
          <w:lang w:val="ru-RU"/>
        </w:rPr>
        <w:t>, а также путем ранжирования заявок участников определяется победитель закупки способом сравнение цен</w:t>
      </w:r>
      <w:r w:rsidR="00487DD9" w:rsidRPr="00A60242">
        <w:rPr>
          <w:color w:val="auto"/>
          <w:lang w:val="ru-RU"/>
        </w:rPr>
        <w:t xml:space="preserve">                    </w:t>
      </w:r>
      <w:r w:rsidRPr="00A60242">
        <w:rPr>
          <w:color w:val="auto"/>
          <w:lang w:val="ru-RU"/>
        </w:rPr>
        <w:t xml:space="preserve"> в электронной форме.</w:t>
      </w:r>
    </w:p>
    <w:p w:rsidR="00582907" w:rsidRPr="00A60242" w:rsidRDefault="00582907" w:rsidP="00CE639D">
      <w:pPr>
        <w:ind w:firstLine="709"/>
        <w:jc w:val="both"/>
        <w:rPr>
          <w:color w:val="auto"/>
          <w:lang w:val="ru-RU"/>
        </w:rPr>
      </w:pPr>
      <w:r w:rsidRPr="00A60242">
        <w:rPr>
          <w:color w:val="auto"/>
          <w:lang w:val="ru-RU"/>
        </w:rPr>
        <w:t>3.9</w:t>
      </w:r>
      <w:r w:rsidR="001233C3" w:rsidRPr="00A60242">
        <w:rPr>
          <w:color w:val="auto"/>
          <w:lang w:val="ru-RU"/>
        </w:rPr>
        <w:t>.</w:t>
      </w:r>
      <w:r w:rsidRPr="00A60242">
        <w:rPr>
          <w:color w:val="auto"/>
          <w:lang w:val="ru-RU"/>
        </w:rPr>
        <w:tab/>
        <w:t>Заявке участника закупки,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582907" w:rsidRPr="00A60242" w:rsidRDefault="00582907" w:rsidP="00CE639D">
      <w:pPr>
        <w:ind w:firstLine="709"/>
        <w:jc w:val="both"/>
        <w:rPr>
          <w:color w:val="auto"/>
          <w:lang w:val="ru-RU"/>
        </w:rPr>
      </w:pPr>
      <w:r w:rsidRPr="00A60242">
        <w:rPr>
          <w:color w:val="auto"/>
          <w:lang w:val="ru-RU"/>
        </w:rPr>
        <w:t>3.10</w:t>
      </w:r>
      <w:r w:rsidR="001233C3" w:rsidRPr="00A60242">
        <w:rPr>
          <w:color w:val="auto"/>
          <w:lang w:val="ru-RU"/>
        </w:rPr>
        <w:t>.</w:t>
      </w:r>
      <w:r w:rsidRPr="00A60242">
        <w:rPr>
          <w:color w:val="auto"/>
          <w:lang w:val="ru-RU"/>
        </w:rPr>
        <w:tab/>
        <w:t>Победителем закупки способом сравнения цен признается участник закупки, заявка которого соответств</w:t>
      </w:r>
      <w:r w:rsidR="00E54617" w:rsidRPr="00A60242">
        <w:rPr>
          <w:color w:val="auto"/>
          <w:lang w:val="ru-RU"/>
        </w:rPr>
        <w:t>ует требованиям, установленным П</w:t>
      </w:r>
      <w:r w:rsidRPr="00A60242">
        <w:rPr>
          <w:color w:val="auto"/>
          <w:lang w:val="ru-RU"/>
        </w:rPr>
        <w:t>риглашением, и содержит наиболее низкую цену договора.</w:t>
      </w:r>
    </w:p>
    <w:p w:rsidR="00582907" w:rsidRPr="00A60242" w:rsidRDefault="00582907" w:rsidP="00CE639D">
      <w:pPr>
        <w:ind w:firstLine="709"/>
        <w:jc w:val="both"/>
        <w:rPr>
          <w:color w:val="auto"/>
          <w:lang w:val="ru-RU"/>
        </w:rPr>
      </w:pPr>
      <w:r w:rsidRPr="00A60242">
        <w:rPr>
          <w:color w:val="auto"/>
          <w:lang w:val="ru-RU"/>
        </w:rPr>
        <w:t>3.11</w:t>
      </w:r>
      <w:r w:rsidR="001233C3" w:rsidRPr="00A60242">
        <w:rPr>
          <w:color w:val="auto"/>
          <w:lang w:val="ru-RU"/>
        </w:rPr>
        <w:t>.</w:t>
      </w:r>
      <w:r w:rsidRPr="00A60242">
        <w:rPr>
          <w:color w:val="auto"/>
          <w:lang w:val="ru-RU"/>
        </w:rPr>
        <w:tab/>
        <w:t>Если до заключения договора по результатам закупки будет выявлено, что было допущено нарушение норм действующего зак</w:t>
      </w:r>
      <w:r w:rsidR="00E54617" w:rsidRPr="00A60242">
        <w:rPr>
          <w:color w:val="auto"/>
          <w:lang w:val="ru-RU"/>
        </w:rPr>
        <w:t>онодательства, Стандарта и/или П</w:t>
      </w:r>
      <w:r w:rsidRPr="00A60242">
        <w:rPr>
          <w:color w:val="auto"/>
          <w:lang w:val="ru-RU"/>
        </w:rPr>
        <w:t>риглашения, повлекшие необоснованное решение о выборе победителя закупки (единственного участника закупки</w:t>
      </w:r>
      <w:r w:rsidR="00E54617" w:rsidRPr="00A60242">
        <w:rPr>
          <w:color w:val="auto"/>
          <w:lang w:val="ru-RU"/>
        </w:rPr>
        <w:t>, соответствующего требованиям П</w:t>
      </w:r>
      <w:r w:rsidRPr="00A60242">
        <w:rPr>
          <w:color w:val="auto"/>
          <w:lang w:val="ru-RU"/>
        </w:rPr>
        <w:t>риглашения), принимается решение отменить ранее принятые решения и провести процедуры рассмотрения, оценки и сопоставления заявок повторно с учетом выявленных нарушений.</w:t>
      </w:r>
    </w:p>
    <w:p w:rsidR="00582907" w:rsidRPr="00A60242" w:rsidRDefault="00582907" w:rsidP="00CE639D">
      <w:pPr>
        <w:ind w:firstLine="709"/>
        <w:jc w:val="both"/>
        <w:rPr>
          <w:color w:val="auto"/>
          <w:lang w:val="ru-RU"/>
        </w:rPr>
      </w:pPr>
      <w:r w:rsidRPr="00A60242">
        <w:rPr>
          <w:color w:val="auto"/>
          <w:lang w:val="ru-RU"/>
        </w:rPr>
        <w:t>3.12</w:t>
      </w:r>
      <w:r w:rsidR="001233C3" w:rsidRPr="00A60242">
        <w:rPr>
          <w:color w:val="auto"/>
          <w:lang w:val="ru-RU"/>
        </w:rPr>
        <w:t>.</w:t>
      </w:r>
      <w:r w:rsidRPr="00A60242">
        <w:rPr>
          <w:color w:val="auto"/>
          <w:lang w:val="ru-RU"/>
        </w:rPr>
        <w:tab/>
        <w:t xml:space="preserve">Основания, порядок и последствия признания закупки несостоявшейся установлены Положением о закупке Заказчика. </w:t>
      </w:r>
    </w:p>
    <w:p w:rsidR="00582907" w:rsidRPr="00A60242" w:rsidRDefault="00582907" w:rsidP="00CE639D">
      <w:pPr>
        <w:ind w:firstLine="709"/>
        <w:jc w:val="both"/>
        <w:rPr>
          <w:color w:val="auto"/>
          <w:lang w:val="ru-RU"/>
        </w:rPr>
      </w:pPr>
      <w:r w:rsidRPr="00A60242">
        <w:rPr>
          <w:color w:val="auto"/>
          <w:lang w:val="ru-RU"/>
        </w:rPr>
        <w:t>3.13</w:t>
      </w:r>
      <w:r w:rsidR="001233C3" w:rsidRPr="00A60242">
        <w:rPr>
          <w:color w:val="auto"/>
          <w:lang w:val="ru-RU"/>
        </w:rPr>
        <w:t>.</w:t>
      </w:r>
      <w:r w:rsidRPr="00A60242">
        <w:rPr>
          <w:color w:val="auto"/>
          <w:lang w:val="ru-RU"/>
        </w:rPr>
        <w:tab/>
        <w:t>Инициатор закупки вправе отказаться от проведения закупки способом сравнения цен в любое время до подписания договора, без каких-либо последствий для себя, путем размещения на электронной площадке информации об отказе от проведения закупки, в случае проведения закупки в электронной форме, или путем направления уведомления об отказе от проведения закупки в неэлектронной форме, участникам, представившим свои заявки.</w:t>
      </w:r>
    </w:p>
    <w:p w:rsidR="00582907" w:rsidRPr="00A60242" w:rsidRDefault="00582907" w:rsidP="00CE639D">
      <w:pPr>
        <w:ind w:firstLine="709"/>
        <w:jc w:val="both"/>
        <w:rPr>
          <w:color w:val="auto"/>
          <w:lang w:val="ru-RU"/>
        </w:rPr>
      </w:pPr>
      <w:r w:rsidRPr="00A60242">
        <w:rPr>
          <w:color w:val="auto"/>
          <w:lang w:val="ru-RU"/>
        </w:rPr>
        <w:t>3.14</w:t>
      </w:r>
      <w:r w:rsidR="001233C3" w:rsidRPr="00A60242">
        <w:rPr>
          <w:color w:val="auto"/>
          <w:lang w:val="ru-RU"/>
        </w:rPr>
        <w:t>.</w:t>
      </w:r>
      <w:r w:rsidRPr="00A60242">
        <w:rPr>
          <w:color w:val="auto"/>
          <w:lang w:val="ru-RU"/>
        </w:rPr>
        <w:tab/>
        <w:t xml:space="preserve">Рассмотрение жалоб и обращений участников закупки осуществляется </w:t>
      </w:r>
      <w:r w:rsidR="001233C3" w:rsidRPr="00A60242">
        <w:rPr>
          <w:color w:val="auto"/>
          <w:lang w:val="ru-RU"/>
        </w:rPr>
        <w:t xml:space="preserve">                               </w:t>
      </w:r>
      <w:r w:rsidRPr="00A60242">
        <w:rPr>
          <w:color w:val="auto"/>
          <w:lang w:val="ru-RU"/>
        </w:rPr>
        <w:t>в порядке, предусмотренном Положением о закупке Заказчика.</w:t>
      </w:r>
    </w:p>
    <w:p w:rsidR="00582907" w:rsidRPr="00A60242" w:rsidRDefault="00582907" w:rsidP="00582907">
      <w:pPr>
        <w:ind w:firstLine="709"/>
        <w:jc w:val="both"/>
        <w:rPr>
          <w:color w:val="auto"/>
          <w:lang w:val="ru-RU"/>
        </w:rPr>
      </w:pPr>
    </w:p>
    <w:p w:rsidR="00582907" w:rsidRPr="00A60242" w:rsidRDefault="00582907" w:rsidP="00CE639D">
      <w:pPr>
        <w:ind w:firstLine="709"/>
        <w:jc w:val="both"/>
        <w:rPr>
          <w:b/>
          <w:color w:val="auto"/>
          <w:lang w:val="ru-RU"/>
        </w:rPr>
      </w:pPr>
      <w:r w:rsidRPr="00A60242">
        <w:rPr>
          <w:b/>
          <w:color w:val="auto"/>
          <w:lang w:val="ru-RU"/>
        </w:rPr>
        <w:t>4</w:t>
      </w:r>
      <w:r w:rsidR="001233C3" w:rsidRPr="00A60242">
        <w:rPr>
          <w:b/>
          <w:color w:val="auto"/>
          <w:lang w:val="ru-RU"/>
        </w:rPr>
        <w:t>.</w:t>
      </w:r>
      <w:r w:rsidRPr="00A60242">
        <w:rPr>
          <w:b/>
          <w:color w:val="auto"/>
          <w:lang w:val="ru-RU"/>
        </w:rPr>
        <w:tab/>
        <w:t>ПОРЯДОК ЗАКЛЮЧЕНИЯ ДОГОВОРА</w:t>
      </w:r>
    </w:p>
    <w:p w:rsidR="00582907" w:rsidRPr="00A60242" w:rsidRDefault="00582907" w:rsidP="00CE639D">
      <w:pPr>
        <w:ind w:firstLine="709"/>
        <w:jc w:val="both"/>
        <w:rPr>
          <w:color w:val="auto"/>
          <w:lang w:val="ru-RU"/>
        </w:rPr>
      </w:pPr>
      <w:r w:rsidRPr="00A60242">
        <w:rPr>
          <w:color w:val="auto"/>
          <w:lang w:val="ru-RU"/>
        </w:rPr>
        <w:t>4.1</w:t>
      </w:r>
      <w:r w:rsidR="001233C3" w:rsidRPr="00A60242">
        <w:rPr>
          <w:color w:val="auto"/>
          <w:lang w:val="ru-RU"/>
        </w:rPr>
        <w:t>.</w:t>
      </w:r>
      <w:r w:rsidRPr="00A60242">
        <w:rPr>
          <w:color w:val="auto"/>
          <w:lang w:val="ru-RU"/>
        </w:rPr>
        <w:tab/>
        <w:t>Договор по результатам неконкурентной закупки заключается в сроки, установленные Положением о закупке Заказчика.</w:t>
      </w:r>
    </w:p>
    <w:p w:rsidR="00582907" w:rsidRPr="00A60242" w:rsidRDefault="00582907" w:rsidP="00CE639D">
      <w:pPr>
        <w:ind w:firstLine="709"/>
        <w:jc w:val="both"/>
        <w:rPr>
          <w:color w:val="auto"/>
          <w:lang w:val="ru-RU"/>
        </w:rPr>
      </w:pPr>
      <w:r w:rsidRPr="00A60242">
        <w:rPr>
          <w:color w:val="auto"/>
          <w:lang w:val="ru-RU"/>
        </w:rPr>
        <w:t>4.2</w:t>
      </w:r>
      <w:r w:rsidR="001233C3" w:rsidRPr="00A60242">
        <w:rPr>
          <w:color w:val="auto"/>
          <w:lang w:val="ru-RU"/>
        </w:rPr>
        <w:t>.</w:t>
      </w:r>
      <w:r w:rsidRPr="00A60242">
        <w:rPr>
          <w:color w:val="auto"/>
          <w:lang w:val="ru-RU"/>
        </w:rPr>
        <w:tab/>
        <w:t xml:space="preserve">Заказчик вправе заключить договор с участником закупки, который предложил </w:t>
      </w:r>
      <w:r w:rsidRPr="00A60242">
        <w:rPr>
          <w:color w:val="auto"/>
          <w:lang w:val="ru-RU"/>
        </w:rPr>
        <w:lastRenderedPageBreak/>
        <w:t>такие же, как и победитель закупки, условия исполнения договора или заявка которого содержит лучшие условия исполнения договора, следующие после условий, предложенных победителем закупки, который уклонился (уклоняется) от заключения договора.</w:t>
      </w:r>
    </w:p>
    <w:p w:rsidR="00582907" w:rsidRPr="00A60242" w:rsidRDefault="00582907" w:rsidP="00CE639D">
      <w:pPr>
        <w:ind w:firstLine="709"/>
        <w:jc w:val="both"/>
        <w:rPr>
          <w:color w:val="auto"/>
          <w:lang w:val="ru-RU"/>
        </w:rPr>
      </w:pPr>
    </w:p>
    <w:p w:rsidR="00582907" w:rsidRPr="00A60242" w:rsidRDefault="00582907" w:rsidP="00CE639D">
      <w:pPr>
        <w:pStyle w:val="ac"/>
        <w:widowControl/>
        <w:numPr>
          <w:ilvl w:val="0"/>
          <w:numId w:val="12"/>
        </w:numPr>
        <w:suppressAutoHyphens w:val="0"/>
        <w:autoSpaceDN/>
        <w:ind w:left="0" w:firstLine="709"/>
        <w:jc w:val="both"/>
        <w:textAlignment w:val="auto"/>
        <w:rPr>
          <w:b/>
          <w:color w:val="auto"/>
        </w:rPr>
      </w:pPr>
      <w:r w:rsidRPr="00A60242">
        <w:rPr>
          <w:b/>
          <w:color w:val="auto"/>
        </w:rPr>
        <w:t>ПРИЛОЖЕНИЯ</w:t>
      </w:r>
    </w:p>
    <w:p w:rsidR="00D61008" w:rsidRPr="00A60242" w:rsidRDefault="001233C3" w:rsidP="00CE639D">
      <w:pPr>
        <w:pStyle w:val="ac"/>
        <w:widowControl/>
        <w:numPr>
          <w:ilvl w:val="1"/>
          <w:numId w:val="12"/>
        </w:numPr>
        <w:suppressAutoHyphens w:val="0"/>
        <w:autoSpaceDN/>
        <w:ind w:left="0" w:firstLine="709"/>
        <w:jc w:val="both"/>
        <w:textAlignment w:val="auto"/>
        <w:rPr>
          <w:color w:val="auto"/>
          <w:lang w:val="ru-RU"/>
        </w:rPr>
      </w:pPr>
      <w:r w:rsidRPr="00A60242">
        <w:rPr>
          <w:color w:val="auto"/>
          <w:lang w:val="ru-RU"/>
        </w:rPr>
        <w:t xml:space="preserve"> </w:t>
      </w:r>
      <w:r w:rsidR="00582907" w:rsidRPr="00A60242">
        <w:rPr>
          <w:color w:val="auto"/>
          <w:lang w:val="ru-RU"/>
        </w:rPr>
        <w:t xml:space="preserve">Приложение № 1. Техническое задание. </w:t>
      </w:r>
    </w:p>
    <w:p w:rsidR="00582907" w:rsidRPr="00A60242" w:rsidRDefault="00487DD9" w:rsidP="00CE639D">
      <w:pPr>
        <w:pStyle w:val="ac"/>
        <w:widowControl/>
        <w:numPr>
          <w:ilvl w:val="1"/>
          <w:numId w:val="12"/>
        </w:numPr>
        <w:suppressAutoHyphens w:val="0"/>
        <w:autoSpaceDN/>
        <w:ind w:left="0" w:firstLine="709"/>
        <w:jc w:val="both"/>
        <w:textAlignment w:val="auto"/>
        <w:rPr>
          <w:color w:val="auto"/>
          <w:lang w:val="ru-RU"/>
        </w:rPr>
      </w:pPr>
      <w:r w:rsidRPr="00A60242">
        <w:rPr>
          <w:color w:val="auto"/>
          <w:lang w:val="ru-RU"/>
        </w:rPr>
        <w:t xml:space="preserve"> Приложение № </w:t>
      </w:r>
      <w:r w:rsidR="00D61008" w:rsidRPr="00A60242">
        <w:rPr>
          <w:color w:val="auto"/>
          <w:lang w:val="ru-RU"/>
        </w:rPr>
        <w:t xml:space="preserve">2. </w:t>
      </w:r>
      <w:r w:rsidR="00582907" w:rsidRPr="00A60242">
        <w:rPr>
          <w:color w:val="auto"/>
          <w:lang w:val="ru-RU"/>
        </w:rPr>
        <w:t xml:space="preserve">Проект договора. </w:t>
      </w:r>
    </w:p>
    <w:p w:rsidR="007D348B" w:rsidRPr="00A60242" w:rsidRDefault="00487DD9" w:rsidP="00CE639D">
      <w:pPr>
        <w:pStyle w:val="ac"/>
        <w:widowControl/>
        <w:numPr>
          <w:ilvl w:val="1"/>
          <w:numId w:val="12"/>
        </w:numPr>
        <w:suppressAutoHyphens w:val="0"/>
        <w:autoSpaceDN/>
        <w:ind w:left="0" w:firstLine="709"/>
        <w:jc w:val="both"/>
        <w:textAlignment w:val="auto"/>
        <w:rPr>
          <w:color w:val="auto"/>
          <w:lang w:val="ru-RU"/>
        </w:rPr>
      </w:pPr>
      <w:r w:rsidRPr="00A60242">
        <w:rPr>
          <w:color w:val="auto"/>
          <w:lang w:val="ru-RU"/>
        </w:rPr>
        <w:t xml:space="preserve"> </w:t>
      </w:r>
      <w:r w:rsidR="00582907" w:rsidRPr="00A60242">
        <w:rPr>
          <w:color w:val="auto"/>
          <w:lang w:val="ru-RU"/>
        </w:rPr>
        <w:t xml:space="preserve">Приложение № </w:t>
      </w:r>
      <w:r w:rsidR="00D61008" w:rsidRPr="00A60242">
        <w:rPr>
          <w:color w:val="auto"/>
          <w:lang w:val="ru-RU"/>
        </w:rPr>
        <w:t>3</w:t>
      </w:r>
      <w:r w:rsidR="00582907" w:rsidRPr="00A60242">
        <w:rPr>
          <w:color w:val="auto"/>
          <w:lang w:val="ru-RU"/>
        </w:rPr>
        <w:t>. Образцы форм для заполнения:</w:t>
      </w:r>
    </w:p>
    <w:p w:rsidR="00582907" w:rsidRPr="00A60242" w:rsidRDefault="00582907" w:rsidP="00CE639D">
      <w:pPr>
        <w:pStyle w:val="ac"/>
        <w:widowControl/>
        <w:suppressAutoHyphens w:val="0"/>
        <w:autoSpaceDN/>
        <w:ind w:left="0" w:firstLine="709"/>
        <w:jc w:val="both"/>
        <w:textAlignment w:val="auto"/>
        <w:rPr>
          <w:color w:val="auto"/>
          <w:lang w:val="ru-RU"/>
        </w:rPr>
      </w:pPr>
      <w:r w:rsidRPr="00A60242">
        <w:rPr>
          <w:color w:val="auto"/>
          <w:lang w:val="ru-RU"/>
        </w:rPr>
        <w:t>Ф</w:t>
      </w:r>
      <w:r w:rsidR="00C470E4" w:rsidRPr="00A60242">
        <w:rPr>
          <w:color w:val="auto"/>
          <w:lang w:val="ru-RU"/>
        </w:rPr>
        <w:t xml:space="preserve">орма № 1. </w:t>
      </w:r>
      <w:r w:rsidRPr="00A60242">
        <w:rPr>
          <w:color w:val="auto"/>
          <w:lang w:val="ru-RU"/>
        </w:rPr>
        <w:t>Заявка н</w:t>
      </w:r>
      <w:r w:rsidR="00F45FF9" w:rsidRPr="00A60242">
        <w:rPr>
          <w:color w:val="auto"/>
          <w:lang w:val="ru-RU"/>
        </w:rPr>
        <w:t>а участие в закупке способом СЦ;</w:t>
      </w:r>
    </w:p>
    <w:p w:rsidR="00582907" w:rsidRPr="00A60242" w:rsidRDefault="00F45FF9" w:rsidP="00CE639D">
      <w:pPr>
        <w:widowControl/>
        <w:suppressAutoHyphens w:val="0"/>
        <w:autoSpaceDN/>
        <w:ind w:firstLine="709"/>
        <w:jc w:val="both"/>
        <w:textAlignment w:val="auto"/>
        <w:rPr>
          <w:color w:val="auto"/>
          <w:lang w:val="ru-RU"/>
        </w:rPr>
      </w:pPr>
      <w:r w:rsidRPr="00A60242">
        <w:rPr>
          <w:color w:val="auto"/>
          <w:lang w:val="ru-RU"/>
        </w:rPr>
        <w:t>Форма № 2</w:t>
      </w:r>
      <w:r w:rsidR="00C470E4" w:rsidRPr="00A60242">
        <w:rPr>
          <w:color w:val="auto"/>
          <w:lang w:val="ru-RU"/>
        </w:rPr>
        <w:t xml:space="preserve">. </w:t>
      </w:r>
      <w:r w:rsidRPr="00A60242">
        <w:rPr>
          <w:color w:val="auto"/>
          <w:lang w:val="ru-RU"/>
        </w:rPr>
        <w:t>Техническое предложение;</w:t>
      </w:r>
    </w:p>
    <w:p w:rsidR="00582907" w:rsidRPr="00A60242" w:rsidRDefault="00C470E4" w:rsidP="00CE639D">
      <w:pPr>
        <w:widowControl/>
        <w:suppressAutoHyphens w:val="0"/>
        <w:autoSpaceDN/>
        <w:ind w:firstLine="709"/>
        <w:jc w:val="both"/>
        <w:textAlignment w:val="auto"/>
        <w:rPr>
          <w:color w:val="auto"/>
          <w:lang w:val="ru-RU"/>
        </w:rPr>
      </w:pPr>
      <w:r w:rsidRPr="00A60242">
        <w:rPr>
          <w:color w:val="auto"/>
          <w:lang w:val="ru-RU"/>
        </w:rPr>
        <w:t xml:space="preserve">Форма № 3. </w:t>
      </w:r>
      <w:r w:rsidR="00582907" w:rsidRPr="00A60242">
        <w:rPr>
          <w:color w:val="auto"/>
          <w:lang w:val="ru-RU"/>
        </w:rPr>
        <w:t>Информация о цепочке собственников участника</w:t>
      </w:r>
      <w:r w:rsidRPr="00A60242">
        <w:rPr>
          <w:color w:val="auto"/>
          <w:lang w:val="ru-RU"/>
        </w:rPr>
        <w:t>;</w:t>
      </w:r>
    </w:p>
    <w:p w:rsidR="00582907" w:rsidRPr="00A60242" w:rsidRDefault="00582907" w:rsidP="00CE639D">
      <w:pPr>
        <w:widowControl/>
        <w:suppressAutoHyphens w:val="0"/>
        <w:autoSpaceDN/>
        <w:ind w:firstLine="709"/>
        <w:jc w:val="both"/>
        <w:textAlignment w:val="auto"/>
        <w:rPr>
          <w:color w:val="auto"/>
          <w:lang w:val="ru-RU"/>
        </w:rPr>
      </w:pPr>
      <w:r w:rsidRPr="00A60242">
        <w:rPr>
          <w:color w:val="auto"/>
          <w:lang w:val="ru-RU"/>
        </w:rPr>
        <w:t xml:space="preserve">Форма № </w:t>
      </w:r>
      <w:r w:rsidR="00C470E4" w:rsidRPr="00A60242">
        <w:rPr>
          <w:color w:val="auto"/>
          <w:lang w:val="ru-RU"/>
        </w:rPr>
        <w:t xml:space="preserve">4. </w:t>
      </w:r>
      <w:r w:rsidRPr="00A60242">
        <w:rPr>
          <w:color w:val="auto"/>
          <w:lang w:val="ru-RU"/>
        </w:rPr>
        <w:t>Согласие н</w:t>
      </w:r>
      <w:r w:rsidR="00E10359" w:rsidRPr="00A60242">
        <w:rPr>
          <w:color w:val="auto"/>
          <w:lang w:val="ru-RU"/>
        </w:rPr>
        <w:t>а обработку персональных данных;</w:t>
      </w:r>
    </w:p>
    <w:p w:rsidR="000973E2" w:rsidRPr="00A60242" w:rsidRDefault="000973E2" w:rsidP="00CE639D">
      <w:pPr>
        <w:widowControl/>
        <w:suppressAutoHyphens w:val="0"/>
        <w:autoSpaceDN/>
        <w:ind w:firstLine="709"/>
        <w:jc w:val="both"/>
        <w:textAlignment w:val="auto"/>
        <w:rPr>
          <w:color w:val="auto"/>
          <w:lang w:val="ru-RU"/>
        </w:rPr>
      </w:pPr>
      <w:r w:rsidRPr="00A60242">
        <w:rPr>
          <w:color w:val="auto"/>
          <w:lang w:val="ru-RU"/>
        </w:rPr>
        <w:t xml:space="preserve">Форма № </w:t>
      </w:r>
      <w:r w:rsidR="00E10359" w:rsidRPr="00A60242">
        <w:rPr>
          <w:color w:val="auto"/>
          <w:lang w:val="ru-RU"/>
        </w:rPr>
        <w:t>5</w:t>
      </w:r>
      <w:r w:rsidRPr="00A60242">
        <w:rPr>
          <w:color w:val="auto"/>
          <w:lang w:val="ru-RU"/>
        </w:rPr>
        <w:t xml:space="preserve">. </w:t>
      </w:r>
      <w:r w:rsidR="00E10359" w:rsidRPr="00A60242">
        <w:rPr>
          <w:color w:val="auto"/>
          <w:lang w:val="ru-RU"/>
        </w:rPr>
        <w:t>Антикоррупционные обязательства;</w:t>
      </w:r>
    </w:p>
    <w:p w:rsidR="000973E2" w:rsidRPr="00A60242" w:rsidRDefault="000973E2" w:rsidP="00CE639D">
      <w:pPr>
        <w:widowControl/>
        <w:suppressAutoHyphens w:val="0"/>
        <w:autoSpaceDN/>
        <w:ind w:firstLine="709"/>
        <w:jc w:val="both"/>
        <w:textAlignment w:val="auto"/>
        <w:rPr>
          <w:color w:val="auto"/>
          <w:lang w:val="ru-RU"/>
        </w:rPr>
      </w:pPr>
      <w:r w:rsidRPr="00A60242">
        <w:rPr>
          <w:color w:val="auto"/>
          <w:lang w:val="ru-RU"/>
        </w:rPr>
        <w:t xml:space="preserve">Форма № </w:t>
      </w:r>
      <w:r w:rsidR="00E10359" w:rsidRPr="00A60242">
        <w:rPr>
          <w:color w:val="auto"/>
          <w:lang w:val="ru-RU"/>
        </w:rPr>
        <w:t>6</w:t>
      </w:r>
      <w:r w:rsidRPr="00A60242">
        <w:rPr>
          <w:color w:val="auto"/>
          <w:lang w:val="ru-RU"/>
        </w:rPr>
        <w:t xml:space="preserve">. </w:t>
      </w:r>
      <w:r w:rsidR="00E10359" w:rsidRPr="00A60242">
        <w:rPr>
          <w:color w:val="auto"/>
          <w:lang w:val="ru-RU"/>
        </w:rPr>
        <w:t xml:space="preserve">Справка о наличии у участника закупки связей, носящих характер </w:t>
      </w:r>
      <w:r w:rsidR="007A1EA0" w:rsidRPr="00A60242">
        <w:rPr>
          <w:color w:val="auto"/>
          <w:lang w:val="ru-RU"/>
        </w:rPr>
        <w:t>аффилированности;</w:t>
      </w:r>
    </w:p>
    <w:p w:rsidR="000973E2" w:rsidRPr="00A60242" w:rsidRDefault="000973E2" w:rsidP="00CE639D">
      <w:pPr>
        <w:widowControl/>
        <w:suppressAutoHyphens w:val="0"/>
        <w:autoSpaceDN/>
        <w:ind w:firstLine="709"/>
        <w:jc w:val="both"/>
        <w:textAlignment w:val="auto"/>
        <w:rPr>
          <w:color w:val="auto"/>
          <w:lang w:val="ru-RU"/>
        </w:rPr>
      </w:pPr>
      <w:r w:rsidRPr="00A60242">
        <w:rPr>
          <w:color w:val="auto"/>
          <w:lang w:val="ru-RU"/>
        </w:rPr>
        <w:t xml:space="preserve">Форма № </w:t>
      </w:r>
      <w:r w:rsidR="00E10359" w:rsidRPr="00A60242">
        <w:rPr>
          <w:color w:val="auto"/>
          <w:lang w:val="ru-RU"/>
        </w:rPr>
        <w:t>7</w:t>
      </w:r>
      <w:r w:rsidRPr="00A60242">
        <w:rPr>
          <w:color w:val="auto"/>
          <w:lang w:val="ru-RU"/>
        </w:rPr>
        <w:t xml:space="preserve">. </w:t>
      </w:r>
      <w:r w:rsidR="00E10359" w:rsidRPr="00A60242">
        <w:rPr>
          <w:color w:val="auto"/>
          <w:lang w:val="ru-RU"/>
        </w:rPr>
        <w:t>Протокол разногласий к проекту договора.</w:t>
      </w:r>
    </w:p>
    <w:sectPr w:rsidR="000973E2" w:rsidRPr="00A60242" w:rsidSect="00C84A5F">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B33" w:rsidRDefault="00C81B33" w:rsidP="00C81B33">
      <w:r>
        <w:separator/>
      </w:r>
    </w:p>
  </w:endnote>
  <w:endnote w:type="continuationSeparator" w:id="0">
    <w:p w:rsidR="00C81B33" w:rsidRDefault="00C81B33" w:rsidP="00C81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iberation Serif">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B33" w:rsidRDefault="00C81B33" w:rsidP="00C81B33">
      <w:r>
        <w:separator/>
      </w:r>
    </w:p>
  </w:footnote>
  <w:footnote w:type="continuationSeparator" w:id="0">
    <w:p w:rsidR="00C81B33" w:rsidRDefault="00C81B33" w:rsidP="00C81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266EA"/>
    <w:multiLevelType w:val="multilevel"/>
    <w:tmpl w:val="602037A8"/>
    <w:lvl w:ilvl="0">
      <w:start w:val="1"/>
      <w:numFmt w:val="decimal"/>
      <w:lvlText w:val="%1"/>
      <w:lvlJc w:val="left"/>
      <w:pPr>
        <w:ind w:left="360" w:hanging="360"/>
      </w:pPr>
      <w:rPr>
        <w:rFonts w:eastAsia="Times New Roman" w:cs="Times New Roman" w:hint="default"/>
      </w:rPr>
    </w:lvl>
    <w:lvl w:ilvl="1">
      <w:start w:val="2"/>
      <w:numFmt w:val="decimal"/>
      <w:lvlText w:val="%1.%2"/>
      <w:lvlJc w:val="left"/>
      <w:pPr>
        <w:ind w:left="502" w:hanging="360"/>
      </w:pPr>
      <w:rPr>
        <w:rFonts w:eastAsia="Times New Roman" w:cs="Times New Roman" w:hint="default"/>
        <w:b w:val="0"/>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 w15:restartNumberingAfterBreak="0">
    <w:nsid w:val="13E560C8"/>
    <w:multiLevelType w:val="hybridMultilevel"/>
    <w:tmpl w:val="4F446E54"/>
    <w:lvl w:ilvl="0" w:tplc="00B6AA3E">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8EB3597"/>
    <w:multiLevelType w:val="multilevel"/>
    <w:tmpl w:val="49B61C52"/>
    <w:lvl w:ilvl="0">
      <w:start w:val="1"/>
      <w:numFmt w:val="decimal"/>
      <w:lvlText w:val="%1."/>
      <w:lvlJc w:val="left"/>
      <w:pPr>
        <w:ind w:left="786" w:hanging="360"/>
      </w:pPr>
      <w:rPr>
        <w:rFonts w:hint="default"/>
        <w:sz w:val="28"/>
        <w:szCs w:val="28"/>
      </w:rPr>
    </w:lvl>
    <w:lvl w:ilvl="1">
      <w:start w:val="1"/>
      <w:numFmt w:val="decimal"/>
      <w:isLgl/>
      <w:lvlText w:val="%1.%2"/>
      <w:lvlJc w:val="left"/>
      <w:pPr>
        <w:ind w:left="801" w:hanging="37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 w15:restartNumberingAfterBreak="0">
    <w:nsid w:val="19FF03A3"/>
    <w:multiLevelType w:val="multilevel"/>
    <w:tmpl w:val="4D564664"/>
    <w:lvl w:ilvl="0">
      <w:start w:val="1"/>
      <w:numFmt w:val="decimal"/>
      <w:lvlText w:val="%1"/>
      <w:lvlJc w:val="left"/>
      <w:pPr>
        <w:ind w:left="149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start w:val="1"/>
      <w:numFmt w:val="decimal"/>
      <w:lvlText w:val="%1.%2"/>
      <w:lvlJc w:val="left"/>
      <w:pPr>
        <w:ind w:left="15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8126447"/>
    <w:multiLevelType w:val="hybridMultilevel"/>
    <w:tmpl w:val="EF9615EE"/>
    <w:lvl w:ilvl="0" w:tplc="A24A612E">
      <w:start w:val="1"/>
      <w:numFmt w:val="bullet"/>
      <w:lvlText w:val="-"/>
      <w:lvlJc w:val="left"/>
      <w:pPr>
        <w:ind w:left="786"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D371E3"/>
    <w:multiLevelType w:val="multilevel"/>
    <w:tmpl w:val="2806B6B4"/>
    <w:lvl w:ilvl="0">
      <w:start w:val="1"/>
      <w:numFmt w:val="decimal"/>
      <w:lvlText w:val="%1."/>
      <w:lvlJc w:val="left"/>
      <w:pPr>
        <w:tabs>
          <w:tab w:val="num" w:pos="139"/>
        </w:tabs>
        <w:ind w:left="-218" w:firstLine="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922" w:hanging="1080"/>
      </w:pPr>
      <w:rPr>
        <w:rFonts w:hint="default"/>
      </w:rPr>
    </w:lvl>
    <w:lvl w:ilvl="5">
      <w:start w:val="1"/>
      <w:numFmt w:val="decimal"/>
      <w:isLgl/>
      <w:lvlText w:val="%1.%2.%3.%4.%5.%6."/>
      <w:lvlJc w:val="left"/>
      <w:pPr>
        <w:ind w:left="3347" w:hanging="1080"/>
      </w:pPr>
      <w:rPr>
        <w:rFonts w:hint="default"/>
      </w:rPr>
    </w:lvl>
    <w:lvl w:ilvl="6">
      <w:start w:val="1"/>
      <w:numFmt w:val="decimal"/>
      <w:isLgl/>
      <w:lvlText w:val="%1.%2.%3.%4.%5.%6.%7."/>
      <w:lvlJc w:val="left"/>
      <w:pPr>
        <w:ind w:left="4132" w:hanging="1440"/>
      </w:pPr>
      <w:rPr>
        <w:rFonts w:hint="default"/>
      </w:rPr>
    </w:lvl>
    <w:lvl w:ilvl="7">
      <w:start w:val="1"/>
      <w:numFmt w:val="decimal"/>
      <w:isLgl/>
      <w:lvlText w:val="%1.%2.%3.%4.%5.%6.%7.%8."/>
      <w:lvlJc w:val="left"/>
      <w:pPr>
        <w:ind w:left="4557" w:hanging="1440"/>
      </w:pPr>
      <w:rPr>
        <w:rFonts w:hint="default"/>
      </w:rPr>
    </w:lvl>
    <w:lvl w:ilvl="8">
      <w:start w:val="1"/>
      <w:numFmt w:val="decimal"/>
      <w:isLgl/>
      <w:lvlText w:val="%1.%2.%3.%4.%5.%6.%7.%8.%9."/>
      <w:lvlJc w:val="left"/>
      <w:pPr>
        <w:ind w:left="5342" w:hanging="1800"/>
      </w:pPr>
      <w:rPr>
        <w:rFonts w:hint="default"/>
      </w:rPr>
    </w:lvl>
  </w:abstractNum>
  <w:abstractNum w:abstractNumId="6" w15:restartNumberingAfterBreak="0">
    <w:nsid w:val="45C5676C"/>
    <w:multiLevelType w:val="multilevel"/>
    <w:tmpl w:val="A9F817D4"/>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6A4B98"/>
    <w:multiLevelType w:val="multilevel"/>
    <w:tmpl w:val="36C24094"/>
    <w:lvl w:ilvl="0">
      <w:start w:val="5"/>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56D74065"/>
    <w:multiLevelType w:val="multilevel"/>
    <w:tmpl w:val="0E24B7F0"/>
    <w:lvl w:ilvl="0">
      <w:start w:val="1"/>
      <w:numFmt w:val="decimal"/>
      <w:lvlText w:val="%1."/>
      <w:lvlJc w:val="left"/>
      <w:pPr>
        <w:ind w:left="927" w:hanging="360"/>
      </w:pPr>
      <w:rPr>
        <w:rFonts w:eastAsia="Times New Roman" w:cs="Times New Roman"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5EE5331E"/>
    <w:multiLevelType w:val="multilevel"/>
    <w:tmpl w:val="AD202F0C"/>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66B20D4D"/>
    <w:multiLevelType w:val="multilevel"/>
    <w:tmpl w:val="821E226A"/>
    <w:lvl w:ilvl="0">
      <w:start w:val="5"/>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78B63AC2"/>
    <w:multiLevelType w:val="multilevel"/>
    <w:tmpl w:val="E9F28088"/>
    <w:lvl w:ilvl="0">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1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937742F"/>
    <w:multiLevelType w:val="multilevel"/>
    <w:tmpl w:val="AECAEABC"/>
    <w:lvl w:ilvl="0">
      <w:start w:val="1"/>
      <w:numFmt w:val="decimal"/>
      <w:lvlText w:val="%1."/>
      <w:lvlJc w:val="left"/>
      <w:pPr>
        <w:ind w:left="360" w:hanging="360"/>
      </w:pPr>
      <w:rPr>
        <w:rFonts w:hint="default"/>
        <w:b/>
      </w:rPr>
    </w:lvl>
    <w:lvl w:ilvl="1">
      <w:start w:val="2"/>
      <w:numFmt w:val="decimal"/>
      <w:lvlText w:val="%1.%2."/>
      <w:lvlJc w:val="left"/>
      <w:pPr>
        <w:ind w:left="502" w:hanging="360"/>
      </w:pPr>
      <w:rPr>
        <w:rFonts w:hint="default"/>
        <w:b/>
        <w:color w:val="auto"/>
      </w:rPr>
    </w:lvl>
    <w:lvl w:ilvl="2">
      <w:start w:val="1"/>
      <w:numFmt w:val="decimal"/>
      <w:lvlText w:val="%1.%2.%3."/>
      <w:lvlJc w:val="left"/>
      <w:pPr>
        <w:ind w:left="1004" w:hanging="720"/>
      </w:pPr>
      <w:rPr>
        <w:rFonts w:hint="default"/>
        <w:b/>
        <w:color w:val="auto"/>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13" w15:restartNumberingAfterBreak="0">
    <w:nsid w:val="7C867547"/>
    <w:multiLevelType w:val="hybridMultilevel"/>
    <w:tmpl w:val="0A2A2DB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5"/>
  </w:num>
  <w:num w:numId="3">
    <w:abstractNumId w:val="6"/>
  </w:num>
  <w:num w:numId="4">
    <w:abstractNumId w:val="4"/>
  </w:num>
  <w:num w:numId="5">
    <w:abstractNumId w:val="3"/>
  </w:num>
  <w:num w:numId="6">
    <w:abstractNumId w:val="11"/>
  </w:num>
  <w:num w:numId="7">
    <w:abstractNumId w:val="8"/>
  </w:num>
  <w:num w:numId="8">
    <w:abstractNumId w:val="0"/>
  </w:num>
  <w:num w:numId="9">
    <w:abstractNumId w:val="1"/>
  </w:num>
  <w:num w:numId="10">
    <w:abstractNumId w:val="10"/>
  </w:num>
  <w:num w:numId="11">
    <w:abstractNumId w:val="12"/>
  </w:num>
  <w:num w:numId="12">
    <w:abstractNumId w:val="7"/>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E85"/>
    <w:rsid w:val="00007323"/>
    <w:rsid w:val="00012005"/>
    <w:rsid w:val="00077FF2"/>
    <w:rsid w:val="00086136"/>
    <w:rsid w:val="000973E2"/>
    <w:rsid w:val="000A48D7"/>
    <w:rsid w:val="000B0EF4"/>
    <w:rsid w:val="000C115D"/>
    <w:rsid w:val="000E69B2"/>
    <w:rsid w:val="00117D54"/>
    <w:rsid w:val="001233C3"/>
    <w:rsid w:val="00136F18"/>
    <w:rsid w:val="00154B81"/>
    <w:rsid w:val="00157CD9"/>
    <w:rsid w:val="002327B5"/>
    <w:rsid w:val="00262190"/>
    <w:rsid w:val="002808E7"/>
    <w:rsid w:val="0028734D"/>
    <w:rsid w:val="002A4096"/>
    <w:rsid w:val="002B325F"/>
    <w:rsid w:val="002C4960"/>
    <w:rsid w:val="002D61FC"/>
    <w:rsid w:val="002E5A5E"/>
    <w:rsid w:val="002F2E85"/>
    <w:rsid w:val="00303D6C"/>
    <w:rsid w:val="00305577"/>
    <w:rsid w:val="00344A1D"/>
    <w:rsid w:val="003526A9"/>
    <w:rsid w:val="003577B9"/>
    <w:rsid w:val="003878BD"/>
    <w:rsid w:val="00394520"/>
    <w:rsid w:val="003A7D54"/>
    <w:rsid w:val="003D5783"/>
    <w:rsid w:val="003E1DD5"/>
    <w:rsid w:val="003E536D"/>
    <w:rsid w:val="00407CB2"/>
    <w:rsid w:val="00431CD7"/>
    <w:rsid w:val="00487DD9"/>
    <w:rsid w:val="004A624E"/>
    <w:rsid w:val="00507BAC"/>
    <w:rsid w:val="0056087E"/>
    <w:rsid w:val="00582907"/>
    <w:rsid w:val="005B7527"/>
    <w:rsid w:val="005D3E22"/>
    <w:rsid w:val="00602DE6"/>
    <w:rsid w:val="00620C8B"/>
    <w:rsid w:val="00624FBB"/>
    <w:rsid w:val="00641EE8"/>
    <w:rsid w:val="00653ADB"/>
    <w:rsid w:val="006630F9"/>
    <w:rsid w:val="00663D36"/>
    <w:rsid w:val="00664B99"/>
    <w:rsid w:val="006B0902"/>
    <w:rsid w:val="006B2015"/>
    <w:rsid w:val="006B3A85"/>
    <w:rsid w:val="007375E1"/>
    <w:rsid w:val="007631A6"/>
    <w:rsid w:val="0078242A"/>
    <w:rsid w:val="007845B7"/>
    <w:rsid w:val="007A1EA0"/>
    <w:rsid w:val="007D2794"/>
    <w:rsid w:val="007D348B"/>
    <w:rsid w:val="007E5F6B"/>
    <w:rsid w:val="00841EE4"/>
    <w:rsid w:val="008632CE"/>
    <w:rsid w:val="00864BE5"/>
    <w:rsid w:val="008A1D30"/>
    <w:rsid w:val="008F0C25"/>
    <w:rsid w:val="00905469"/>
    <w:rsid w:val="0095441D"/>
    <w:rsid w:val="009619A5"/>
    <w:rsid w:val="00962E49"/>
    <w:rsid w:val="00972A13"/>
    <w:rsid w:val="009866CD"/>
    <w:rsid w:val="009F12F3"/>
    <w:rsid w:val="009F795E"/>
    <w:rsid w:val="00A25598"/>
    <w:rsid w:val="00A60242"/>
    <w:rsid w:val="00A872ED"/>
    <w:rsid w:val="00AE4EE2"/>
    <w:rsid w:val="00AE5C0F"/>
    <w:rsid w:val="00B0702C"/>
    <w:rsid w:val="00B27AE9"/>
    <w:rsid w:val="00B941D5"/>
    <w:rsid w:val="00BA7691"/>
    <w:rsid w:val="00C2090C"/>
    <w:rsid w:val="00C45CFA"/>
    <w:rsid w:val="00C470E4"/>
    <w:rsid w:val="00C508B8"/>
    <w:rsid w:val="00C65914"/>
    <w:rsid w:val="00C81B33"/>
    <w:rsid w:val="00C84A5F"/>
    <w:rsid w:val="00C87A6C"/>
    <w:rsid w:val="00CD0DAE"/>
    <w:rsid w:val="00CD4A42"/>
    <w:rsid w:val="00CE639D"/>
    <w:rsid w:val="00CE669F"/>
    <w:rsid w:val="00D1418A"/>
    <w:rsid w:val="00D36771"/>
    <w:rsid w:val="00D4704B"/>
    <w:rsid w:val="00D474F1"/>
    <w:rsid w:val="00D60A12"/>
    <w:rsid w:val="00D61008"/>
    <w:rsid w:val="00D61144"/>
    <w:rsid w:val="00D61442"/>
    <w:rsid w:val="00D643DA"/>
    <w:rsid w:val="00D92A79"/>
    <w:rsid w:val="00DD3E5C"/>
    <w:rsid w:val="00E10359"/>
    <w:rsid w:val="00E11018"/>
    <w:rsid w:val="00E1789B"/>
    <w:rsid w:val="00E33656"/>
    <w:rsid w:val="00E54617"/>
    <w:rsid w:val="00E65E80"/>
    <w:rsid w:val="00EA2D46"/>
    <w:rsid w:val="00EC345E"/>
    <w:rsid w:val="00F03BBD"/>
    <w:rsid w:val="00F0452D"/>
    <w:rsid w:val="00F1462A"/>
    <w:rsid w:val="00F26799"/>
    <w:rsid w:val="00F27367"/>
    <w:rsid w:val="00F337C4"/>
    <w:rsid w:val="00F3771C"/>
    <w:rsid w:val="00F417D0"/>
    <w:rsid w:val="00F44D3D"/>
    <w:rsid w:val="00F45FF9"/>
    <w:rsid w:val="00F46157"/>
    <w:rsid w:val="00F751C1"/>
    <w:rsid w:val="00F84DF7"/>
    <w:rsid w:val="00F97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093F51-DDB7-4145-AD4A-338AFA140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65914"/>
    <w:pPr>
      <w:widowControl w:val="0"/>
      <w:suppressAutoHyphens/>
      <w:autoSpaceDN w:val="0"/>
      <w:spacing w:after="0" w:line="240" w:lineRule="auto"/>
      <w:textAlignment w:val="baseline"/>
    </w:pPr>
    <w:rPr>
      <w:rFonts w:ascii="Times New Roman" w:eastAsia="Arial Unicode MS" w:hAnsi="Times New Roman" w:cs="Tahoma"/>
      <w:color w:val="000000"/>
      <w:kern w:val="3"/>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39"/>
    <w:rsid w:val="00C65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39"/>
    <w:rsid w:val="00C65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C65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qFormat/>
    <w:rsid w:val="00C65914"/>
    <w:pPr>
      <w:spacing w:after="0" w:line="240" w:lineRule="auto"/>
      <w:jc w:val="both"/>
    </w:pPr>
    <w:rPr>
      <w:rFonts w:ascii="Times New Roman" w:eastAsia="Times New Roman" w:hAnsi="Times New Roman" w:cs="Times New Roman"/>
      <w:sz w:val="28"/>
    </w:rPr>
  </w:style>
  <w:style w:type="paragraph" w:styleId="a5">
    <w:name w:val="List"/>
    <w:basedOn w:val="a"/>
    <w:uiPriority w:val="99"/>
    <w:semiHidden/>
    <w:unhideWhenUsed/>
    <w:rsid w:val="00C65914"/>
    <w:pPr>
      <w:ind w:left="283" w:hanging="283"/>
      <w:contextualSpacing/>
    </w:pPr>
  </w:style>
  <w:style w:type="numbering" w:customStyle="1" w:styleId="WWNum2">
    <w:name w:val="WWNum2"/>
    <w:basedOn w:val="a2"/>
    <w:rsid w:val="00C65914"/>
    <w:pPr>
      <w:numPr>
        <w:numId w:val="3"/>
      </w:numPr>
    </w:pPr>
  </w:style>
  <w:style w:type="paragraph" w:customStyle="1" w:styleId="Standard">
    <w:name w:val="Standard"/>
    <w:rsid w:val="0095441D"/>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a6">
    <w:name w:val="Hyperlink"/>
    <w:basedOn w:val="a0"/>
    <w:uiPriority w:val="99"/>
    <w:unhideWhenUsed/>
    <w:rsid w:val="00012005"/>
    <w:rPr>
      <w:color w:val="0563C1" w:themeColor="hyperlink"/>
      <w:u w:val="single"/>
    </w:rPr>
  </w:style>
  <w:style w:type="paragraph" w:styleId="a7">
    <w:name w:val="footer"/>
    <w:basedOn w:val="a"/>
    <w:link w:val="a8"/>
    <w:uiPriority w:val="99"/>
    <w:unhideWhenUsed/>
    <w:rsid w:val="00C81B33"/>
    <w:pPr>
      <w:widowControl/>
      <w:tabs>
        <w:tab w:val="center" w:pos="4677"/>
        <w:tab w:val="right" w:pos="9355"/>
      </w:tabs>
      <w:suppressAutoHyphens w:val="0"/>
      <w:autoSpaceDN/>
      <w:textAlignment w:val="auto"/>
    </w:pPr>
    <w:rPr>
      <w:rFonts w:eastAsia="Times New Roman" w:cs="Times New Roman"/>
      <w:color w:val="auto"/>
      <w:kern w:val="0"/>
      <w:lang w:val="ru-RU" w:eastAsia="ru-RU" w:bidi="ar-SA"/>
    </w:rPr>
  </w:style>
  <w:style w:type="character" w:customStyle="1" w:styleId="a8">
    <w:name w:val="Нижний колонтитул Знак"/>
    <w:basedOn w:val="a0"/>
    <w:link w:val="a7"/>
    <w:uiPriority w:val="99"/>
    <w:rsid w:val="00C81B33"/>
    <w:rPr>
      <w:rFonts w:ascii="Times New Roman" w:eastAsia="Times New Roman" w:hAnsi="Times New Roman" w:cs="Times New Roman"/>
      <w:sz w:val="24"/>
      <w:szCs w:val="24"/>
      <w:lang w:eastAsia="ru-RU"/>
    </w:rPr>
  </w:style>
  <w:style w:type="character" w:styleId="a9">
    <w:name w:val="footnote reference"/>
    <w:uiPriority w:val="99"/>
    <w:semiHidden/>
    <w:rsid w:val="00C81B33"/>
    <w:rPr>
      <w:rFonts w:cs="Times New Roman"/>
      <w:vertAlign w:val="superscript"/>
    </w:rPr>
  </w:style>
  <w:style w:type="paragraph" w:styleId="aa">
    <w:name w:val="footnote text"/>
    <w:aliases w:val=" Знак,caption"/>
    <w:basedOn w:val="a"/>
    <w:link w:val="ab"/>
    <w:rsid w:val="00C81B33"/>
    <w:pPr>
      <w:widowControl/>
      <w:suppressAutoHyphens w:val="0"/>
      <w:autoSpaceDN/>
      <w:ind w:firstLine="567"/>
      <w:jc w:val="both"/>
      <w:textAlignment w:val="auto"/>
    </w:pPr>
    <w:rPr>
      <w:rFonts w:eastAsia="Times New Roman" w:cs="Times New Roman"/>
      <w:color w:val="auto"/>
      <w:kern w:val="0"/>
      <w:sz w:val="20"/>
      <w:szCs w:val="20"/>
      <w:lang w:val="ru-RU" w:eastAsia="ru-RU" w:bidi="ar-SA"/>
    </w:rPr>
  </w:style>
  <w:style w:type="character" w:customStyle="1" w:styleId="ab">
    <w:name w:val="Текст сноски Знак"/>
    <w:aliases w:val=" Знак Знак,caption Знак"/>
    <w:basedOn w:val="a0"/>
    <w:link w:val="aa"/>
    <w:qFormat/>
    <w:rsid w:val="00C81B33"/>
    <w:rPr>
      <w:rFonts w:ascii="Times New Roman" w:eastAsia="Times New Roman" w:hAnsi="Times New Roman" w:cs="Times New Roman"/>
      <w:sz w:val="20"/>
      <w:szCs w:val="20"/>
      <w:lang w:eastAsia="ru-RU"/>
    </w:rPr>
  </w:style>
  <w:style w:type="table" w:customStyle="1" w:styleId="TableGrid">
    <w:name w:val="TableGrid"/>
    <w:rsid w:val="007E5F6B"/>
    <w:pPr>
      <w:spacing w:after="0" w:line="240" w:lineRule="auto"/>
    </w:pPr>
    <w:rPr>
      <w:rFonts w:eastAsiaTheme="minorEastAsia"/>
      <w:lang w:eastAsia="ru-RU"/>
    </w:rPr>
    <w:tblPr>
      <w:tblCellMar>
        <w:top w:w="0" w:type="dxa"/>
        <w:left w:w="0" w:type="dxa"/>
        <w:bottom w:w="0" w:type="dxa"/>
        <w:right w:w="0" w:type="dxa"/>
      </w:tblCellMar>
    </w:tblPr>
  </w:style>
  <w:style w:type="paragraph" w:styleId="ac">
    <w:name w:val="List Paragraph"/>
    <w:aliases w:val="Нумерованый список,Абзац маркированнный,ПАРАГРАФ,Table-Normal,RSHB_Table-Normal,List Paragraph1,3_Абзац списка"/>
    <w:basedOn w:val="a"/>
    <w:link w:val="ad"/>
    <w:uiPriority w:val="34"/>
    <w:qFormat/>
    <w:rsid w:val="007E5F6B"/>
    <w:pPr>
      <w:ind w:left="720"/>
      <w:contextualSpacing/>
    </w:pPr>
  </w:style>
  <w:style w:type="character" w:customStyle="1" w:styleId="ad">
    <w:name w:val="Абзац списка Знак"/>
    <w:aliases w:val="Нумерованый список Знак,Абзац маркированнный Знак,ПАРАГРАФ Знак,Table-Normal Знак,RSHB_Table-Normal Знак,List Paragraph1 Знак,3_Абзац списка Знак"/>
    <w:link w:val="ac"/>
    <w:uiPriority w:val="34"/>
    <w:locked/>
    <w:rsid w:val="000E69B2"/>
    <w:rPr>
      <w:rFonts w:ascii="Times New Roman" w:eastAsia="Arial Unicode MS" w:hAnsi="Times New Roman" w:cs="Tahoma"/>
      <w:color w:val="000000"/>
      <w:kern w:val="3"/>
      <w:sz w:val="24"/>
      <w:szCs w:val="24"/>
      <w:lang w:val="en-US" w:bidi="en-US"/>
    </w:rPr>
  </w:style>
  <w:style w:type="character" w:styleId="ae">
    <w:name w:val="Strong"/>
    <w:uiPriority w:val="22"/>
    <w:qFormat/>
    <w:rsid w:val="002327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88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seti.roseltor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oseltorg.ru/" TargetMode="External"/><Relationship Id="rId4" Type="http://schemas.openxmlformats.org/officeDocument/2006/relationships/settings" Target="settings.xml"/><Relationship Id="rId9" Type="http://schemas.openxmlformats.org/officeDocument/2006/relationships/hyperlink" Target="mailto:nb.shishatskaya@rossetivolg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2FDBC-270C-42D7-BB09-AD32A834F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973</TotalTime>
  <Pages>10</Pages>
  <Words>5321</Words>
  <Characters>30335</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Шишацкая Наталья Борисовна</dc:creator>
  <cp:keywords/>
  <dc:description/>
  <cp:lastModifiedBy>Зубихин Сергей Анатольевич</cp:lastModifiedBy>
  <cp:revision>96</cp:revision>
  <dcterms:created xsi:type="dcterms:W3CDTF">2025-11-24T06:02:00Z</dcterms:created>
  <dcterms:modified xsi:type="dcterms:W3CDTF">2026-02-27T07:43:00Z</dcterms:modified>
</cp:coreProperties>
</file>